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9" w:lineRule="exact"/>
        <w:rPr>
          <w:sz w:val="24"/>
          <w:szCs w:val="24"/>
          <w:color w:val="auto"/>
        </w:rPr>
      </w:pPr>
    </w:p>
    <w:p>
      <w:pPr>
        <w:jc w:val="center"/>
        <w:spacing w:after="0"/>
        <w:rPr>
          <w:sz w:val="20"/>
          <w:szCs w:val="20"/>
          <w:color w:val="auto"/>
        </w:rPr>
      </w:pPr>
      <w:r>
        <w:rPr>
          <w:rFonts w:ascii="Arial" w:cs="Arial" w:eastAsia="Arial" w:hAnsi="Arial"/>
          <w:sz w:val="34"/>
          <w:szCs w:val="34"/>
          <w:color w:val="auto"/>
        </w:rPr>
        <w:t>AAE 364 Control Systems Analysis</w:t>
      </w:r>
    </w:p>
    <w:p>
      <w:pPr>
        <w:spacing w:after="0" w:line="47" w:lineRule="exact"/>
        <w:rPr>
          <w:sz w:val="24"/>
          <w:szCs w:val="24"/>
          <w:color w:val="auto"/>
        </w:rPr>
      </w:pPr>
    </w:p>
    <w:p>
      <w:pPr>
        <w:jc w:val="center"/>
        <w:spacing w:after="0"/>
        <w:rPr>
          <w:sz w:val="20"/>
          <w:szCs w:val="20"/>
          <w:color w:val="auto"/>
        </w:rPr>
      </w:pPr>
      <w:r>
        <w:rPr>
          <w:rFonts w:ascii="Arial" w:cs="Arial" w:eastAsia="Arial" w:hAnsi="Arial"/>
          <w:sz w:val="34"/>
          <w:szCs w:val="34"/>
          <w:color w:val="auto"/>
        </w:rPr>
        <w:t>Problem Set 7</w:t>
      </w:r>
    </w:p>
    <w:p>
      <w:pPr>
        <w:spacing w:after="0" w:line="200" w:lineRule="exact"/>
        <w:rPr>
          <w:sz w:val="24"/>
          <w:szCs w:val="24"/>
          <w:color w:val="auto"/>
        </w:rPr>
      </w:pPr>
    </w:p>
    <w:p>
      <w:pPr>
        <w:spacing w:after="0" w:line="218"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Professor Inseok Hwang</w:t>
      </w:r>
    </w:p>
    <w:p>
      <w:pPr>
        <w:spacing w:after="0" w:line="3"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School of Aeronautics and Astronautics, Purdue University</w:t>
      </w:r>
    </w:p>
    <w:p>
      <w:pPr>
        <w:spacing w:after="0" w:line="3"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Spring 2020</w:t>
      </w:r>
    </w:p>
    <w:p>
      <w:pPr>
        <w:spacing w:after="0" w:line="3"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Issued 3/6; Due 3/13</w:t>
      </w: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spacing w:after="0"/>
        <w:rPr>
          <w:sz w:val="20"/>
          <w:szCs w:val="20"/>
          <w:color w:val="auto"/>
        </w:rPr>
      </w:pPr>
      <w:r>
        <w:rPr>
          <w:rFonts w:ascii="Arial" w:cs="Arial" w:eastAsia="Arial" w:hAnsi="Arial"/>
          <w:sz w:val="24"/>
          <w:szCs w:val="24"/>
          <w:color w:val="auto"/>
        </w:rPr>
        <w:t>Reading Assignment:</w:t>
      </w:r>
    </w:p>
    <w:p>
      <w:pPr>
        <w:spacing w:after="0" w:line="262" w:lineRule="exact"/>
        <w:rPr>
          <w:sz w:val="24"/>
          <w:szCs w:val="24"/>
          <w:color w:val="auto"/>
        </w:rPr>
      </w:pPr>
    </w:p>
    <w:p>
      <w:pPr>
        <w:ind w:left="340"/>
        <w:spacing w:after="0"/>
        <w:rPr>
          <w:sz w:val="24"/>
          <w:szCs w:val="24"/>
          <w:color w:val="auto"/>
        </w:rPr>
      </w:pPr>
      <w:r>
        <w:rPr>
          <w:rFonts w:ascii="Arial" w:cs="Arial" w:eastAsia="Arial" w:hAnsi="Arial"/>
          <w:sz w:val="22"/>
          <w:szCs w:val="22"/>
          <w:color w:val="auto"/>
        </w:rPr>
        <w:t>Sections 1-3 in Chapter 6.</w:t>
      </w:r>
    </w:p>
    <w:p>
      <w:pPr>
        <w:spacing w:after="0" w:line="213" w:lineRule="exact"/>
        <w:rPr>
          <w:sz w:val="24"/>
          <w:szCs w:val="24"/>
          <w:color w:val="auto"/>
        </w:rPr>
      </w:pPr>
    </w:p>
    <w:p>
      <w:pPr>
        <w:ind w:left="540"/>
        <w:spacing w:after="0" w:line="231" w:lineRule="auto"/>
        <w:rPr>
          <w:sz w:val="24"/>
          <w:szCs w:val="24"/>
          <w:color w:val="auto"/>
        </w:rPr>
      </w:pPr>
      <w:r>
        <w:rPr>
          <w:rFonts w:ascii="Arial" w:cs="Arial" w:eastAsia="Arial" w:hAnsi="Arial"/>
          <w:sz w:val="22"/>
          <w:szCs w:val="22"/>
          <w:color w:val="auto"/>
        </w:rPr>
        <w:t>Paper \Bringing Root Locus to The Classroom: The story of Walter R. Evans and his textbook Control-System Dynamics".</w:t>
      </w:r>
    </w:p>
    <w:p>
      <w:pPr>
        <w:spacing w:after="0" w:line="353" w:lineRule="exact"/>
        <w:rPr>
          <w:sz w:val="24"/>
          <w:szCs w:val="24"/>
          <w:color w:val="auto"/>
        </w:rPr>
      </w:pPr>
    </w:p>
    <w:p>
      <w:pPr>
        <w:jc w:val="both"/>
        <w:spacing w:after="0"/>
        <w:rPr>
          <w:sz w:val="20"/>
          <w:szCs w:val="20"/>
          <w:color w:val="auto"/>
        </w:rPr>
      </w:pPr>
      <w:r>
        <w:rPr>
          <w:rFonts w:ascii="Arial" w:cs="Arial" w:eastAsia="Arial" w:hAnsi="Arial"/>
          <w:sz w:val="22"/>
          <w:szCs w:val="22"/>
          <w:color w:val="auto"/>
        </w:rPr>
        <w:t>Remarks: First, draw the root locus by hand and then use MATLAB to validate your solution. When you present results obtained with MATLAB as your solutions, you should explain your results clearly to get full credits. (Just giving gures and numbers is not enough for answers)</w:t>
      </w:r>
    </w:p>
    <w:p>
      <w:pPr>
        <w:spacing w:after="0" w:line="200" w:lineRule="exact"/>
        <w:rPr>
          <w:sz w:val="24"/>
          <w:szCs w:val="24"/>
          <w:color w:val="auto"/>
        </w:rPr>
      </w:pPr>
    </w:p>
    <w:p>
      <w:pPr>
        <w:spacing w:after="0" w:line="219" w:lineRule="exact"/>
        <w:rPr>
          <w:sz w:val="24"/>
          <w:szCs w:val="24"/>
          <w:color w:val="auto"/>
        </w:rPr>
      </w:pPr>
    </w:p>
    <w:p>
      <w:pPr>
        <w:spacing w:after="0"/>
        <w:rPr>
          <w:sz w:val="20"/>
          <w:szCs w:val="20"/>
          <w:color w:val="auto"/>
        </w:rPr>
      </w:pPr>
      <w:r>
        <w:rPr>
          <w:rFonts w:ascii="Arial" w:cs="Arial" w:eastAsia="Arial" w:hAnsi="Arial"/>
          <w:sz w:val="24"/>
          <w:szCs w:val="24"/>
          <w:color w:val="auto"/>
        </w:rPr>
        <w:t>Problem 1</w:t>
      </w:r>
    </w:p>
    <w:p>
      <w:pPr>
        <w:spacing w:after="0" w:line="266" w:lineRule="exact"/>
        <w:rPr>
          <w:sz w:val="24"/>
          <w:szCs w:val="24"/>
          <w:color w:val="auto"/>
        </w:rPr>
      </w:pPr>
    </w:p>
    <w:p>
      <w:pPr>
        <w:spacing w:after="0"/>
        <w:rPr>
          <w:sz w:val="20"/>
          <w:szCs w:val="20"/>
          <w:color w:val="auto"/>
        </w:rPr>
      </w:pPr>
      <w:r>
        <w:rPr>
          <w:rFonts w:ascii="Arial" w:cs="Arial" w:eastAsia="Arial" w:hAnsi="Arial"/>
          <w:sz w:val="22"/>
          <w:szCs w:val="22"/>
          <w:color w:val="auto"/>
        </w:rPr>
        <w:t>Consider the unity feedback system shown in Figure 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1150620</wp:posOffset>
            </wp:positionH>
            <wp:positionV relativeFrom="paragraph">
              <wp:posOffset>152400</wp:posOffset>
            </wp:positionV>
            <wp:extent cx="3767455" cy="11836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767455" cy="1183640"/>
                    </a:xfrm>
                    <a:prstGeom prst="rect">
                      <a:avLst/>
                    </a:prstGeom>
                    <a:noFill/>
                  </pic:spPr>
                </pic:pic>
              </a:graphicData>
            </a:graphic>
          </wp:anchor>
        </w:drawing>
      </w:r>
    </w:p>
    <w:p>
      <w:pPr>
        <w:spacing w:after="0" w:line="371" w:lineRule="exact"/>
        <w:rPr>
          <w:sz w:val="24"/>
          <w:szCs w:val="24"/>
          <w:color w:val="auto"/>
        </w:rPr>
      </w:pPr>
    </w:p>
    <w:tbl>
      <w:tblPr>
        <w:tblLayout w:type="fixed"/>
        <w:tblInd w:w="1220" w:type="dxa"/>
        <w:tblCellMar>
          <w:top w:w="0" w:type="dxa"/>
          <w:left w:w="0" w:type="dxa"/>
          <w:bottom w:w="0" w:type="dxa"/>
          <w:right w:w="0" w:type="dxa"/>
        </w:tblCellMar>
      </w:tblPr>
      <w:tr>
        <w:trPr>
          <w:trHeight w:val="218"/>
        </w:trPr>
        <w:tc>
          <w:tcPr>
            <w:tcW w:w="1080" w:type="dxa"/>
            <w:vAlign w:val="bottom"/>
            <w:gridSpan w:val="2"/>
          </w:tcPr>
          <w:p>
            <w:pPr>
              <w:spacing w:after="0"/>
              <w:rPr>
                <w:sz w:val="20"/>
                <w:szCs w:val="20"/>
                <w:color w:val="auto"/>
              </w:rPr>
            </w:pPr>
            <w:r>
              <w:rPr>
                <w:rFonts w:ascii="Helvetica" w:cs="Helvetica" w:eastAsia="Helvetica" w:hAnsi="Helvetica"/>
                <w:sz w:val="14"/>
                <w:szCs w:val="14"/>
                <w:color w:val="auto"/>
                <w:w w:val="89"/>
              </w:rPr>
              <w:t>R</w:t>
            </w:r>
            <w:r>
              <w:rPr>
                <w:rFonts w:ascii="Helvetica" w:cs="Helvetica" w:eastAsia="Helvetica" w:hAnsi="Helvetica"/>
                <w:sz w:val="18"/>
                <w:szCs w:val="18"/>
                <w:color w:val="auto"/>
                <w:w w:val="89"/>
              </w:rPr>
              <w:t>(</w:t>
            </w:r>
            <w:r>
              <w:rPr>
                <w:rFonts w:ascii="Helvetica" w:cs="Helvetica" w:eastAsia="Helvetica" w:hAnsi="Helvetica"/>
                <w:sz w:val="14"/>
                <w:szCs w:val="14"/>
                <w:color w:val="auto"/>
                <w:w w:val="89"/>
              </w:rPr>
              <w:t>S</w:t>
            </w:r>
            <w:r>
              <w:rPr>
                <w:rFonts w:ascii="Helvetica" w:cs="Helvetica" w:eastAsia="Helvetica" w:hAnsi="Helvetica"/>
                <w:sz w:val="16"/>
                <w:szCs w:val="16"/>
                <w:color w:val="auto"/>
                <w:w w:val="89"/>
              </w:rPr>
              <w:t>)</w:t>
            </w:r>
            <w:r>
              <w:rPr>
                <w:rFonts w:ascii="Helvetica" w:cs="Helvetica" w:eastAsia="Helvetica" w:hAnsi="Helvetica"/>
                <w:sz w:val="19"/>
                <w:szCs w:val="19"/>
                <w:color w:val="auto"/>
                <w:w w:val="89"/>
              </w:rPr>
              <w:t>+</w:t>
            </w:r>
          </w:p>
        </w:tc>
        <w:tc>
          <w:tcPr>
            <w:tcW w:w="2320" w:type="dxa"/>
            <w:vAlign w:val="bottom"/>
            <w:gridSpan w:val="2"/>
          </w:tcPr>
          <w:p>
            <w:pPr>
              <w:ind w:left="140"/>
              <w:spacing w:after="0"/>
              <w:rPr>
                <w:sz w:val="20"/>
                <w:szCs w:val="20"/>
                <w:color w:val="auto"/>
              </w:rPr>
            </w:pPr>
            <w:r>
              <w:rPr>
                <w:rFonts w:ascii="Helvetica" w:cs="Helvetica" w:eastAsia="Helvetica" w:hAnsi="Helvetica"/>
                <w:sz w:val="14"/>
                <w:szCs w:val="14"/>
                <w:color w:val="auto"/>
              </w:rPr>
              <w:t>E</w:t>
            </w:r>
            <w:r>
              <w:rPr>
                <w:rFonts w:ascii="Helvetica" w:cs="Helvetica" w:eastAsia="Helvetica" w:hAnsi="Helvetica"/>
                <w:sz w:val="18"/>
                <w:szCs w:val="18"/>
                <w:color w:val="auto"/>
              </w:rPr>
              <w:t>(</w:t>
            </w:r>
            <w:r>
              <w:rPr>
                <w:rFonts w:ascii="Helvetica" w:cs="Helvetica" w:eastAsia="Helvetica" w:hAnsi="Helvetica"/>
                <w:sz w:val="14"/>
                <w:szCs w:val="14"/>
                <w:color w:val="auto"/>
              </w:rPr>
              <w:t>S</w:t>
            </w:r>
            <w:r>
              <w:rPr>
                <w:rFonts w:ascii="Helvetica" w:cs="Helvetica" w:eastAsia="Helvetica" w:hAnsi="Helvetica"/>
                <w:sz w:val="16"/>
                <w:szCs w:val="16"/>
                <w:color w:val="auto"/>
              </w:rPr>
              <w:t>)</w:t>
            </w:r>
          </w:p>
        </w:tc>
        <w:tc>
          <w:tcPr>
            <w:tcW w:w="800" w:type="dxa"/>
            <w:vAlign w:val="bottom"/>
          </w:tcPr>
          <w:p>
            <w:pPr>
              <w:spacing w:after="0"/>
              <w:rPr>
                <w:sz w:val="19"/>
                <w:szCs w:val="19"/>
                <w:color w:val="auto"/>
              </w:rPr>
            </w:pPr>
          </w:p>
        </w:tc>
        <w:tc>
          <w:tcPr>
            <w:tcW w:w="1680" w:type="dxa"/>
            <w:vAlign w:val="bottom"/>
          </w:tcPr>
          <w:p>
            <w:pPr>
              <w:spacing w:after="0"/>
              <w:rPr>
                <w:sz w:val="19"/>
                <w:szCs w:val="19"/>
                <w:color w:val="auto"/>
              </w:rPr>
            </w:pPr>
          </w:p>
        </w:tc>
        <w:tc>
          <w:tcPr>
            <w:tcW w:w="1120" w:type="dxa"/>
            <w:vAlign w:val="bottom"/>
          </w:tcPr>
          <w:p>
            <w:pPr>
              <w:ind w:left="780"/>
              <w:spacing w:after="0"/>
              <w:rPr>
                <w:sz w:val="20"/>
                <w:szCs w:val="20"/>
                <w:color w:val="auto"/>
              </w:rPr>
            </w:pPr>
            <w:r>
              <w:rPr>
                <w:rFonts w:ascii="Helvetica" w:cs="Helvetica" w:eastAsia="Helvetica" w:hAnsi="Helvetica"/>
                <w:sz w:val="14"/>
                <w:szCs w:val="14"/>
                <w:color w:val="auto"/>
              </w:rPr>
              <w:t>Y</w:t>
            </w:r>
            <w:r>
              <w:rPr>
                <w:rFonts w:ascii="Helvetica" w:cs="Helvetica" w:eastAsia="Helvetica" w:hAnsi="Helvetica"/>
                <w:sz w:val="18"/>
                <w:szCs w:val="18"/>
                <w:color w:val="auto"/>
              </w:rPr>
              <w:t>(</w:t>
            </w:r>
            <w:r>
              <w:rPr>
                <w:rFonts w:ascii="Helvetica" w:cs="Helvetica" w:eastAsia="Helvetica" w:hAnsi="Helvetica"/>
                <w:sz w:val="14"/>
                <w:szCs w:val="14"/>
                <w:color w:val="auto"/>
              </w:rPr>
              <w:t>S</w:t>
            </w:r>
            <w:r>
              <w:rPr>
                <w:rFonts w:ascii="Helvetica" w:cs="Helvetica" w:eastAsia="Helvetica" w:hAnsi="Helvetica"/>
                <w:sz w:val="16"/>
                <w:szCs w:val="16"/>
                <w:color w:val="auto"/>
              </w:rPr>
              <w:t>)</w:t>
            </w:r>
          </w:p>
        </w:tc>
        <w:tc>
          <w:tcPr>
            <w:tcW w:w="0" w:type="dxa"/>
            <w:vAlign w:val="bottom"/>
          </w:tcPr>
          <w:p>
            <w:pPr>
              <w:spacing w:after="0"/>
              <w:rPr>
                <w:sz w:val="1"/>
                <w:szCs w:val="1"/>
                <w:color w:val="auto"/>
              </w:rPr>
            </w:pPr>
          </w:p>
        </w:tc>
      </w:tr>
      <w:tr>
        <w:trPr>
          <w:trHeight w:val="82"/>
        </w:trPr>
        <w:tc>
          <w:tcPr>
            <w:tcW w:w="640" w:type="dxa"/>
            <w:vAlign w:val="bottom"/>
            <w:tcBorders>
              <w:bottom w:val="single" w:sz="8" w:color="auto"/>
            </w:tcBorders>
          </w:tcPr>
          <w:p>
            <w:pPr>
              <w:spacing w:after="0"/>
              <w:rPr>
                <w:sz w:val="7"/>
                <w:szCs w:val="7"/>
                <w:color w:val="auto"/>
              </w:rPr>
            </w:pPr>
          </w:p>
        </w:tc>
        <w:tc>
          <w:tcPr>
            <w:tcW w:w="440" w:type="dxa"/>
            <w:vAlign w:val="bottom"/>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1660" w:type="dxa"/>
            <w:vAlign w:val="bottom"/>
            <w:vMerge w:val="restart"/>
          </w:tcPr>
          <w:p>
            <w:pPr>
              <w:ind w:left="680"/>
              <w:spacing w:after="0" w:line="207" w:lineRule="exact"/>
              <w:rPr>
                <w:sz w:val="20"/>
                <w:szCs w:val="20"/>
                <w:color w:val="auto"/>
              </w:rPr>
            </w:pPr>
            <w:r>
              <w:rPr>
                <w:rFonts w:ascii="Helvetica" w:cs="Helvetica" w:eastAsia="Helvetica" w:hAnsi="Helvetica"/>
                <w:sz w:val="22"/>
                <w:szCs w:val="22"/>
                <w:color w:val="auto"/>
              </w:rPr>
              <w:t>K(</w:t>
            </w:r>
            <w:r>
              <w:rPr>
                <w:rFonts w:ascii="Helvetica" w:cs="Helvetica" w:eastAsia="Helvetica" w:hAnsi="Helvetica"/>
                <w:sz w:val="16"/>
                <w:szCs w:val="16"/>
                <w:color w:val="auto"/>
              </w:rPr>
              <w:t>S</w:t>
            </w:r>
            <w:r>
              <w:rPr>
                <w:rFonts w:ascii="Helvetica" w:cs="Helvetica" w:eastAsia="Helvetica" w:hAnsi="Helvetica"/>
                <w:sz w:val="19"/>
                <w:szCs w:val="19"/>
                <w:color w:val="auto"/>
              </w:rPr>
              <w:t>)</w:t>
            </w:r>
          </w:p>
        </w:tc>
        <w:tc>
          <w:tcPr>
            <w:tcW w:w="800" w:type="dxa"/>
            <w:vAlign w:val="bottom"/>
            <w:tcBorders>
              <w:bottom w:val="single" w:sz="8" w:color="auto"/>
            </w:tcBorders>
          </w:tcPr>
          <w:p>
            <w:pPr>
              <w:spacing w:after="0"/>
              <w:rPr>
                <w:sz w:val="7"/>
                <w:szCs w:val="7"/>
                <w:color w:val="auto"/>
              </w:rPr>
            </w:pPr>
          </w:p>
        </w:tc>
        <w:tc>
          <w:tcPr>
            <w:tcW w:w="1680" w:type="dxa"/>
            <w:vAlign w:val="bottom"/>
            <w:vMerge w:val="restart"/>
          </w:tcPr>
          <w:p>
            <w:pPr>
              <w:ind w:left="680"/>
              <w:spacing w:after="0" w:line="214" w:lineRule="exact"/>
              <w:rPr>
                <w:sz w:val="20"/>
                <w:szCs w:val="20"/>
                <w:color w:val="auto"/>
              </w:rPr>
            </w:pPr>
            <w:r>
              <w:rPr>
                <w:rFonts w:ascii="Helvetica" w:cs="Helvetica" w:eastAsia="Helvetica" w:hAnsi="Helvetica"/>
                <w:sz w:val="22"/>
                <w:szCs w:val="22"/>
                <w:color w:val="auto"/>
              </w:rPr>
              <w:t>G(</w:t>
            </w:r>
            <w:r>
              <w:rPr>
                <w:rFonts w:ascii="Helvetica" w:cs="Helvetica" w:eastAsia="Helvetica" w:hAnsi="Helvetica"/>
                <w:sz w:val="16"/>
                <w:szCs w:val="16"/>
                <w:color w:val="auto"/>
              </w:rPr>
              <w:t>S</w:t>
            </w:r>
            <w:r>
              <w:rPr>
                <w:rFonts w:ascii="Helvetica" w:cs="Helvetica" w:eastAsia="Helvetica" w:hAnsi="Helvetica"/>
                <w:sz w:val="19"/>
                <w:szCs w:val="19"/>
                <w:color w:val="auto"/>
              </w:rPr>
              <w:t>)</w:t>
            </w:r>
          </w:p>
        </w:tc>
        <w:tc>
          <w:tcPr>
            <w:tcW w:w="11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12"/>
        </w:trPr>
        <w:tc>
          <w:tcPr>
            <w:tcW w:w="640" w:type="dxa"/>
            <w:vAlign w:val="bottom"/>
          </w:tcPr>
          <w:p>
            <w:pPr>
              <w:spacing w:after="0"/>
              <w:rPr>
                <w:sz w:val="9"/>
                <w:szCs w:val="9"/>
                <w:color w:val="auto"/>
              </w:rPr>
            </w:pPr>
          </w:p>
        </w:tc>
        <w:tc>
          <w:tcPr>
            <w:tcW w:w="440" w:type="dxa"/>
            <w:vAlign w:val="bottom"/>
          </w:tcPr>
          <w:p>
            <w:pPr>
              <w:spacing w:after="0"/>
              <w:rPr>
                <w:sz w:val="9"/>
                <w:szCs w:val="9"/>
                <w:color w:val="auto"/>
              </w:rPr>
            </w:pPr>
          </w:p>
        </w:tc>
        <w:tc>
          <w:tcPr>
            <w:tcW w:w="660" w:type="dxa"/>
            <w:vAlign w:val="bottom"/>
          </w:tcPr>
          <w:p>
            <w:pPr>
              <w:spacing w:after="0"/>
              <w:rPr>
                <w:sz w:val="9"/>
                <w:szCs w:val="9"/>
                <w:color w:val="auto"/>
              </w:rPr>
            </w:pPr>
          </w:p>
        </w:tc>
        <w:tc>
          <w:tcPr>
            <w:tcW w:w="1660" w:type="dxa"/>
            <w:vAlign w:val="bottom"/>
            <w:vMerge w:val="continue"/>
          </w:tcPr>
          <w:p>
            <w:pPr>
              <w:spacing w:after="0"/>
              <w:rPr>
                <w:sz w:val="9"/>
                <w:szCs w:val="9"/>
                <w:color w:val="auto"/>
              </w:rPr>
            </w:pPr>
          </w:p>
        </w:tc>
        <w:tc>
          <w:tcPr>
            <w:tcW w:w="800" w:type="dxa"/>
            <w:vAlign w:val="bottom"/>
          </w:tcPr>
          <w:p>
            <w:pPr>
              <w:spacing w:after="0"/>
              <w:rPr>
                <w:sz w:val="9"/>
                <w:szCs w:val="9"/>
                <w:color w:val="auto"/>
              </w:rPr>
            </w:pPr>
          </w:p>
        </w:tc>
        <w:tc>
          <w:tcPr>
            <w:tcW w:w="1680" w:type="dxa"/>
            <w:vAlign w:val="bottom"/>
            <w:vMerge w:val="continue"/>
          </w:tcPr>
          <w:p>
            <w:pPr>
              <w:spacing w:after="0"/>
              <w:rPr>
                <w:sz w:val="9"/>
                <w:szCs w:val="9"/>
                <w:color w:val="auto"/>
              </w:rPr>
            </w:pPr>
          </w:p>
        </w:tc>
        <w:tc>
          <w:tcPr>
            <w:tcW w:w="112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5193665</wp:posOffset>
            </wp:positionH>
            <wp:positionV relativeFrom="paragraph">
              <wp:posOffset>-123825</wp:posOffset>
            </wp:positionV>
            <wp:extent cx="131445" cy="996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31445" cy="99695"/>
                    </a:xfrm>
                    <a:prstGeom prst="rect">
                      <a:avLst/>
                    </a:prstGeom>
                    <a:noFill/>
                  </pic:spPr>
                </pic:pic>
              </a:graphicData>
            </a:graphic>
          </wp:anchor>
        </w:drawing>
      </w:r>
    </w:p>
    <w:p>
      <w:pPr>
        <w:ind w:left="1960"/>
        <w:spacing w:after="0"/>
        <w:rPr>
          <w:sz w:val="20"/>
          <w:szCs w:val="20"/>
          <w:color w:val="auto"/>
        </w:rPr>
      </w:pPr>
      <w:r>
        <w:rPr>
          <w:rFonts w:ascii="Helvetica" w:cs="Helvetica" w:eastAsia="Helvetica" w:hAnsi="Helvetica"/>
          <w:sz w:val="19"/>
          <w:szCs w:val="19"/>
          <w:color w:val="auto"/>
        </w:rPr>
        <w:t xml:space="preserve">- </w:t>
      </w:r>
      <w:r>
        <w:rPr>
          <w:sz w:val="1"/>
          <w:szCs w:val="1"/>
          <w:color w:val="auto"/>
        </w:rPr>
        <w:drawing>
          <wp:inline distT="0" distB="0" distL="0" distR="0">
            <wp:extent cx="107950" cy="13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7950" cy="131445"/>
                    </a:xfrm>
                    <a:prstGeom prst="rect">
                      <a:avLst/>
                    </a:prstGeom>
                    <a:noFill/>
                    <a:ln>
                      <a:noFill/>
                    </a:ln>
                  </pic:spPr>
                </pic:pic>
              </a:graphicData>
            </a:graphic>
          </wp:inline>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jc w:val="center"/>
        <w:spacing w:after="0"/>
        <w:rPr>
          <w:sz w:val="20"/>
          <w:szCs w:val="20"/>
          <w:color w:val="auto"/>
        </w:rPr>
      </w:pPr>
      <w:r>
        <w:rPr>
          <w:rFonts w:ascii="Arial" w:cs="Arial" w:eastAsia="Arial" w:hAnsi="Arial"/>
          <w:sz w:val="22"/>
          <w:szCs w:val="22"/>
          <w:color w:val="auto"/>
        </w:rPr>
        <w:t>Figure 1: A unity feedback system.</w:t>
      </w:r>
    </w:p>
    <w:p>
      <w:pPr>
        <w:spacing w:after="0" w:line="237" w:lineRule="exact"/>
        <w:rPr>
          <w:sz w:val="24"/>
          <w:szCs w:val="24"/>
          <w:color w:val="auto"/>
        </w:rPr>
      </w:pPr>
    </w:p>
    <w:p>
      <w:pPr>
        <w:spacing w:after="0"/>
        <w:rPr>
          <w:sz w:val="20"/>
          <w:szCs w:val="20"/>
          <w:color w:val="auto"/>
        </w:rPr>
      </w:pPr>
      <w:r>
        <w:rPr>
          <w:rFonts w:ascii="Arial" w:cs="Arial" w:eastAsia="Arial" w:hAnsi="Arial"/>
          <w:sz w:val="22"/>
          <w:szCs w:val="22"/>
          <w:color w:val="auto"/>
        </w:rPr>
        <w:t>Plot the root locus for the system with</w:t>
      </w:r>
    </w:p>
    <w:p>
      <w:pPr>
        <w:spacing w:after="0" w:line="267" w:lineRule="exact"/>
        <w:rPr>
          <w:sz w:val="24"/>
          <w:szCs w:val="24"/>
          <w:color w:val="auto"/>
        </w:rPr>
      </w:pPr>
    </w:p>
    <w:p>
      <w:pPr>
        <w:ind w:left="280"/>
        <w:spacing w:after="0"/>
        <w:rPr>
          <w:sz w:val="20"/>
          <w:szCs w:val="20"/>
          <w:color w:val="auto"/>
        </w:rPr>
      </w:pPr>
      <w:r>
        <w:rPr>
          <w:rFonts w:ascii="Arial" w:cs="Arial" w:eastAsia="Arial" w:hAnsi="Arial"/>
          <w:sz w:val="22"/>
          <w:szCs w:val="22"/>
          <w:color w:val="auto"/>
        </w:rPr>
        <w:t>1.</w:t>
      </w:r>
    </w:p>
    <w:p>
      <w:pPr>
        <w:ind w:left="5920"/>
        <w:spacing w:after="0" w:line="181" w:lineRule="auto"/>
        <w:rPr>
          <w:sz w:val="20"/>
          <w:szCs w:val="20"/>
          <w:color w:val="auto"/>
        </w:rPr>
      </w:pPr>
      <w:r>
        <w:rPr>
          <w:rFonts w:ascii="Arial" w:cs="Arial" w:eastAsia="Arial" w:hAnsi="Arial"/>
          <w:sz w:val="17"/>
          <w:szCs w:val="17"/>
          <w:color w:val="auto"/>
        </w:rPr>
        <w:t>1</w:t>
      </w:r>
    </w:p>
    <w:p>
      <w:pPr>
        <w:ind w:left="3140"/>
        <w:spacing w:after="0"/>
        <w:tabs>
          <w:tab w:leader="none" w:pos="4220" w:val="left"/>
        </w:tabs>
        <w:rPr>
          <w:sz w:val="20"/>
          <w:szCs w:val="20"/>
          <w:color w:val="auto"/>
        </w:rPr>
      </w:pPr>
      <w:r>
        <w:rPr>
          <w:rFonts w:ascii="Arial" w:cs="Arial" w:eastAsia="Arial" w:hAnsi="Arial"/>
          <w:sz w:val="43"/>
          <w:szCs w:val="43"/>
          <w:color w:val="auto"/>
          <w:vertAlign w:val="superscript"/>
        </w:rPr>
        <w:t>K(s) =</w:t>
      </w:r>
      <w:r>
        <w:rPr>
          <w:rFonts w:ascii="Arial" w:cs="Arial" w:eastAsia="Arial" w:hAnsi="Arial"/>
          <w:sz w:val="16"/>
          <w:szCs w:val="16"/>
          <w:color w:val="auto"/>
        </w:rPr>
        <w:t xml:space="preserve"> </w:t>
      </w:r>
      <w:r>
        <w:rPr>
          <w:rFonts w:ascii="Arial" w:cs="Arial" w:eastAsia="Arial" w:hAnsi="Arial"/>
          <w:sz w:val="43"/>
          <w:szCs w:val="43"/>
          <w:color w:val="auto"/>
          <w:vertAlign w:val="superscript"/>
        </w:rPr>
        <w:t>k;</w:t>
      </w:r>
      <w:r>
        <w:rPr>
          <w:sz w:val="20"/>
          <w:szCs w:val="20"/>
          <w:color w:val="auto"/>
        </w:rPr>
        <w:tab/>
      </w:r>
      <w:r>
        <w:rPr>
          <w:rFonts w:ascii="Arial" w:cs="Arial" w:eastAsia="Arial" w:hAnsi="Arial"/>
          <w:sz w:val="33"/>
          <w:szCs w:val="33"/>
          <w:color w:val="auto"/>
          <w:vertAlign w:val="superscript"/>
        </w:rPr>
        <w:t xml:space="preserve">G(s) = </w:t>
      </w:r>
      <w:r>
        <w:rPr>
          <w:rFonts w:ascii="Arial" w:cs="Arial" w:eastAsia="Arial" w:hAnsi="Arial"/>
          <w:sz w:val="33"/>
          <w:szCs w:val="33"/>
          <w:color w:val="auto"/>
          <w:vertAlign w:val="subscript"/>
        </w:rPr>
        <w:t>s(s</w:t>
      </w:r>
      <w:r>
        <w:rPr>
          <w:rFonts w:ascii="Arial" w:cs="Arial" w:eastAsia="Arial" w:hAnsi="Arial"/>
          <w:sz w:val="33"/>
          <w:szCs w:val="33"/>
          <w:color w:val="auto"/>
        </w:rPr>
        <w:t xml:space="preserve"> </w:t>
      </w:r>
      <w:r>
        <w:rPr>
          <w:rFonts w:ascii="Arial" w:cs="Arial" w:eastAsia="Arial" w:hAnsi="Arial"/>
          <w:sz w:val="33"/>
          <w:szCs w:val="33"/>
          <w:color w:val="auto"/>
          <w:vertAlign w:val="subscript"/>
        </w:rPr>
        <w:t>+ 2)(s</w:t>
      </w:r>
      <w:r>
        <w:rPr>
          <w:rFonts w:ascii="Arial" w:cs="Arial" w:eastAsia="Arial" w:hAnsi="Arial"/>
          <w:sz w:val="13"/>
          <w:szCs w:val="13"/>
          <w:color w:val="auto"/>
        </w:rPr>
        <w:t>2</w:t>
      </w:r>
      <w:r>
        <w:rPr>
          <w:rFonts w:ascii="Arial" w:cs="Arial" w:eastAsia="Arial" w:hAnsi="Arial"/>
          <w:sz w:val="33"/>
          <w:szCs w:val="33"/>
          <w:color w:val="auto"/>
        </w:rPr>
        <w:t xml:space="preserve"> </w:t>
      </w:r>
      <w:r>
        <w:rPr>
          <w:rFonts w:ascii="Arial" w:cs="Arial" w:eastAsia="Arial" w:hAnsi="Arial"/>
          <w:sz w:val="33"/>
          <w:szCs w:val="33"/>
          <w:color w:val="auto"/>
          <w:vertAlign w:val="subscript"/>
        </w:rPr>
        <w:t>+ 4s</w:t>
      </w:r>
      <w:r>
        <w:rPr>
          <w:rFonts w:ascii="Arial" w:cs="Arial" w:eastAsia="Arial" w:hAnsi="Arial"/>
          <w:sz w:val="33"/>
          <w:szCs w:val="33"/>
          <w:color w:val="auto"/>
        </w:rPr>
        <w:t xml:space="preserve"> </w:t>
      </w:r>
      <w:r>
        <w:rPr>
          <w:rFonts w:ascii="Arial" w:cs="Arial" w:eastAsia="Arial" w:hAnsi="Arial"/>
          <w:sz w:val="33"/>
          <w:szCs w:val="33"/>
          <w:color w:val="auto"/>
          <w:vertAlign w:val="subscript"/>
        </w:rPr>
        <w:t>+ 5)</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3170555</wp:posOffset>
                </wp:positionH>
                <wp:positionV relativeFrom="paragraph">
                  <wp:posOffset>-212725</wp:posOffset>
                </wp:positionV>
                <wp:extent cx="12515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1585"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65pt,-16.7499pt" to="348.2pt,-16.7499pt" o:allowincell="f" strokecolor="#000000" strokeweight="0.436pt"/>
            </w:pict>
          </mc:Fallback>
        </mc:AlternateContent>
      </w:r>
    </w:p>
    <w:p>
      <w:pPr>
        <w:sectPr>
          <w:pgSz w:w="12240" w:h="15840" w:orient="portrait"/>
          <w:cols w:equalWidth="0" w:num="1">
            <w:col w:w="9580"/>
          </w:cols>
          <w:pgMar w:left="1380" w:top="1440" w:right="1280" w:bottom="563" w:gutter="0" w:footer="0" w:header="0"/>
        </w:sectPr>
      </w:pPr>
    </w:p>
    <w:p>
      <w:pPr>
        <w:spacing w:after="0" w:line="64" w:lineRule="exact"/>
        <w:rPr>
          <w:sz w:val="24"/>
          <w:szCs w:val="24"/>
          <w:color w:val="auto"/>
        </w:rPr>
      </w:pPr>
    </w:p>
    <w:p>
      <w:pPr>
        <w:ind w:left="280"/>
        <w:spacing w:after="0"/>
        <w:rPr>
          <w:sz w:val="20"/>
          <w:szCs w:val="20"/>
          <w:color w:val="auto"/>
        </w:rPr>
      </w:pPr>
      <w:r>
        <w:rPr>
          <w:rFonts w:ascii="Arial" w:cs="Arial" w:eastAsia="Arial" w:hAnsi="Arial"/>
          <w:sz w:val="22"/>
          <w:szCs w:val="22"/>
          <w:color w:val="auto"/>
        </w:rPr>
        <w:t>2.</w:t>
      </w:r>
    </w:p>
    <w:p>
      <w:pPr>
        <w:spacing w:after="0" w:line="96" w:lineRule="exact"/>
        <w:rPr>
          <w:sz w:val="24"/>
          <w:szCs w:val="24"/>
          <w:color w:val="auto"/>
        </w:rPr>
      </w:pPr>
    </w:p>
    <w:p>
      <w:pPr>
        <w:jc w:val="right"/>
        <w:spacing w:after="0"/>
        <w:rPr>
          <w:sz w:val="20"/>
          <w:szCs w:val="20"/>
          <w:color w:val="auto"/>
        </w:rPr>
      </w:pPr>
      <w:r>
        <w:rPr>
          <w:rFonts w:ascii="Arial" w:cs="Arial" w:eastAsia="Arial" w:hAnsi="Arial"/>
          <w:sz w:val="22"/>
          <w:szCs w:val="22"/>
          <w:color w:val="auto"/>
        </w:rPr>
        <w:t>K(s) = k; G(s) =</w:t>
      </w:r>
    </w:p>
    <w:p>
      <w:pPr>
        <w:spacing w:after="0" w:line="20" w:lineRule="exact"/>
        <w:rPr>
          <w:sz w:val="24"/>
          <w:szCs w:val="24"/>
          <w:color w:val="auto"/>
        </w:rPr>
      </w:pPr>
      <w:r>
        <w:rPr>
          <w:sz w:val="24"/>
          <w:szCs w:val="24"/>
          <w:color w:val="auto"/>
        </w:rPr>
        <w:br w:type="column"/>
      </w:r>
    </w:p>
    <w:p>
      <w:pPr>
        <w:spacing w:after="0" w:line="224" w:lineRule="exact"/>
        <w:rPr>
          <w:sz w:val="24"/>
          <w:szCs w:val="24"/>
          <w:color w:val="auto"/>
        </w:rPr>
      </w:pPr>
    </w:p>
    <w:p>
      <w:pPr>
        <w:spacing w:after="0"/>
        <w:rPr>
          <w:sz w:val="20"/>
          <w:szCs w:val="20"/>
          <w:color w:val="auto"/>
        </w:rPr>
      </w:pPr>
      <w:r>
        <w:rPr>
          <w:rFonts w:ascii="Arial" w:cs="Arial" w:eastAsia="Arial" w:hAnsi="Arial"/>
          <w:sz w:val="21"/>
          <w:szCs w:val="21"/>
          <w:color w:val="auto"/>
        </w:rPr>
        <w:t>s</w:t>
      </w:r>
      <w:r>
        <w:rPr>
          <w:rFonts w:ascii="Arial" w:cs="Arial" w:eastAsia="Arial" w:hAnsi="Arial"/>
          <w:sz w:val="30"/>
          <w:szCs w:val="30"/>
          <w:color w:val="auto"/>
          <w:vertAlign w:val="superscript"/>
        </w:rPr>
        <w:t>2</w:t>
      </w:r>
      <w:r>
        <w:rPr>
          <w:rFonts w:ascii="Arial" w:cs="Arial" w:eastAsia="Arial" w:hAnsi="Arial"/>
          <w:sz w:val="21"/>
          <w:szCs w:val="21"/>
          <w:color w:val="auto"/>
        </w:rPr>
        <w:t xml:space="preserve"> + 6s + 10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-19050</wp:posOffset>
                </wp:positionV>
                <wp:extent cx="73533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5330"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999pt" to="57.9pt,-1.4999pt" o:allowincell="f" strokecolor="#000000" strokeweight="0.436pt"/>
            </w:pict>
          </mc:Fallback>
        </mc:AlternateContent>
      </w:r>
    </w:p>
    <w:p>
      <w:pPr>
        <w:spacing w:after="0" w:line="218" w:lineRule="auto"/>
        <w:rPr>
          <w:sz w:val="20"/>
          <w:szCs w:val="20"/>
          <w:color w:val="auto"/>
        </w:rPr>
      </w:pPr>
      <w:r>
        <w:rPr>
          <w:rFonts w:ascii="Arial" w:cs="Arial" w:eastAsia="Arial" w:hAnsi="Arial"/>
          <w:sz w:val="21"/>
          <w:szCs w:val="21"/>
          <w:color w:val="auto"/>
        </w:rPr>
        <w:t>s</w:t>
      </w:r>
      <w:r>
        <w:rPr>
          <w:rFonts w:ascii="Arial" w:cs="Arial" w:eastAsia="Arial" w:hAnsi="Arial"/>
          <w:sz w:val="30"/>
          <w:szCs w:val="30"/>
          <w:color w:val="auto"/>
          <w:vertAlign w:val="superscript"/>
        </w:rPr>
        <w:t>2</w:t>
      </w:r>
      <w:r>
        <w:rPr>
          <w:rFonts w:ascii="Arial" w:cs="Arial" w:eastAsia="Arial" w:hAnsi="Arial"/>
          <w:sz w:val="21"/>
          <w:szCs w:val="21"/>
          <w:color w:val="auto"/>
        </w:rPr>
        <w:t xml:space="preserve"> + 2s + 10</w:t>
      </w:r>
    </w:p>
    <w:p>
      <w:pPr>
        <w:spacing w:after="0" w:line="200" w:lineRule="exact"/>
        <w:rPr>
          <w:sz w:val="24"/>
          <w:szCs w:val="24"/>
          <w:color w:val="auto"/>
        </w:rPr>
      </w:pPr>
    </w:p>
    <w:p>
      <w:pPr>
        <w:sectPr>
          <w:pgSz w:w="12240" w:h="15840" w:orient="portrait"/>
          <w:cols w:equalWidth="0" w:num="2">
            <w:col w:w="5320" w:space="80"/>
            <w:col w:w="4180"/>
          </w:cols>
          <w:pgMar w:left="1380" w:top="1440" w:right="1280" w:bottom="563" w:gutter="0" w:footer="0" w:header="0"/>
          <w:type w:val="continuous"/>
        </w:sectPr>
      </w:pPr>
    </w:p>
    <w:p>
      <w:pPr>
        <w:spacing w:after="0" w:line="3" w:lineRule="exact"/>
        <w:rPr>
          <w:sz w:val="24"/>
          <w:szCs w:val="24"/>
          <w:color w:val="auto"/>
        </w:rPr>
      </w:pPr>
    </w:p>
    <w:p>
      <w:pPr>
        <w:jc w:val="center"/>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9580"/>
          </w:cols>
          <w:pgMar w:left="1380" w:top="1440" w:right="1280" w:bottom="563" w:gutter="0" w:footer="0" w:header="0"/>
          <w:type w:val="continuous"/>
        </w:sectPr>
      </w:pPr>
    </w:p>
    <w:bookmarkStart w:id="1" w:name="page2"/>
    <w:bookmarkEnd w:id="1"/>
    <w:p>
      <w:pPr>
        <w:spacing w:after="0" w:line="191" w:lineRule="exact"/>
        <w:rPr>
          <w:sz w:val="20"/>
          <w:szCs w:val="20"/>
          <w:color w:val="auto"/>
        </w:rPr>
      </w:pPr>
    </w:p>
    <w:p>
      <w:pPr>
        <w:ind w:left="280"/>
        <w:spacing w:after="0"/>
        <w:rPr>
          <w:sz w:val="20"/>
          <w:szCs w:val="20"/>
          <w:color w:val="auto"/>
        </w:rPr>
      </w:pPr>
      <w:r>
        <w:rPr>
          <w:rFonts w:ascii="Arial" w:cs="Arial" w:eastAsia="Arial" w:hAnsi="Arial"/>
          <w:sz w:val="22"/>
          <w:szCs w:val="22"/>
          <w:color w:val="auto"/>
        </w:rPr>
        <w:t>3.</w:t>
      </w:r>
    </w:p>
    <w:p>
      <w:pPr>
        <w:jc w:val="right"/>
        <w:spacing w:after="0" w:line="218" w:lineRule="auto"/>
        <w:rPr>
          <w:sz w:val="20"/>
          <w:szCs w:val="20"/>
          <w:color w:val="auto"/>
        </w:rPr>
      </w:pPr>
      <w:r>
        <w:rPr>
          <w:rFonts w:ascii="Arial" w:cs="Arial" w:eastAsia="Arial" w:hAnsi="Arial"/>
          <w:sz w:val="22"/>
          <w:szCs w:val="22"/>
          <w:color w:val="auto"/>
        </w:rPr>
        <w:t>K(s) = k; G(s) =</w:t>
      </w:r>
    </w:p>
    <w:p>
      <w:pPr>
        <w:spacing w:after="0" w:line="20" w:lineRule="exact"/>
        <w:rPr>
          <w:sz w:val="20"/>
          <w:szCs w:val="20"/>
          <w:color w:val="auto"/>
        </w:rPr>
      </w:pPr>
      <w:r>
        <w:rPr>
          <w:sz w:val="20"/>
          <w:szCs w:val="20"/>
          <w:color w:val="auto"/>
        </w:rPr>
        <w:br w:type="column"/>
      </w:r>
    </w:p>
    <w:p>
      <w:pPr>
        <w:spacing w:after="0" w:line="343" w:lineRule="exact"/>
        <w:rPr>
          <w:sz w:val="20"/>
          <w:szCs w:val="20"/>
          <w:color w:val="auto"/>
        </w:rPr>
      </w:pPr>
    </w:p>
    <w:p>
      <w:pPr>
        <w:spacing w:after="0"/>
        <w:rPr>
          <w:sz w:val="20"/>
          <w:szCs w:val="20"/>
          <w:color w:val="auto"/>
        </w:rPr>
      </w:pPr>
      <w:r>
        <w:rPr>
          <w:rFonts w:ascii="Arial" w:cs="Arial" w:eastAsia="Arial" w:hAnsi="Arial"/>
          <w:sz w:val="21"/>
          <w:szCs w:val="21"/>
          <w:color w:val="auto"/>
        </w:rPr>
        <w:t>s + 9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-302260</wp:posOffset>
                </wp:positionH>
                <wp:positionV relativeFrom="paragraph">
                  <wp:posOffset>24765</wp:posOffset>
                </wp:positionV>
                <wp:extent cx="9080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08050"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999pt,1.95pt" to="47.7pt,1.95pt" o:allowincell="f" strokecolor="#000000" strokeweight="0.436pt"/>
            </w:pict>
          </mc:Fallback>
        </mc:AlternateContent>
      </w:r>
    </w:p>
    <w:p>
      <w:pPr>
        <w:spacing w:after="0" w:line="70" w:lineRule="exact"/>
        <w:rPr>
          <w:sz w:val="20"/>
          <w:szCs w:val="20"/>
          <w:color w:val="auto"/>
        </w:rPr>
      </w:pPr>
    </w:p>
    <w:p>
      <w:pPr>
        <w:sectPr>
          <w:pgSz w:w="12240" w:h="15840" w:orient="portrait"/>
          <w:cols w:equalWidth="0" w:num="2">
            <w:col w:w="5180" w:space="560"/>
            <w:col w:w="3840"/>
          </w:cols>
          <w:pgMar w:left="1380" w:top="1440" w:right="1280" w:bottom="563" w:gutter="0" w:footer="0" w:header="0"/>
        </w:sectPr>
      </w:pPr>
    </w:p>
    <w:p>
      <w:pPr>
        <w:ind w:left="5260"/>
        <w:spacing w:after="0" w:line="212" w:lineRule="auto"/>
        <w:rPr>
          <w:sz w:val="20"/>
          <w:szCs w:val="20"/>
          <w:color w:val="auto"/>
        </w:rPr>
      </w:pPr>
      <w:r>
        <w:rPr>
          <w:rFonts w:ascii="Arial" w:cs="Arial" w:eastAsia="Arial" w:hAnsi="Arial"/>
          <w:sz w:val="22"/>
          <w:szCs w:val="22"/>
          <w:color w:val="auto"/>
        </w:rPr>
        <w:t>s(s</w:t>
      </w:r>
      <w:r>
        <w:rPr>
          <w:rFonts w:ascii="Arial" w:cs="Arial" w:eastAsia="Arial" w:hAnsi="Arial"/>
          <w:sz w:val="31"/>
          <w:szCs w:val="31"/>
          <w:color w:val="auto"/>
          <w:vertAlign w:val="superscript"/>
        </w:rPr>
        <w:t>2</w:t>
      </w:r>
      <w:r>
        <w:rPr>
          <w:rFonts w:ascii="Arial" w:cs="Arial" w:eastAsia="Arial" w:hAnsi="Arial"/>
          <w:sz w:val="22"/>
          <w:szCs w:val="22"/>
          <w:color w:val="auto"/>
        </w:rPr>
        <w:t xml:space="preserve"> + 4s + 11)</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Problem 2</w:t>
      </w:r>
    </w:p>
    <w:p>
      <w:pPr>
        <w:spacing w:after="0" w:line="266" w:lineRule="exact"/>
        <w:rPr>
          <w:sz w:val="20"/>
          <w:szCs w:val="20"/>
          <w:color w:val="auto"/>
        </w:rPr>
      </w:pPr>
    </w:p>
    <w:p>
      <w:pPr>
        <w:spacing w:after="0"/>
        <w:rPr>
          <w:sz w:val="20"/>
          <w:szCs w:val="20"/>
          <w:color w:val="auto"/>
        </w:rPr>
      </w:pPr>
      <w:r>
        <w:rPr>
          <w:rFonts w:ascii="Arial" w:cs="Arial" w:eastAsia="Arial" w:hAnsi="Arial"/>
          <w:sz w:val="22"/>
          <w:szCs w:val="22"/>
          <w:color w:val="auto"/>
        </w:rPr>
        <w:t>Solve B-6-8 and B-6-11 in Chapter 6.</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24"/>
          <w:szCs w:val="24"/>
          <w:color w:val="auto"/>
        </w:rPr>
        <w:t>Problem 3: Spacecraft</w:t>
      </w:r>
    </w:p>
    <w:p>
      <w:pPr>
        <w:spacing w:after="0" w:line="302" w:lineRule="exact"/>
        <w:rPr>
          <w:sz w:val="20"/>
          <w:szCs w:val="20"/>
          <w:color w:val="auto"/>
        </w:rPr>
      </w:pPr>
    </w:p>
    <w:p>
      <w:pPr>
        <w:spacing w:after="0" w:line="231" w:lineRule="auto"/>
        <w:rPr>
          <w:sz w:val="20"/>
          <w:szCs w:val="20"/>
          <w:color w:val="auto"/>
        </w:rPr>
      </w:pPr>
      <w:r>
        <w:rPr>
          <w:rFonts w:ascii="Arial" w:cs="Arial" w:eastAsia="Arial" w:hAnsi="Arial"/>
          <w:sz w:val="22"/>
          <w:szCs w:val="22"/>
          <w:color w:val="auto"/>
        </w:rPr>
        <w:t>Consider the unity-feedback system in Figure 1 with the plant G(s) representing the spacecraft attitude dynamics shown in Figure 2:</w:t>
      </w:r>
    </w:p>
    <w:p>
      <w:pPr>
        <w:spacing w:after="0" w:line="194" w:lineRule="exact"/>
        <w:rPr>
          <w:sz w:val="20"/>
          <w:szCs w:val="20"/>
          <w:color w:val="auto"/>
        </w:rPr>
      </w:pPr>
    </w:p>
    <w:tbl>
      <w:tblPr>
        <w:tblLayout w:type="fixed"/>
        <w:tblInd w:w="3540" w:type="dxa"/>
        <w:tblCellMar>
          <w:top w:w="0" w:type="dxa"/>
          <w:left w:w="0" w:type="dxa"/>
          <w:bottom w:w="0" w:type="dxa"/>
          <w:right w:w="0" w:type="dxa"/>
        </w:tblCellMar>
      </w:tblPr>
      <w:tr>
        <w:trPr>
          <w:trHeight w:val="253"/>
        </w:trPr>
        <w:tc>
          <w:tcPr>
            <w:tcW w:w="480" w:type="dxa"/>
            <w:vAlign w:val="bottom"/>
          </w:tcPr>
          <w:p>
            <w:pPr>
              <w:jc w:val="center"/>
              <w:spacing w:after="0"/>
              <w:rPr>
                <w:sz w:val="20"/>
                <w:szCs w:val="20"/>
                <w:color w:val="auto"/>
              </w:rPr>
            </w:pPr>
            <w:r>
              <w:rPr>
                <w:rFonts w:ascii="Arial" w:cs="Arial" w:eastAsia="Arial" w:hAnsi="Arial"/>
                <w:sz w:val="22"/>
                <w:szCs w:val="22"/>
                <w:color w:val="auto"/>
              </w:rPr>
              <w:t>(s)</w:t>
            </w:r>
          </w:p>
        </w:tc>
        <w:tc>
          <w:tcPr>
            <w:tcW w:w="340" w:type="dxa"/>
            <w:vAlign w:val="bottom"/>
            <w:vMerge w:val="restart"/>
          </w:tcPr>
          <w:p>
            <w:pPr>
              <w:jc w:val="right"/>
              <w:spacing w:after="0"/>
              <w:rPr>
                <w:sz w:val="20"/>
                <w:szCs w:val="20"/>
                <w:color w:val="auto"/>
              </w:rPr>
            </w:pPr>
            <w:r>
              <w:rPr>
                <w:rFonts w:ascii="Arial" w:cs="Arial" w:eastAsia="Arial" w:hAnsi="Arial"/>
                <w:sz w:val="22"/>
                <w:szCs w:val="22"/>
                <w:color w:val="auto"/>
              </w:rPr>
              <w:t>=</w:t>
            </w:r>
          </w:p>
        </w:tc>
        <w:tc>
          <w:tcPr>
            <w:tcW w:w="1700" w:type="dxa"/>
            <w:vAlign w:val="bottom"/>
          </w:tcPr>
          <w:p>
            <w:pPr>
              <w:jc w:val="center"/>
              <w:spacing w:after="0"/>
              <w:rPr>
                <w:sz w:val="20"/>
                <w:szCs w:val="20"/>
                <w:color w:val="auto"/>
              </w:rPr>
            </w:pPr>
            <w:r>
              <w:rPr>
                <w:rFonts w:ascii="Arial" w:cs="Arial" w:eastAsia="Arial" w:hAnsi="Arial"/>
                <w:sz w:val="22"/>
                <w:szCs w:val="22"/>
                <w:color w:val="auto"/>
                <w:w w:val="96"/>
              </w:rPr>
              <w:t>0:036(s + 25)</w:t>
            </w:r>
          </w:p>
        </w:tc>
        <w:tc>
          <w:tcPr>
            <w:tcW w:w="3520" w:type="dxa"/>
            <w:vAlign w:val="bottom"/>
            <w:vMerge w:val="restart"/>
          </w:tcPr>
          <w:p>
            <w:pPr>
              <w:jc w:val="right"/>
              <w:spacing w:after="0"/>
              <w:rPr>
                <w:sz w:val="20"/>
                <w:szCs w:val="20"/>
                <w:color w:val="auto"/>
              </w:rPr>
            </w:pPr>
            <w:r>
              <w:rPr>
                <w:rFonts w:ascii="Arial" w:cs="Arial" w:eastAsia="Arial" w:hAnsi="Arial"/>
                <w:sz w:val="22"/>
                <w:szCs w:val="22"/>
                <w:color w:val="auto"/>
              </w:rPr>
              <w:t>(1)</w:t>
            </w:r>
          </w:p>
        </w:tc>
        <w:tc>
          <w:tcPr>
            <w:tcW w:w="0" w:type="dxa"/>
            <w:vAlign w:val="bottom"/>
          </w:tcPr>
          <w:p>
            <w:pPr>
              <w:spacing w:after="0"/>
              <w:rPr>
                <w:sz w:val="1"/>
                <w:szCs w:val="1"/>
                <w:color w:val="auto"/>
              </w:rPr>
            </w:pPr>
          </w:p>
        </w:tc>
      </w:tr>
      <w:tr>
        <w:trPr>
          <w:trHeight w:val="35"/>
        </w:trPr>
        <w:tc>
          <w:tcPr>
            <w:tcW w:w="480" w:type="dxa"/>
            <w:vAlign w:val="bottom"/>
            <w:tcBorders>
              <w:bottom w:val="single" w:sz="8" w:color="auto"/>
            </w:tcBorders>
          </w:tcPr>
          <w:p>
            <w:pPr>
              <w:spacing w:after="0"/>
              <w:rPr>
                <w:sz w:val="3"/>
                <w:szCs w:val="3"/>
                <w:color w:val="auto"/>
              </w:rPr>
            </w:pPr>
          </w:p>
        </w:tc>
        <w:tc>
          <w:tcPr>
            <w:tcW w:w="340" w:type="dxa"/>
            <w:vAlign w:val="bottom"/>
            <w:vMerge w:val="continue"/>
          </w:tcPr>
          <w:p>
            <w:pPr>
              <w:spacing w:after="0"/>
              <w:rPr>
                <w:sz w:val="3"/>
                <w:szCs w:val="3"/>
                <w:color w:val="auto"/>
              </w:rPr>
            </w:pPr>
          </w:p>
        </w:tc>
        <w:tc>
          <w:tcPr>
            <w:tcW w:w="1700" w:type="dxa"/>
            <w:vAlign w:val="bottom"/>
            <w:tcBorders>
              <w:bottom w:val="single" w:sz="8" w:color="auto"/>
            </w:tcBorders>
          </w:tcPr>
          <w:p>
            <w:pPr>
              <w:spacing w:after="0"/>
              <w:rPr>
                <w:sz w:val="3"/>
                <w:szCs w:val="3"/>
                <w:color w:val="auto"/>
              </w:rPr>
            </w:pPr>
          </w:p>
        </w:tc>
        <w:tc>
          <w:tcPr>
            <w:tcW w:w="35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29"/>
        </w:trPr>
        <w:tc>
          <w:tcPr>
            <w:tcW w:w="480" w:type="dxa"/>
            <w:vAlign w:val="bottom"/>
          </w:tcPr>
          <w:p>
            <w:pPr>
              <w:jc w:val="center"/>
              <w:spacing w:after="0" w:line="323" w:lineRule="exact"/>
              <w:rPr>
                <w:sz w:val="20"/>
                <w:szCs w:val="20"/>
                <w:color w:val="auto"/>
              </w:rPr>
            </w:pPr>
            <w:r>
              <w:rPr>
                <w:rFonts w:ascii="Arial" w:cs="Arial" w:eastAsia="Arial" w:hAnsi="Arial"/>
                <w:sz w:val="22"/>
                <w:szCs w:val="22"/>
                <w:color w:val="auto"/>
                <w:w w:val="97"/>
              </w:rPr>
              <w:t>T</w:t>
            </w:r>
            <w:r>
              <w:rPr>
                <w:rFonts w:ascii="Arial" w:cs="Arial" w:eastAsia="Arial" w:hAnsi="Arial"/>
                <w:sz w:val="31"/>
                <w:szCs w:val="31"/>
                <w:color w:val="auto"/>
                <w:w w:val="97"/>
                <w:vertAlign w:val="subscript"/>
              </w:rPr>
              <w:t>c</w:t>
            </w:r>
            <w:r>
              <w:rPr>
                <w:rFonts w:ascii="Arial" w:cs="Arial" w:eastAsia="Arial" w:hAnsi="Arial"/>
                <w:sz w:val="22"/>
                <w:szCs w:val="22"/>
                <w:color w:val="auto"/>
                <w:w w:val="97"/>
              </w:rPr>
              <w:t>(s)</w:t>
            </w:r>
          </w:p>
        </w:tc>
        <w:tc>
          <w:tcPr>
            <w:tcW w:w="340" w:type="dxa"/>
            <w:vAlign w:val="bottom"/>
            <w:vMerge w:val="continue"/>
          </w:tcPr>
          <w:p>
            <w:pPr>
              <w:spacing w:after="0"/>
              <w:rPr>
                <w:sz w:val="24"/>
                <w:szCs w:val="24"/>
                <w:color w:val="auto"/>
              </w:rPr>
            </w:pPr>
          </w:p>
        </w:tc>
        <w:tc>
          <w:tcPr>
            <w:tcW w:w="1700" w:type="dxa"/>
            <w:vAlign w:val="bottom"/>
          </w:tcPr>
          <w:p>
            <w:pPr>
              <w:jc w:val="center"/>
              <w:spacing w:after="0" w:line="329" w:lineRule="exact"/>
              <w:rPr>
                <w:sz w:val="20"/>
                <w:szCs w:val="20"/>
                <w:color w:val="auto"/>
              </w:rPr>
            </w:pPr>
            <w:r>
              <w:rPr>
                <w:rFonts w:ascii="Arial" w:cs="Arial" w:eastAsia="Arial" w:hAnsi="Arial"/>
                <w:sz w:val="22"/>
                <w:szCs w:val="22"/>
                <w:color w:val="auto"/>
                <w:w w:val="96"/>
              </w:rPr>
              <w:t>s</w:t>
            </w:r>
            <w:r>
              <w:rPr>
                <w:rFonts w:ascii="Arial" w:cs="Arial" w:eastAsia="Arial" w:hAnsi="Arial"/>
                <w:sz w:val="31"/>
                <w:szCs w:val="31"/>
                <w:color w:val="auto"/>
                <w:w w:val="96"/>
                <w:vertAlign w:val="superscript"/>
              </w:rPr>
              <w:t>2</w:t>
            </w:r>
            <w:r>
              <w:rPr>
                <w:rFonts w:ascii="Arial" w:cs="Arial" w:eastAsia="Arial" w:hAnsi="Arial"/>
                <w:sz w:val="22"/>
                <w:szCs w:val="22"/>
                <w:color w:val="auto"/>
                <w:w w:val="96"/>
              </w:rPr>
              <w:t>(s</w:t>
            </w:r>
            <w:r>
              <w:rPr>
                <w:rFonts w:ascii="Arial" w:cs="Arial" w:eastAsia="Arial" w:hAnsi="Arial"/>
                <w:sz w:val="31"/>
                <w:szCs w:val="31"/>
                <w:color w:val="auto"/>
                <w:w w:val="96"/>
                <w:vertAlign w:val="superscript"/>
              </w:rPr>
              <w:t>2</w:t>
            </w:r>
            <w:r>
              <w:rPr>
                <w:rFonts w:ascii="Arial" w:cs="Arial" w:eastAsia="Arial" w:hAnsi="Arial"/>
                <w:sz w:val="22"/>
                <w:szCs w:val="22"/>
                <w:color w:val="auto"/>
                <w:w w:val="96"/>
              </w:rPr>
              <w:t xml:space="preserve"> + 0:04s + 1)</w:t>
            </w:r>
          </w:p>
        </w:tc>
        <w:tc>
          <w:tcPr>
            <w:tcW w:w="35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49" w:lineRule="exact"/>
        <w:rPr>
          <w:sz w:val="20"/>
          <w:szCs w:val="20"/>
          <w:color w:val="auto"/>
        </w:rPr>
      </w:pPr>
    </w:p>
    <w:p>
      <w:pPr>
        <w:jc w:val="both"/>
        <w:spacing w:after="0" w:line="233" w:lineRule="auto"/>
        <w:rPr>
          <w:sz w:val="20"/>
          <w:szCs w:val="20"/>
          <w:color w:val="auto"/>
        </w:rPr>
      </w:pPr>
      <w:r>
        <w:rPr>
          <w:rFonts w:ascii="Arial" w:cs="Arial" w:eastAsia="Arial" w:hAnsi="Arial"/>
          <w:sz w:val="22"/>
          <w:szCs w:val="22"/>
          <w:color w:val="auto"/>
        </w:rPr>
        <w:t>Sketch the root loci of the unity-feedback system, with K(s) = K, as K varies from 0 to +1 (as accurately as you can)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1565910</wp:posOffset>
            </wp:positionH>
            <wp:positionV relativeFrom="paragraph">
              <wp:posOffset>240030</wp:posOffset>
            </wp:positionV>
            <wp:extent cx="2504440" cy="17100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2504440" cy="1710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4480" w:type="dxa"/>
        <w:tblCellMar>
          <w:top w:w="0" w:type="dxa"/>
          <w:left w:w="0" w:type="dxa"/>
          <w:bottom w:w="0" w:type="dxa"/>
          <w:right w:w="0" w:type="dxa"/>
        </w:tblCellMar>
      </w:tblPr>
      <w:tr>
        <w:trPr>
          <w:trHeight w:val="191"/>
        </w:trPr>
        <w:tc>
          <w:tcPr>
            <w:tcW w:w="380" w:type="dxa"/>
            <w:vAlign w:val="bottom"/>
          </w:tcPr>
          <w:p>
            <w:pPr>
              <w:spacing w:after="0"/>
              <w:rPr>
                <w:sz w:val="16"/>
                <w:szCs w:val="16"/>
                <w:color w:val="auto"/>
              </w:rPr>
            </w:pPr>
          </w:p>
        </w:tc>
        <w:tc>
          <w:tcPr>
            <w:tcW w:w="1100" w:type="dxa"/>
            <w:vAlign w:val="bottom"/>
            <w:vMerge w:val="restart"/>
          </w:tcPr>
          <w:p>
            <w:pPr>
              <w:ind w:left="220"/>
              <w:spacing w:after="0"/>
              <w:rPr>
                <w:sz w:val="20"/>
                <w:szCs w:val="20"/>
                <w:color w:val="auto"/>
              </w:rPr>
            </w:pPr>
            <w:r>
              <w:rPr>
                <w:rFonts w:ascii="Calibri" w:cs="Calibri" w:eastAsia="Calibri" w:hAnsi="Calibri"/>
                <w:sz w:val="11"/>
                <w:szCs w:val="11"/>
                <w:color w:val="auto"/>
                <w:w w:val="96"/>
              </w:rPr>
              <w:t>Instrument Package</w:t>
            </w:r>
          </w:p>
        </w:tc>
        <w:tc>
          <w:tcPr>
            <w:tcW w:w="0" w:type="dxa"/>
            <w:vAlign w:val="bottom"/>
          </w:tcPr>
          <w:p>
            <w:pPr>
              <w:spacing w:after="0"/>
              <w:rPr>
                <w:sz w:val="1"/>
                <w:szCs w:val="1"/>
                <w:color w:val="auto"/>
              </w:rPr>
            </w:pPr>
          </w:p>
        </w:tc>
      </w:tr>
      <w:tr>
        <w:trPr>
          <w:trHeight w:val="42"/>
        </w:trPr>
        <w:tc>
          <w:tcPr>
            <w:tcW w:w="380" w:type="dxa"/>
            <w:vAlign w:val="bottom"/>
          </w:tcPr>
          <w:p>
            <w:pPr>
              <w:spacing w:after="0"/>
              <w:rPr>
                <w:sz w:val="3"/>
                <w:szCs w:val="3"/>
                <w:color w:val="auto"/>
              </w:rPr>
            </w:pPr>
          </w:p>
        </w:tc>
        <w:tc>
          <w:tcPr>
            <w:tcW w:w="11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Figure 2: Two-body Model of Satellite</w:t>
      </w:r>
    </w:p>
    <w:p>
      <w:pPr>
        <w:sectPr>
          <w:pgSz w:w="12240" w:h="15840" w:orient="portrait"/>
          <w:cols w:equalWidth="0" w:num="1">
            <w:col w:w="9580"/>
          </w:cols>
          <w:pgMar w:left="1380" w:top="1440" w:right="1280" w:bottom="56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w:t>
      </w:r>
    </w:p>
    <w:sectPr>
      <w:pgSz w:w="12240" w:h="15840" w:orient="portrait"/>
      <w:cols w:equalWidth="0" w:num="1">
        <w:col w:w="9580"/>
      </w:cols>
      <w:pgMar w:left="1380" w:top="1440" w:right="1280" w:bottom="56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Helvetica">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5F90"/>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2020-03-12T12:21:16Z</dcterms:created>
  <dcterms:modified xsi:type="dcterms:W3CDTF">2020-03-12T12:21:16Z</dcterms:modified>
</cp:coreProperties>
</file>