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M16"/>
        <w:spacing w:lineRule="auto" w:line="360" w:before="0" w:after="92"/>
        <w:ind w:left="8007" w:hanging="8008"/>
        <w:rPr>
          <w:rFonts w:ascii="Cambria" w:hAnsi="Cambria"/>
          <w:color w:val="000000"/>
          <w:sz w:val="21"/>
          <w:szCs w:val="21"/>
        </w:rPr>
      </w:pPr>
      <w:r>
        <w:rPr>
          <w:rFonts w:ascii="Cambria" w:hAnsi="Cambria"/>
          <w:color w:val="000000"/>
          <w:sz w:val="20"/>
          <w:szCs w:val="20"/>
        </w:rPr>
        <w:t>CSci 365: Organizations of Programming Languages</w:t>
      </w:r>
      <w:r>
        <w:rPr>
          <w:rFonts w:ascii="Cambria" w:hAnsi="Cambria"/>
          <w:color w:val="000000"/>
          <w:sz w:val="21"/>
          <w:szCs w:val="21"/>
        </w:rPr>
        <w:t xml:space="preserve"> </w:t>
      </w:r>
    </w:p>
    <w:p>
      <w:pPr>
        <w:pStyle w:val="CM16"/>
        <w:spacing w:lineRule="auto" w:line="600" w:before="0" w:after="92"/>
        <w:ind w:left="8007" w:hanging="8008"/>
        <w:rPr>
          <w:rFonts w:ascii="Cambria" w:hAnsi="Cambria"/>
          <w:color w:val="000000"/>
          <w:sz w:val="23"/>
          <w:szCs w:val="23"/>
        </w:rPr>
      </w:pPr>
      <w:r>
        <w:rPr>
          <w:rFonts w:ascii="Cambria" w:hAnsi="Cambria"/>
          <w:color w:val="000000"/>
          <w:sz w:val="23"/>
          <w:szCs w:val="23"/>
        </w:rPr>
        <w:t>Name: Kenneth Jahnke</w:t>
      </w:r>
    </w:p>
    <w:p>
      <w:pPr>
        <w:pStyle w:val="Default"/>
        <w:spacing w:lineRule="auto" w:line="480"/>
        <w:rPr>
          <w:rFonts w:ascii="Cambria" w:hAnsi="Cambria" w:cs="Times New Roman"/>
          <w:b/>
          <w:b/>
          <w:sz w:val="28"/>
          <w:szCs w:val="28"/>
        </w:rPr>
      </w:pPr>
      <w:r>
        <w:rPr>
          <w:rFonts w:cs="Times New Roman" w:ascii="Cambria" w:hAnsi="Cambria"/>
          <w:b/>
          <w:sz w:val="28"/>
          <w:szCs w:val="28"/>
        </w:rPr>
        <w:t xml:space="preserve">Assignment 8 (chap. 10):  40 points </w:t>
      </w:r>
    </w:p>
    <w:p>
      <w:pPr>
        <w:pStyle w:val="Normal"/>
        <w:spacing w:before="0" w:after="0"/>
        <w:rPr>
          <w:rFonts w:ascii="Cambria" w:hAnsi="Cambria"/>
          <w:color w:val="0000FF"/>
        </w:rPr>
      </w:pPr>
      <w:r>
        <w:rPr>
          <w:rFonts w:ascii="Cambria" w:hAnsi="Cambria"/>
          <w:color w:val="0000FF"/>
        </w:rPr>
        <w:t>For the drawings of the stack with ARIs, see the example on page 3 - 4.</w:t>
      </w:r>
    </w:p>
    <w:p>
      <w:pPr>
        <w:pStyle w:val="Normal"/>
        <w:spacing w:before="0" w:after="0"/>
        <w:rPr>
          <w:rFonts w:ascii="Cambria" w:hAnsi="Cambria"/>
          <w:color w:val="0000FF"/>
        </w:rPr>
      </w:pPr>
      <w:r>
        <w:rPr>
          <w:rFonts w:ascii="Cambria" w:hAnsi="Cambria"/>
          <w:color w:val="0000FF"/>
        </w:rPr>
        <w:t xml:space="preserve">You must clearly give the address to which each static/dynamic link point.  </w:t>
      </w:r>
    </w:p>
    <w:p>
      <w:pPr>
        <w:pStyle w:val="Normal"/>
        <w:rPr>
          <w:rFonts w:ascii="Cambria" w:hAnsi="Cambria"/>
          <w:color w:val="0000FF"/>
        </w:rPr>
      </w:pPr>
      <w:r>
        <w:rPr>
          <w:rFonts w:ascii="Cambria" w:hAnsi="Cambria"/>
          <w:color w:val="0000FF"/>
        </w:rPr>
        <w:t>The starting address of a stack is 100 whose next address is increased by 1, i.e. 100, 101, 102, …</w:t>
      </w:r>
    </w:p>
    <w:p>
      <w:pPr>
        <w:pStyle w:val="Normal"/>
        <w:rPr>
          <w:rFonts w:ascii="Cambria" w:hAnsi="Cambria"/>
        </w:rPr>
      </w:pPr>
      <w:r>
        <w:rPr>
          <w:rFonts w:ascii="Cambria" w:hAnsi="Cambria"/>
        </w:rPr>
        <w:t xml:space="preserve">Q1. [10] Show (i.e. Draw) the stack contents with all activation record instances, including static and dynamic chains as well as others, when execution reaches position 1 in the following skeletal program. Assume </w:t>
      </w:r>
      <w:r>
        <w:rPr>
          <w:rFonts w:cs="Courier New" w:ascii="Courier New" w:hAnsi="Courier New"/>
          <w:sz w:val="20"/>
        </w:rPr>
        <w:t>bigsub</w:t>
      </w:r>
      <w:r>
        <w:rPr>
          <w:rFonts w:ascii="Cambria" w:hAnsi="Cambria"/>
        </w:rPr>
        <w:t xml:space="preserve"> is at level 1.</w:t>
      </w:r>
    </w:p>
    <w:p>
      <w:pPr>
        <w:pStyle w:val="Normal"/>
        <w:spacing w:before="0" w:after="0"/>
        <w:rPr>
          <w:rFonts w:ascii="Courier New" w:hAnsi="Courier New" w:cs="Courier New"/>
          <w:sz w:val="20"/>
        </w:rPr>
      </w:pPr>
      <w:r>
        <w:rPr>
          <w:rFonts w:cs="Courier New" w:ascii="Courier New" w:hAnsi="Courier New"/>
        </w:rPr>
        <w:tab/>
      </w:r>
      <w:r>
        <w:rPr>
          <w:rFonts w:cs="Courier New" w:ascii="Courier New" w:hAnsi="Courier New"/>
          <w:b/>
          <w:sz w:val="20"/>
        </w:rPr>
        <w:t>function</w:t>
      </w:r>
      <w:r>
        <w:rPr>
          <w:rFonts w:cs="Courier New" w:ascii="Courier New" w:hAnsi="Courier New"/>
          <w:sz w:val="20"/>
        </w:rPr>
        <w:t xml:space="preserve"> bigsub() {</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 xml:space="preserve">   </w:t>
      </w:r>
      <w:r>
        <w:rPr>
          <w:rFonts w:cs="Courier New" w:ascii="Courier New" w:hAnsi="Courier New"/>
          <w:b/>
          <w:sz w:val="20"/>
        </w:rPr>
        <w:t>function</w:t>
      </w:r>
      <w:r>
        <w:rPr>
          <w:rFonts w:cs="Courier New" w:ascii="Courier New" w:hAnsi="Courier New"/>
          <w:sz w:val="20"/>
        </w:rPr>
        <w:t xml:space="preserve"> a() {</w:t>
      </w:r>
    </w:p>
    <w:p>
      <w:pPr>
        <w:pStyle w:val="Normal"/>
        <w:spacing w:before="0" w:after="0"/>
        <w:rPr>
          <w:rFonts w:ascii="Courier New" w:hAnsi="Courier New" w:cs="Courier New"/>
          <w:sz w:val="20"/>
        </w:rPr>
      </w:pPr>
      <w:r>
        <w:rPr>
          <w:rFonts w:cs="Courier New" w:ascii="Courier New" w:hAnsi="Courier New"/>
          <w:sz w:val="20"/>
        </w:rPr>
        <w:tab/>
        <w:tab/>
      </w:r>
      <w:r>
        <w:rPr>
          <w:rFonts w:cs="Courier New" w:ascii="Courier New" w:hAnsi="Courier New"/>
          <w:b/>
          <w:sz w:val="20"/>
        </w:rPr>
        <w:t>function</w:t>
      </w:r>
      <w:r>
        <w:rPr>
          <w:rFonts w:cs="Courier New" w:ascii="Courier New" w:hAnsi="Courier New"/>
          <w:sz w:val="20"/>
        </w:rPr>
        <w:t xml:space="preserve"> b() {</w:t>
      </w:r>
    </w:p>
    <w:p>
      <w:pPr>
        <w:pStyle w:val="Normal"/>
        <w:spacing w:before="0" w:after="0"/>
        <w:rPr>
          <w:rFonts w:ascii="Courier New" w:hAnsi="Courier New" w:cs="Courier New"/>
          <w:sz w:val="20"/>
        </w:rPr>
      </w:pPr>
      <w:r>
        <w:rPr>
          <w:rFonts w:cs="Courier New" w:ascii="Courier New" w:hAnsi="Courier New"/>
          <w:sz w:val="20"/>
        </w:rPr>
        <w:tab/>
        <w:tab/>
        <w:t>... &lt;----------------------------1</w:t>
      </w:r>
    </w:p>
    <w:p>
      <w:pPr>
        <w:pStyle w:val="Normal"/>
        <w:spacing w:before="0" w:after="0"/>
        <w:rPr>
          <w:rFonts w:ascii="Courier New" w:hAnsi="Courier New" w:cs="Courier New"/>
          <w:sz w:val="20"/>
        </w:rPr>
      </w:pPr>
      <w:r>
        <w:rPr>
          <w:rFonts w:cs="Courier New" w:ascii="Courier New" w:hAnsi="Courier New"/>
          <w:sz w:val="20"/>
        </w:rPr>
        <w:tab/>
        <w:tab/>
        <w:t>} // end of b</w:t>
      </w:r>
    </w:p>
    <w:p>
      <w:pPr>
        <w:pStyle w:val="Normal"/>
        <w:spacing w:before="0" w:after="0"/>
        <w:rPr>
          <w:rFonts w:ascii="Courier New" w:hAnsi="Courier New" w:cs="Courier New"/>
          <w:sz w:val="20"/>
        </w:rPr>
      </w:pPr>
      <w:r>
        <w:rPr>
          <w:rFonts w:cs="Courier New" w:ascii="Courier New" w:hAnsi="Courier New"/>
          <w:sz w:val="20"/>
        </w:rPr>
        <w:tab/>
        <w:tab/>
      </w:r>
      <w:r>
        <w:rPr>
          <w:rFonts w:cs="Courier New" w:ascii="Courier New" w:hAnsi="Courier New"/>
          <w:b/>
          <w:sz w:val="20"/>
        </w:rPr>
        <w:t>function</w:t>
      </w:r>
      <w:r>
        <w:rPr>
          <w:rFonts w:cs="Courier New" w:ascii="Courier New" w:hAnsi="Courier New"/>
          <w:sz w:val="20"/>
        </w:rPr>
        <w:t xml:space="preserve"> c() {</w:t>
      </w:r>
    </w:p>
    <w:p>
      <w:pPr>
        <w:pStyle w:val="Normal"/>
        <w:spacing w:before="0" w:after="0"/>
        <w:rPr>
          <w:rFonts w:ascii="Courier New" w:hAnsi="Courier New" w:cs="Courier New"/>
          <w:sz w:val="20"/>
        </w:rPr>
      </w:pPr>
      <w:r>
        <w:rPr>
          <w:rFonts w:cs="Courier New" w:ascii="Courier New" w:hAnsi="Courier New"/>
          <w:sz w:val="20"/>
        </w:rPr>
        <w:tab/>
        <w:tab/>
        <w:tab/>
        <w:t>...</w:t>
      </w:r>
    </w:p>
    <w:p>
      <w:pPr>
        <w:pStyle w:val="Normal"/>
        <w:spacing w:before="0" w:after="0"/>
        <w:rPr>
          <w:rFonts w:ascii="Courier New" w:hAnsi="Courier New" w:cs="Courier New"/>
          <w:sz w:val="20"/>
        </w:rPr>
      </w:pPr>
      <w:r>
        <w:rPr>
          <w:rFonts w:cs="Courier New" w:ascii="Courier New" w:hAnsi="Courier New"/>
          <w:sz w:val="20"/>
        </w:rPr>
        <w:tab/>
        <w:tab/>
        <w:t xml:space="preserve">   b();</w:t>
      </w:r>
    </w:p>
    <w:p>
      <w:pPr>
        <w:pStyle w:val="Normal"/>
        <w:spacing w:before="0" w:after="0"/>
        <w:rPr>
          <w:rFonts w:ascii="Courier New" w:hAnsi="Courier New" w:cs="Courier New"/>
          <w:sz w:val="20"/>
        </w:rPr>
      </w:pPr>
      <w:r>
        <w:rPr>
          <w:rFonts w:cs="Courier New" w:ascii="Courier New" w:hAnsi="Courier New"/>
          <w:sz w:val="20"/>
        </w:rPr>
        <w:tab/>
        <w:tab/>
        <w:t>...</w:t>
      </w:r>
    </w:p>
    <w:p>
      <w:pPr>
        <w:pStyle w:val="Normal"/>
        <w:spacing w:before="0" w:after="0"/>
        <w:rPr>
          <w:rFonts w:ascii="Courier New" w:hAnsi="Courier New" w:cs="Courier New"/>
          <w:sz w:val="20"/>
        </w:rPr>
      </w:pPr>
      <w:r>
        <w:rPr>
          <w:rFonts w:cs="Courier New" w:ascii="Courier New" w:hAnsi="Courier New"/>
          <w:sz w:val="20"/>
        </w:rPr>
        <w:tab/>
        <w:tab/>
        <w:t>} // end of c</w:t>
      </w:r>
    </w:p>
    <w:p>
      <w:pPr>
        <w:pStyle w:val="Normal"/>
        <w:spacing w:before="0" w:after="0"/>
        <w:rPr>
          <w:rFonts w:ascii="Courier New" w:hAnsi="Courier New" w:cs="Courier New"/>
          <w:sz w:val="20"/>
        </w:rPr>
      </w:pPr>
      <w:r>
        <w:rPr>
          <w:rFonts w:cs="Courier New" w:ascii="Courier New" w:hAnsi="Courier New"/>
          <w:sz w:val="20"/>
        </w:rPr>
        <w:tab/>
        <w:tab/>
        <w:t>...</w:t>
      </w:r>
    </w:p>
    <w:p>
      <w:pPr>
        <w:pStyle w:val="Normal"/>
        <w:spacing w:before="0" w:after="0"/>
        <w:rPr>
          <w:rFonts w:ascii="Courier New" w:hAnsi="Courier New" w:cs="Courier New"/>
          <w:sz w:val="20"/>
        </w:rPr>
      </w:pPr>
      <w:r>
        <w:rPr>
          <w:rFonts w:cs="Courier New" w:ascii="Courier New" w:hAnsi="Courier New"/>
          <w:sz w:val="20"/>
        </w:rPr>
        <w:tab/>
        <w:tab/>
        <w:t>c();</w:t>
      </w:r>
    </w:p>
    <w:p>
      <w:pPr>
        <w:pStyle w:val="Normal"/>
        <w:spacing w:before="0" w:after="0"/>
        <w:rPr>
          <w:rFonts w:ascii="Courier New" w:hAnsi="Courier New" w:cs="Courier New"/>
          <w:sz w:val="20"/>
        </w:rPr>
      </w:pPr>
      <w:r>
        <w:rPr>
          <w:rFonts w:cs="Courier New" w:ascii="Courier New" w:hAnsi="Courier New"/>
          <w:sz w:val="20"/>
        </w:rPr>
        <w:tab/>
        <w:tab/>
        <w:t>...</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 xml:space="preserve">    } // end of a</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 xml:space="preserve">   ...</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 xml:space="preserve">   a();</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 xml:space="preserve">   ...</w:t>
      </w:r>
    </w:p>
    <w:p>
      <w:pPr>
        <w:pStyle w:val="Normal"/>
        <w:spacing w:before="0" w:after="0"/>
        <w:rPr>
          <w:rFonts w:ascii="Courier New" w:hAnsi="Courier New" w:cs="Courier New"/>
          <w:sz w:val="20"/>
        </w:rPr>
      </w:pPr>
      <w:r>
        <w:rPr>
          <w:rFonts w:cs="Courier New" w:ascii="Courier New" w:hAnsi="Courier New"/>
          <w:sz w:val="20"/>
        </w:rPr>
        <w:tab/>
        <w:t>} // end of bigsub</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tbl>
      <w:tblPr>
        <w:tblStyle w:val="TableGrid"/>
        <w:tblpPr w:vertAnchor="text" w:horzAnchor="text" w:leftFromText="180" w:rightFromText="180" w:tblpX="1908" w:tblpY="149"/>
        <w:tblW w:w="5691"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86"/>
        <w:gridCol w:w="1264"/>
        <w:gridCol w:w="2059"/>
        <w:gridCol w:w="1381"/>
      </w:tblGrid>
      <w:tr>
        <w:trPr>
          <w:trHeight w:val="596" w:hRule="atLeast"/>
        </w:trPr>
        <w:tc>
          <w:tcPr>
            <w:tcW w:w="986" w:type="dxa"/>
            <w:tcBorders/>
          </w:tcPr>
          <w:p>
            <w:pPr>
              <w:pStyle w:val="Normal"/>
              <w:pageBreakBefore/>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Address</w:t>
            </w:r>
          </w:p>
        </w:tc>
        <w:tc>
          <w:tcPr>
            <w:tcW w:w="126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ARI for subprogram</w:t>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field</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Pointer: </w:t>
            </w:r>
          </w:p>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Link address</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w:t>
            </w:r>
            <w:r>
              <w:rPr>
                <w:rFonts w:eastAsia="맑은 고딕" w:cs="Times New Roman" w:ascii="Cambria" w:hAnsi="Cambria"/>
                <w:kern w:val="0"/>
                <w:sz w:val="20"/>
                <w:szCs w:val="20"/>
                <w:lang w:val="en-US" w:eastAsia="en-US" w:bidi="ar-SA"/>
              </w:rPr>
              <w:t>09</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b</w:t>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Dynamic link to: c</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4</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w:t>
            </w:r>
            <w:r>
              <w:rPr>
                <w:rFonts w:eastAsia="맑은 고딕" w:cs="Times New Roman" w:ascii="Cambria" w:hAnsi="Cambria"/>
                <w:kern w:val="0"/>
                <w:sz w:val="20"/>
                <w:szCs w:val="20"/>
                <w:lang w:val="en-US" w:eastAsia="en-US" w:bidi="ar-SA"/>
              </w:rPr>
              <w:t>08</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Static link to: </w:t>
            </w:r>
            <w:r>
              <w:rPr>
                <w:rFonts w:eastAsia="맑은 고딕" w:cs="Times New Roman" w:ascii="Cambria" w:hAnsi="Cambria"/>
                <w:kern w:val="0"/>
                <w:sz w:val="20"/>
                <w:szCs w:val="20"/>
                <w:lang w:val="en-US" w:eastAsia="en-US" w:bidi="ar-SA"/>
              </w:rPr>
              <w:t>a</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1</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w:t>
            </w:r>
            <w:r>
              <w:rPr>
                <w:rFonts w:eastAsia="맑은 고딕" w:cs="Times New Roman" w:ascii="Cambria" w:hAnsi="Cambria"/>
                <w:kern w:val="0"/>
                <w:sz w:val="20"/>
                <w:szCs w:val="20"/>
                <w:lang w:val="en-US" w:eastAsia="en-US" w:bidi="ar-SA"/>
              </w:rPr>
              <w:t>07</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Return address to: c</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4</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w:t>
            </w:r>
            <w:r>
              <w:rPr>
                <w:rFonts w:eastAsia="맑은 고딕" w:cs="Times New Roman" w:ascii="Cambria" w:hAnsi="Cambria"/>
                <w:kern w:val="0"/>
                <w:sz w:val="20"/>
                <w:szCs w:val="20"/>
                <w:lang w:val="en-US" w:eastAsia="en-US" w:bidi="ar-SA"/>
              </w:rPr>
              <w:t>6</w:t>
            </w:r>
          </w:p>
        </w:tc>
        <w:tc>
          <w:tcPr>
            <w:tcW w:w="1264" w:type="dxa"/>
            <w:tcBorders>
              <w:bottom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c</w:t>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Dynamic link to: a</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1</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w:t>
            </w:r>
            <w:r>
              <w:rPr>
                <w:rFonts w:eastAsia="맑은 고딕" w:cs="Times New Roman" w:ascii="Cambria" w:hAnsi="Cambria"/>
                <w:kern w:val="0"/>
                <w:sz w:val="20"/>
                <w:szCs w:val="20"/>
                <w:lang w:val="en-US" w:eastAsia="en-US" w:bidi="ar-SA"/>
              </w:rPr>
              <w:t>5</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Static link to: a</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1</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w:t>
            </w:r>
            <w:r>
              <w:rPr>
                <w:rFonts w:eastAsia="맑은 고딕" w:cs="Times New Roman" w:ascii="Cambria" w:hAnsi="Cambria"/>
                <w:kern w:val="0"/>
                <w:sz w:val="20"/>
                <w:szCs w:val="20"/>
                <w:lang w:val="en-US" w:eastAsia="en-US" w:bidi="ar-SA"/>
              </w:rPr>
              <w:t>4</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Return address to: a</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1</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w:t>
            </w:r>
            <w:r>
              <w:rPr>
                <w:rFonts w:eastAsia="맑은 고딕" w:cs="Times New Roman" w:ascii="Cambria" w:hAnsi="Cambria"/>
                <w:kern w:val="0"/>
                <w:sz w:val="20"/>
                <w:szCs w:val="20"/>
                <w:lang w:val="en-US" w:eastAsia="en-US" w:bidi="ar-SA"/>
              </w:rPr>
              <w:t>3</w:t>
            </w:r>
          </w:p>
        </w:tc>
        <w:tc>
          <w:tcPr>
            <w:tcW w:w="1264" w:type="dxa"/>
            <w:tcBorders>
              <w:bottom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a</w:t>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Dynamic link to: bigsub</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0</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w:t>
            </w:r>
            <w:r>
              <w:rPr>
                <w:rFonts w:eastAsia="맑은 고딕" w:cs="Times New Roman" w:ascii="Cambria" w:hAnsi="Cambria"/>
                <w:kern w:val="0"/>
                <w:sz w:val="20"/>
                <w:szCs w:val="20"/>
                <w:lang w:val="en-US" w:eastAsia="en-US" w:bidi="ar-SA"/>
              </w:rPr>
              <w:t>2</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Static link to: bigsub</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0</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w:t>
            </w:r>
            <w:r>
              <w:rPr>
                <w:rFonts w:eastAsia="맑은 고딕" w:cs="Times New Roman" w:ascii="Cambria" w:hAnsi="Cambria"/>
                <w:kern w:val="0"/>
                <w:sz w:val="20"/>
                <w:szCs w:val="20"/>
                <w:lang w:val="en-US" w:eastAsia="en-US" w:bidi="ar-SA"/>
              </w:rPr>
              <w:t>1</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Return address to: bigsub</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0</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b/>
                <w:bCs/>
                <w:color w:val="FF0000"/>
                <w:kern w:val="0"/>
                <w:sz w:val="20"/>
                <w:szCs w:val="20"/>
                <w:lang w:val="en-US" w:eastAsia="en-US" w:bidi="ar-SA"/>
              </w:rPr>
              <w:t>100</w:t>
            </w:r>
          </w:p>
        </w:tc>
        <w:tc>
          <w:tcPr>
            <w:tcW w:w="126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bigsub</w:t>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Null (no locals)</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
          </w:p>
        </w:tc>
      </w:tr>
    </w:tbl>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
    </w:p>
    <w:p>
      <w:pPr>
        <w:pStyle w:val="Normal"/>
        <w:spacing w:before="0" w:after="0"/>
        <w:rPr>
          <w:rFonts w:ascii="Courier New" w:hAnsi="Courier New" w:cs="Courier New"/>
        </w:rPr>
      </w:pPr>
      <w:r>
        <w:rPr/>
      </w:r>
    </w:p>
    <w:p>
      <w:pPr>
        <w:pStyle w:val="Normal"/>
        <w:spacing w:before="0" w:after="0"/>
        <w:rPr>
          <w:rFonts w:ascii="Courier New" w:hAnsi="Courier New" w:cs="Courier New"/>
        </w:rPr>
      </w:pPr>
      <w:r>
        <w:rPr/>
      </w:r>
    </w:p>
    <w:p>
      <w:pPr>
        <w:pStyle w:val="Normal"/>
        <w:spacing w:before="0" w:after="0"/>
        <w:rPr>
          <w:rFonts w:ascii="Courier New" w:hAnsi="Courier New" w:cs="Courier New"/>
        </w:rPr>
      </w:pPr>
      <w:r>
        <w:rPr/>
      </w:r>
    </w:p>
    <w:p>
      <w:pPr>
        <w:pStyle w:val="Normal"/>
        <w:spacing w:before="0" w:after="0"/>
        <w:rPr>
          <w:rFonts w:ascii="Courier New" w:hAnsi="Courier New" w:cs="Courier New"/>
        </w:rPr>
      </w:pPr>
      <w:r>
        <w:rPr/>
      </w:r>
    </w:p>
    <w:p>
      <w:pPr>
        <w:pStyle w:val="Normal"/>
        <w:spacing w:before="0" w:after="0"/>
        <w:rPr>
          <w:rFonts w:ascii="Courier New" w:hAnsi="Courier New" w:cs="Courier New"/>
        </w:rPr>
      </w:pPr>
      <w:r>
        <w:rPr/>
      </w:r>
    </w:p>
    <w:p>
      <w:pPr>
        <w:pStyle w:val="Normal"/>
        <w:spacing w:before="0" w:after="0"/>
        <w:rPr>
          <w:rFonts w:ascii="Courier New" w:hAnsi="Courier New" w:cs="Courier New"/>
        </w:rPr>
      </w:pPr>
      <w:r>
        <w:rPr/>
      </w:r>
    </w:p>
    <w:p>
      <w:pPr>
        <w:pStyle w:val="Normal"/>
        <w:spacing w:before="0" w:after="0"/>
        <w:rPr>
          <w:rFonts w:ascii="Courier New" w:hAnsi="Courier New" w:cs="Courier New"/>
        </w:rPr>
      </w:pPr>
      <w:r>
        <w:rPr/>
      </w:r>
    </w:p>
    <w:p>
      <w:pPr>
        <w:pStyle w:val="Normal"/>
        <w:spacing w:before="0" w:after="0"/>
        <w:rPr>
          <w:rFonts w:ascii="Courier New" w:hAnsi="Courier New" w:cs="Courier New"/>
        </w:rPr>
      </w:pPr>
      <w:r>
        <w:rPr/>
      </w:r>
    </w:p>
    <w:p>
      <w:pPr>
        <w:pStyle w:val="Normal"/>
        <w:spacing w:before="0" w:after="0"/>
        <w:rPr>
          <w:rFonts w:ascii="Courier New" w:hAnsi="Courier New" w:cs="Courier New"/>
        </w:rPr>
      </w:pPr>
      <w:r>
        <w:rPr/>
      </w:r>
    </w:p>
    <w:p>
      <w:pPr>
        <w:pStyle w:val="Normal"/>
        <w:rPr>
          <w:rFonts w:ascii="Cambria" w:hAnsi="Cambria"/>
        </w:rPr>
      </w:pPr>
      <w:r>
        <w:rPr>
          <w:rFonts w:ascii="Cambria" w:hAnsi="Cambria"/>
        </w:rPr>
      </w:r>
      <w:r>
        <w:br w:type="page"/>
      </w:r>
    </w:p>
    <w:p>
      <w:pPr>
        <w:pStyle w:val="Normal"/>
        <w:rPr>
          <w:rFonts w:ascii="Cambria" w:hAnsi="Cambria"/>
        </w:rPr>
      </w:pPr>
      <w:r>
        <w:rPr>
          <w:rFonts w:ascii="Cambria" w:hAnsi="Cambria"/>
        </w:rPr>
        <w:t xml:space="preserve">Q2. [10] Show (i.e. Draw) the stack with all activation record instances, including static and dynamic chains, when execution reaches position 1 in the following skeletal program. Assume </w:t>
      </w:r>
      <w:r>
        <w:rPr>
          <w:rFonts w:cs="Courier New" w:ascii="Courier New" w:hAnsi="Courier New"/>
          <w:sz w:val="20"/>
        </w:rPr>
        <w:t>bigsub</w:t>
      </w:r>
      <w:r>
        <w:rPr>
          <w:rFonts w:ascii="Cambria" w:hAnsi="Cambria"/>
        </w:rPr>
        <w:t xml:space="preserve"> is at level 1.</w:t>
      </w:r>
    </w:p>
    <w:p>
      <w:pPr>
        <w:pStyle w:val="Normal"/>
        <w:spacing w:before="0" w:after="0"/>
        <w:rPr>
          <w:rFonts w:ascii="Courier New" w:hAnsi="Courier New" w:cs="Courier New"/>
          <w:sz w:val="20"/>
        </w:rPr>
      </w:pPr>
      <w:r>
        <w:rPr>
          <w:rFonts w:ascii="Cambria" w:hAnsi="Cambria"/>
        </w:rPr>
        <w:tab/>
      </w:r>
      <w:r>
        <w:rPr>
          <w:rFonts w:cs="Courier New" w:ascii="Courier New" w:hAnsi="Courier New"/>
          <w:sz w:val="20"/>
        </w:rPr>
        <w:t>function bigsub() {</w:t>
      </w:r>
    </w:p>
    <w:p>
      <w:pPr>
        <w:pStyle w:val="Normal"/>
        <w:spacing w:before="0" w:after="0"/>
        <w:rPr>
          <w:rFonts w:ascii="Courier New" w:hAnsi="Courier New" w:cs="Courier New"/>
          <w:sz w:val="20"/>
        </w:rPr>
      </w:pPr>
      <w:r>
        <w:rPr>
          <w:rFonts w:cs="Courier New" w:ascii="Courier New" w:hAnsi="Courier New"/>
          <w:sz w:val="20"/>
        </w:rPr>
        <w:tab/>
        <w:t xml:space="preserve">   function a(flag) {</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ab/>
        <w:t>function b() {</w:t>
      </w:r>
    </w:p>
    <w:p>
      <w:pPr>
        <w:pStyle w:val="Normal"/>
        <w:spacing w:before="0" w:after="0"/>
        <w:rPr>
          <w:rFonts w:ascii="Courier New" w:hAnsi="Courier New" w:cs="Courier New"/>
          <w:sz w:val="20"/>
        </w:rPr>
      </w:pPr>
      <w:r>
        <w:rPr>
          <w:rFonts w:cs="Courier New" w:ascii="Courier New" w:hAnsi="Courier New"/>
          <w:sz w:val="20"/>
        </w:rPr>
        <w:tab/>
        <w:tab/>
        <w:t xml:space="preserve">   ...</w:t>
      </w:r>
    </w:p>
    <w:p>
      <w:pPr>
        <w:pStyle w:val="Normal"/>
        <w:spacing w:before="0" w:after="0"/>
        <w:rPr>
          <w:rFonts w:ascii="Courier New" w:hAnsi="Courier New" w:cs="Courier New"/>
          <w:sz w:val="20"/>
        </w:rPr>
      </w:pPr>
      <w:r>
        <w:rPr>
          <w:rFonts w:cs="Courier New" w:ascii="Courier New" w:hAnsi="Courier New"/>
          <w:sz w:val="20"/>
        </w:rPr>
        <w:tab/>
        <w:tab/>
        <w:t xml:space="preserve">   a(false);</w:t>
      </w:r>
    </w:p>
    <w:p>
      <w:pPr>
        <w:pStyle w:val="Normal"/>
        <w:spacing w:before="0" w:after="0"/>
        <w:rPr>
          <w:rFonts w:ascii="Courier New" w:hAnsi="Courier New" w:cs="Courier New"/>
          <w:sz w:val="20"/>
        </w:rPr>
      </w:pPr>
      <w:r>
        <w:rPr>
          <w:rFonts w:cs="Courier New" w:ascii="Courier New" w:hAnsi="Courier New"/>
          <w:sz w:val="20"/>
        </w:rPr>
        <w:tab/>
        <w:tab/>
        <w:t xml:space="preserve">   ...</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ab/>
        <w:t>} // end of b</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ab/>
        <w:t>...</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ab/>
        <w:t>if (flag)</w:t>
      </w:r>
    </w:p>
    <w:p>
      <w:pPr>
        <w:pStyle w:val="Normal"/>
        <w:spacing w:before="0" w:after="0"/>
        <w:rPr>
          <w:rFonts w:ascii="Courier New" w:hAnsi="Courier New" w:cs="Courier New"/>
          <w:sz w:val="20"/>
        </w:rPr>
      </w:pPr>
      <w:r>
        <w:rPr>
          <w:rFonts w:cs="Courier New" w:ascii="Courier New" w:hAnsi="Courier New"/>
          <w:sz w:val="20"/>
        </w:rPr>
        <w:tab/>
        <w:tab/>
        <w:t xml:space="preserve">   b();</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ab/>
        <w:t>else c();</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ab/>
        <w:t>...</w:t>
      </w:r>
    </w:p>
    <w:p>
      <w:pPr>
        <w:pStyle w:val="Normal"/>
        <w:spacing w:before="0" w:after="0"/>
        <w:rPr>
          <w:rFonts w:ascii="Courier New" w:hAnsi="Courier New" w:cs="Courier New"/>
          <w:sz w:val="20"/>
        </w:rPr>
      </w:pPr>
      <w:r>
        <w:rPr>
          <w:rFonts w:cs="Courier New" w:ascii="Courier New" w:hAnsi="Courier New"/>
          <w:sz w:val="20"/>
        </w:rPr>
        <w:tab/>
        <w:t xml:space="preserve">   } // end of a</w:t>
      </w:r>
    </w:p>
    <w:p>
      <w:pPr>
        <w:pStyle w:val="Normal"/>
        <w:spacing w:before="0" w:after="0"/>
        <w:rPr>
          <w:rFonts w:ascii="Courier New" w:hAnsi="Courier New" w:cs="Courier New"/>
          <w:sz w:val="20"/>
        </w:rPr>
      </w:pPr>
      <w:r>
        <w:rPr>
          <w:rFonts w:cs="Courier New" w:ascii="Courier New" w:hAnsi="Courier New"/>
          <w:sz w:val="20"/>
        </w:rPr>
        <w:tab/>
        <w:t xml:space="preserve">   function c() {</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ab/>
        <w:t>function d() {</w:t>
      </w:r>
    </w:p>
    <w:p>
      <w:pPr>
        <w:pStyle w:val="Normal"/>
        <w:spacing w:before="0" w:after="0"/>
        <w:rPr>
          <w:rFonts w:ascii="Courier New" w:hAnsi="Courier New" w:cs="Courier New"/>
          <w:sz w:val="20"/>
        </w:rPr>
      </w:pPr>
      <w:r>
        <w:rPr>
          <w:rFonts w:cs="Courier New" w:ascii="Courier New" w:hAnsi="Courier New"/>
          <w:sz w:val="20"/>
        </w:rPr>
        <w:tab/>
        <w:tab/>
        <w:t xml:space="preserve">   ... &lt;------------------------1</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ab/>
        <w:t>} // end of d</w:t>
      </w:r>
    </w:p>
    <w:p>
      <w:pPr>
        <w:pStyle w:val="Normal"/>
        <w:spacing w:before="0" w:after="0"/>
        <w:rPr>
          <w:rFonts w:ascii="Courier New" w:hAnsi="Courier New" w:cs="Courier New"/>
          <w:sz w:val="20"/>
        </w:rPr>
      </w:pPr>
      <w:r>
        <w:rPr>
          <w:rFonts w:cs="Courier New" w:ascii="Courier New" w:hAnsi="Courier New"/>
          <w:sz w:val="20"/>
        </w:rPr>
        <w:tab/>
        <w:tab/>
        <w:t>...</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ab/>
        <w:t>d();</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ab/>
        <w:t>...</w:t>
      </w:r>
    </w:p>
    <w:p>
      <w:pPr>
        <w:pStyle w:val="Normal"/>
        <w:spacing w:before="0" w:after="0"/>
        <w:rPr>
          <w:rFonts w:ascii="Courier New" w:hAnsi="Courier New" w:cs="Courier New"/>
          <w:sz w:val="20"/>
        </w:rPr>
      </w:pPr>
      <w:r>
        <w:rPr>
          <w:rFonts w:cs="Courier New" w:ascii="Courier New" w:hAnsi="Courier New"/>
          <w:sz w:val="20"/>
        </w:rPr>
        <w:tab/>
        <w:t xml:space="preserve">   } // end of c</w:t>
      </w:r>
    </w:p>
    <w:p>
      <w:pPr>
        <w:pStyle w:val="Normal"/>
        <w:spacing w:before="0" w:after="0"/>
        <w:rPr>
          <w:rFonts w:ascii="Courier New" w:hAnsi="Courier New" w:cs="Courier New"/>
          <w:sz w:val="20"/>
        </w:rPr>
      </w:pPr>
      <w:r>
        <w:rPr>
          <w:rFonts w:cs="Courier New" w:ascii="Courier New" w:hAnsi="Courier New"/>
          <w:sz w:val="20"/>
        </w:rPr>
        <w:tab/>
        <w:t xml:space="preserve">   ...</w:t>
      </w:r>
    </w:p>
    <w:p>
      <w:pPr>
        <w:pStyle w:val="Normal"/>
        <w:spacing w:before="0" w:after="0"/>
        <w:rPr>
          <w:rFonts w:ascii="Courier New" w:hAnsi="Courier New" w:cs="Courier New"/>
          <w:sz w:val="20"/>
        </w:rPr>
      </w:pPr>
      <w:r>
        <w:rPr>
          <w:rFonts w:cs="Courier New" w:ascii="Courier New" w:hAnsi="Courier New"/>
          <w:sz w:val="20"/>
        </w:rPr>
        <w:tab/>
        <w:t xml:space="preserve">   a(true);</w:t>
      </w:r>
    </w:p>
    <w:p>
      <w:pPr>
        <w:pStyle w:val="Normal"/>
        <w:spacing w:before="0" w:after="0"/>
        <w:rPr>
          <w:rFonts w:ascii="Courier New" w:hAnsi="Courier New" w:cs="Courier New"/>
          <w:sz w:val="20"/>
        </w:rPr>
      </w:pPr>
      <w:r>
        <w:rPr>
          <w:rFonts w:cs="Courier New" w:ascii="Courier New" w:hAnsi="Courier New"/>
          <w:sz w:val="20"/>
        </w:rPr>
        <w:tab/>
        <w:t xml:space="preserve">   ...</w:t>
      </w:r>
    </w:p>
    <w:p>
      <w:pPr>
        <w:pStyle w:val="Normal"/>
        <w:rPr>
          <w:rFonts w:ascii="Courier New" w:hAnsi="Courier New" w:cs="Courier New"/>
          <w:sz w:val="20"/>
        </w:rPr>
      </w:pPr>
      <w:r>
        <w:rPr>
          <w:rFonts w:cs="Courier New" w:ascii="Courier New" w:hAnsi="Courier New"/>
          <w:sz w:val="20"/>
        </w:rPr>
        <w:tab/>
        <w:t>} // end of bigsub</w:t>
      </w:r>
    </w:p>
    <w:p>
      <w:pPr>
        <w:pStyle w:val="Normal"/>
        <w:spacing w:lineRule="auto" w:line="360" w:before="0" w:after="0"/>
        <w:ind w:left="360" w:hanging="0"/>
        <w:rPr>
          <w:rFonts w:ascii="Cambria" w:hAnsi="Cambria"/>
        </w:rPr>
      </w:pPr>
      <w:r>
        <w:rPr>
          <w:rFonts w:ascii="Cambria" w:hAnsi="Cambria"/>
        </w:rPr>
        <w:t>The calling sequence for this program for execution to reach d is:</w:t>
      </w:r>
    </w:p>
    <w:p>
      <w:pPr>
        <w:pStyle w:val="Normal"/>
        <w:spacing w:lineRule="auto" w:line="360"/>
        <w:ind w:left="360" w:hanging="0"/>
        <w:rPr>
          <w:rFonts w:ascii="Cambria" w:hAnsi="Cambria"/>
        </w:rPr>
      </w:pPr>
      <w:r>
        <w:rPr>
          <w:rFonts w:ascii="Cambria" w:hAnsi="Cambria"/>
        </w:rPr>
        <w:tab/>
      </w:r>
      <w:r>
        <w:rPr>
          <w:rFonts w:cs="Courier New" w:ascii="Courier New" w:hAnsi="Courier New"/>
        </w:rPr>
        <w:t>bigsub</w:t>
      </w:r>
      <w:r>
        <w:rPr>
          <w:rFonts w:ascii="Cambria" w:hAnsi="Cambria"/>
        </w:rPr>
        <w:t xml:space="preserve"> calls </w:t>
      </w:r>
      <w:r>
        <w:rPr>
          <w:rFonts w:cs="Courier New" w:ascii="Courier New" w:hAnsi="Courier New"/>
        </w:rPr>
        <w:t>a;  a</w:t>
      </w:r>
      <w:r>
        <w:rPr>
          <w:rFonts w:ascii="Cambria" w:hAnsi="Cambria"/>
        </w:rPr>
        <w:t xml:space="preserve"> calls </w:t>
      </w:r>
      <w:r>
        <w:rPr>
          <w:rFonts w:cs="Courier New" w:ascii="Courier New" w:hAnsi="Courier New"/>
        </w:rPr>
        <w:t>b;  b</w:t>
      </w:r>
      <w:r>
        <w:rPr>
          <w:rFonts w:ascii="Cambria" w:hAnsi="Cambria"/>
        </w:rPr>
        <w:t xml:space="preserve"> calls </w:t>
      </w:r>
      <w:r>
        <w:rPr>
          <w:rFonts w:cs="Courier New" w:ascii="Courier New" w:hAnsi="Courier New"/>
        </w:rPr>
        <w:t>a;  a</w:t>
      </w:r>
      <w:r>
        <w:rPr>
          <w:rFonts w:ascii="Cambria" w:hAnsi="Cambria"/>
        </w:rPr>
        <w:t xml:space="preserve"> calls </w:t>
      </w:r>
      <w:r>
        <w:rPr>
          <w:rFonts w:cs="Courier New" w:ascii="Courier New" w:hAnsi="Courier New"/>
        </w:rPr>
        <w:t>c;   c</w:t>
      </w:r>
      <w:r>
        <w:rPr>
          <w:rFonts w:ascii="Cambria" w:hAnsi="Cambria"/>
        </w:rPr>
        <w:t xml:space="preserve"> calls </w:t>
      </w:r>
      <w:r>
        <w:rPr>
          <w:rFonts w:cs="Courier New" w:ascii="Courier New" w:hAnsi="Courier New"/>
        </w:rPr>
        <w:t>d;</w:t>
      </w:r>
    </w:p>
    <w:p>
      <w:pPr>
        <w:pStyle w:val="Normal"/>
        <w:rPr>
          <w:rFonts w:ascii="Cambria" w:hAnsi="Cambria"/>
        </w:rPr>
      </w:pPr>
      <w:r>
        <w:rPr>
          <w:rFonts w:ascii="Cambria" w:hAnsi="Cambria"/>
        </w:rPr>
      </w:r>
    </w:p>
    <w:tbl>
      <w:tblPr>
        <w:tblStyle w:val="TableGrid"/>
        <w:tblpPr w:vertAnchor="text" w:horzAnchor="page" w:leftFromText="180" w:rightFromText="180" w:tblpX="2600" w:tblpY="83"/>
        <w:tblW w:w="5691"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86"/>
        <w:gridCol w:w="1264"/>
        <w:gridCol w:w="2059"/>
        <w:gridCol w:w="1381"/>
      </w:tblGrid>
      <w:tr>
        <w:trPr>
          <w:trHeight w:val="596" w:hRule="atLeast"/>
        </w:trPr>
        <w:tc>
          <w:tcPr>
            <w:tcW w:w="986" w:type="dxa"/>
            <w:tcBorders/>
          </w:tcPr>
          <w:p>
            <w:pPr>
              <w:pStyle w:val="Normal"/>
              <w:pageBreakBefore/>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Address</w:t>
            </w:r>
          </w:p>
        </w:tc>
        <w:tc>
          <w:tcPr>
            <w:tcW w:w="126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ARI for subprogram</w:t>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field</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Pointer: </w:t>
            </w:r>
          </w:p>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Link address</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117</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d</w:t>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Dynamic link to: </w:t>
            </w:r>
            <w:r>
              <w:rPr>
                <w:rFonts w:eastAsia="맑은 고딕" w:cs="Times New Roman" w:ascii="Cambria" w:hAnsi="Cambria"/>
                <w:kern w:val="0"/>
                <w:sz w:val="20"/>
                <w:szCs w:val="20"/>
                <w:lang w:val="en-US" w:eastAsia="en-US" w:bidi="ar-SA"/>
              </w:rPr>
              <w:t>c</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w:t>
            </w:r>
            <w:r>
              <w:rPr>
                <w:rFonts w:eastAsia="맑은 고딕" w:cs="Times New Roman" w:ascii="Cambria" w:hAnsi="Cambria"/>
                <w:color w:val="C00000"/>
                <w:kern w:val="0"/>
                <w:sz w:val="20"/>
                <w:szCs w:val="20"/>
                <w:highlight w:val="yellow"/>
                <w:lang w:val="en-US" w:eastAsia="en-US" w:bidi="ar-SA"/>
              </w:rPr>
              <w:t>12</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116</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Static link to: </w:t>
            </w:r>
            <w:r>
              <w:rPr>
                <w:rFonts w:eastAsia="맑은 고딕" w:cs="Times New Roman" w:ascii="Cambria" w:hAnsi="Cambria"/>
                <w:kern w:val="0"/>
                <w:sz w:val="20"/>
                <w:szCs w:val="20"/>
                <w:lang w:val="en-US" w:eastAsia="en-US" w:bidi="ar-SA"/>
              </w:rPr>
              <w:t>c</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w:t>
            </w:r>
            <w:r>
              <w:rPr>
                <w:rFonts w:eastAsia="맑은 고딕" w:cs="Times New Roman" w:ascii="Cambria" w:hAnsi="Cambria"/>
                <w:color w:val="C00000"/>
                <w:kern w:val="0"/>
                <w:sz w:val="20"/>
                <w:szCs w:val="20"/>
                <w:highlight w:val="yellow"/>
                <w:lang w:val="en-US" w:eastAsia="en-US" w:bidi="ar-SA"/>
              </w:rPr>
              <w:t>12</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115</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Return address to: </w:t>
            </w:r>
            <w:r>
              <w:rPr>
                <w:rFonts w:eastAsia="맑은 고딕" w:cs="Times New Roman" w:ascii="Cambria" w:hAnsi="Cambria"/>
                <w:kern w:val="0"/>
                <w:sz w:val="20"/>
                <w:szCs w:val="20"/>
                <w:lang w:val="en-US" w:eastAsia="en-US" w:bidi="ar-SA"/>
              </w:rPr>
              <w:t>c</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w:t>
            </w:r>
            <w:r>
              <w:rPr>
                <w:rFonts w:eastAsia="맑은 고딕" w:cs="Times New Roman" w:ascii="Cambria" w:hAnsi="Cambria"/>
                <w:color w:val="C00000"/>
                <w:kern w:val="0"/>
                <w:sz w:val="20"/>
                <w:szCs w:val="20"/>
                <w:highlight w:val="yellow"/>
                <w:lang w:val="en-US" w:eastAsia="en-US" w:bidi="ar-SA"/>
              </w:rPr>
              <w:t>12</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114</w:t>
            </w:r>
          </w:p>
        </w:tc>
        <w:tc>
          <w:tcPr>
            <w:tcW w:w="1264" w:type="dxa"/>
            <w:tcBorders>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c</w:t>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Dynamic link to: </w:t>
            </w:r>
            <w:r>
              <w:rPr>
                <w:rFonts w:eastAsia="맑은 고딕" w:cs="Times New Roman" w:ascii="Cambria" w:hAnsi="Cambria"/>
                <w:kern w:val="0"/>
                <w:sz w:val="20"/>
                <w:szCs w:val="20"/>
                <w:lang w:val="en-US" w:eastAsia="en-US" w:bidi="ar-SA"/>
              </w:rPr>
              <w:t>a</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8</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113</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Static link to: </w:t>
            </w:r>
            <w:r>
              <w:rPr>
                <w:rFonts w:eastAsia="맑은 고딕" w:cs="Times New Roman" w:ascii="Cambria" w:hAnsi="Cambria"/>
                <w:kern w:val="0"/>
                <w:sz w:val="20"/>
                <w:szCs w:val="20"/>
                <w:lang w:val="en-US" w:eastAsia="en-US" w:bidi="ar-SA"/>
              </w:rPr>
              <w:t>bigsub</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100</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112</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Return address to: </w:t>
            </w:r>
            <w:r>
              <w:rPr>
                <w:rFonts w:eastAsia="맑은 고딕" w:cs="Times New Roman" w:ascii="Cambria" w:hAnsi="Cambria"/>
                <w:kern w:val="0"/>
                <w:sz w:val="20"/>
                <w:szCs w:val="20"/>
                <w:lang w:val="en-US" w:eastAsia="en-US" w:bidi="ar-SA"/>
              </w:rPr>
              <w:t>a</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8</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111</w:t>
            </w:r>
          </w:p>
        </w:tc>
        <w:tc>
          <w:tcPr>
            <w:tcW w:w="1264" w:type="dxa"/>
            <w:tcBorders>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a</w:t>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Parameter:</w:t>
            </w:r>
          </w:p>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flag(</w:t>
            </w:r>
            <w:r>
              <w:rPr>
                <w:rFonts w:eastAsia="맑은 고딕" w:cs="Times New Roman" w:ascii="Cambria" w:hAnsi="Cambria"/>
                <w:kern w:val="0"/>
                <w:sz w:val="20"/>
                <w:szCs w:val="20"/>
                <w:lang w:val="en-US" w:eastAsia="en-US" w:bidi="ar-SA"/>
              </w:rPr>
              <w:t>false</w:t>
            </w:r>
            <w:r>
              <w:rPr>
                <w:rFonts w:eastAsia="맑은 고딕" w:cs="Times New Roman" w:ascii="Cambria" w:hAnsi="Cambria"/>
                <w:kern w:val="0"/>
                <w:sz w:val="20"/>
                <w:szCs w:val="20"/>
                <w:lang w:val="en-US" w:eastAsia="en-US" w:bidi="ar-SA"/>
              </w:rPr>
              <w:t>)</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
          </w:p>
        </w:tc>
      </w:tr>
      <w:tr>
        <w:trPr>
          <w:trHeight w:val="596" w:hRule="atLeast"/>
        </w:trPr>
        <w:tc>
          <w:tcPr>
            <w:tcW w:w="98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110</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Dynamic link to: </w:t>
            </w:r>
            <w:r>
              <w:rPr>
                <w:rFonts w:eastAsia="맑은 고딕" w:cs="Times New Roman" w:ascii="Cambria" w:hAnsi="Cambria"/>
                <w:kern w:val="0"/>
                <w:sz w:val="20"/>
                <w:szCs w:val="20"/>
                <w:lang w:val="en-US" w:eastAsia="en-US" w:bidi="ar-SA"/>
              </w:rPr>
              <w:t>b</w:t>
            </w:r>
          </w:p>
        </w:tc>
        <w:tc>
          <w:tcPr>
            <w:tcW w:w="1381"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5</w:t>
            </w:r>
          </w:p>
        </w:tc>
      </w:tr>
      <w:tr>
        <w:trPr>
          <w:trHeight w:val="596" w:hRule="atLeast"/>
        </w:trPr>
        <w:tc>
          <w:tcPr>
            <w:tcW w:w="98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109</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Static link to: </w:t>
            </w:r>
            <w:r>
              <w:rPr>
                <w:rFonts w:eastAsia="맑은 고딕" w:cs="Times New Roman" w:ascii="Cambria" w:hAnsi="Cambria"/>
                <w:kern w:val="0"/>
                <w:sz w:val="20"/>
                <w:szCs w:val="20"/>
                <w:lang w:val="en-US" w:eastAsia="en-US" w:bidi="ar-SA"/>
              </w:rPr>
              <w:t>bigsub</w:t>
            </w:r>
          </w:p>
        </w:tc>
        <w:tc>
          <w:tcPr>
            <w:tcW w:w="1381"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100</w:t>
            </w:r>
          </w:p>
        </w:tc>
      </w:tr>
      <w:tr>
        <w:trPr>
          <w:trHeight w:val="596" w:hRule="atLeast"/>
        </w:trPr>
        <w:tc>
          <w:tcPr>
            <w:tcW w:w="98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108</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Return address to: </w:t>
            </w:r>
            <w:r>
              <w:rPr>
                <w:rFonts w:eastAsia="맑은 고딕" w:cs="Times New Roman" w:ascii="Cambria" w:hAnsi="Cambria"/>
                <w:kern w:val="0"/>
                <w:sz w:val="20"/>
                <w:szCs w:val="20"/>
                <w:lang w:val="en-US" w:eastAsia="en-US" w:bidi="ar-SA"/>
              </w:rPr>
              <w:t>b</w:t>
            </w:r>
          </w:p>
        </w:tc>
        <w:tc>
          <w:tcPr>
            <w:tcW w:w="1381"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5</w:t>
            </w:r>
          </w:p>
        </w:tc>
      </w:tr>
      <w:tr>
        <w:trPr>
          <w:trHeight w:val="596" w:hRule="atLeast"/>
        </w:trPr>
        <w:tc>
          <w:tcPr>
            <w:tcW w:w="98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107</w:t>
            </w:r>
          </w:p>
        </w:tc>
        <w:tc>
          <w:tcPr>
            <w:tcW w:w="1264" w:type="dxa"/>
            <w:tcBorders>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b</w:t>
            </w:r>
          </w:p>
        </w:tc>
        <w:tc>
          <w:tcPr>
            <w:tcW w:w="2059"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Dynamic link to: </w:t>
            </w:r>
            <w:r>
              <w:rPr>
                <w:rFonts w:eastAsia="맑은 고딕" w:cs="Times New Roman" w:ascii="Cambria" w:hAnsi="Cambria"/>
                <w:kern w:val="0"/>
                <w:sz w:val="20"/>
                <w:szCs w:val="20"/>
                <w:lang w:val="en-US" w:eastAsia="en-US" w:bidi="ar-SA"/>
              </w:rPr>
              <w:t>a</w:t>
            </w:r>
          </w:p>
        </w:tc>
        <w:tc>
          <w:tcPr>
            <w:tcW w:w="1381"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1</w:t>
            </w:r>
          </w:p>
        </w:tc>
      </w:tr>
      <w:tr>
        <w:trPr>
          <w:trHeight w:val="596" w:hRule="atLeast"/>
        </w:trPr>
        <w:tc>
          <w:tcPr>
            <w:tcW w:w="98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106</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Static link to: </w:t>
            </w:r>
            <w:r>
              <w:rPr>
                <w:rFonts w:eastAsia="맑은 고딕" w:cs="Times New Roman" w:ascii="Cambria" w:hAnsi="Cambria"/>
                <w:kern w:val="0"/>
                <w:sz w:val="20"/>
                <w:szCs w:val="20"/>
                <w:lang w:val="en-US" w:eastAsia="en-US" w:bidi="ar-SA"/>
              </w:rPr>
              <w:t>a</w:t>
            </w:r>
          </w:p>
        </w:tc>
        <w:tc>
          <w:tcPr>
            <w:tcW w:w="1381"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1</w:t>
            </w:r>
          </w:p>
        </w:tc>
      </w:tr>
      <w:tr>
        <w:trPr>
          <w:trHeight w:val="596" w:hRule="atLeast"/>
        </w:trPr>
        <w:tc>
          <w:tcPr>
            <w:tcW w:w="98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105</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Return address to: </w:t>
            </w:r>
            <w:r>
              <w:rPr>
                <w:rFonts w:eastAsia="맑은 고딕" w:cs="Times New Roman" w:ascii="Cambria" w:hAnsi="Cambria"/>
                <w:kern w:val="0"/>
                <w:sz w:val="20"/>
                <w:szCs w:val="20"/>
                <w:lang w:val="en-US" w:eastAsia="en-US" w:bidi="ar-SA"/>
              </w:rPr>
              <w:t>a</w:t>
            </w:r>
          </w:p>
        </w:tc>
        <w:tc>
          <w:tcPr>
            <w:tcW w:w="1381"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1</w:t>
            </w:r>
          </w:p>
        </w:tc>
      </w:tr>
      <w:tr>
        <w:trPr>
          <w:trHeight w:val="596" w:hRule="atLeast"/>
        </w:trPr>
        <w:tc>
          <w:tcPr>
            <w:tcW w:w="98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104</w:t>
            </w:r>
          </w:p>
        </w:tc>
        <w:tc>
          <w:tcPr>
            <w:tcW w:w="1264" w:type="dxa"/>
            <w:tcBorders>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a</w:t>
            </w:r>
          </w:p>
        </w:tc>
        <w:tc>
          <w:tcPr>
            <w:tcW w:w="2059"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Parameter:</w:t>
            </w:r>
          </w:p>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flag(true)</w:t>
            </w:r>
          </w:p>
        </w:tc>
        <w:tc>
          <w:tcPr>
            <w:tcW w:w="1381"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r>
        <w:trPr>
          <w:trHeight w:val="596" w:hRule="atLeast"/>
        </w:trPr>
        <w:tc>
          <w:tcPr>
            <w:tcW w:w="98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103</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Dynamic link to: </w:t>
            </w:r>
          </w:p>
        </w:tc>
        <w:tc>
          <w:tcPr>
            <w:tcW w:w="1381"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0</w:t>
            </w:r>
          </w:p>
        </w:tc>
      </w:tr>
      <w:tr>
        <w:trPr>
          <w:trHeight w:val="596" w:hRule="atLeast"/>
        </w:trPr>
        <w:tc>
          <w:tcPr>
            <w:tcW w:w="98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102</w:t>
            </w:r>
          </w:p>
        </w:tc>
        <w:tc>
          <w:tcPr>
            <w:tcW w:w="126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Static link to: </w:t>
            </w:r>
            <w:r>
              <w:rPr>
                <w:rFonts w:eastAsia="맑은 고딕" w:cs="Times New Roman" w:ascii="Cambria" w:hAnsi="Cambria"/>
                <w:kern w:val="0"/>
                <w:sz w:val="20"/>
                <w:szCs w:val="20"/>
                <w:lang w:val="en-US" w:eastAsia="en-US" w:bidi="ar-SA"/>
              </w:rPr>
              <w:t>bigsub</w:t>
            </w:r>
          </w:p>
        </w:tc>
        <w:tc>
          <w:tcPr>
            <w:tcW w:w="1381"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100</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101</w:t>
            </w:r>
          </w:p>
        </w:tc>
        <w:tc>
          <w:tcPr>
            <w:tcW w:w="1264"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Return address to: </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100</w:t>
            </w:r>
          </w:p>
        </w:tc>
      </w:tr>
      <w:tr>
        <w:trPr>
          <w:trHeight w:val="596" w:hRule="atLeast"/>
        </w:trPr>
        <w:tc>
          <w:tcPr>
            <w:tcW w:w="98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b/>
                <w:bCs/>
                <w:color w:val="FF0000"/>
                <w:kern w:val="0"/>
                <w:sz w:val="20"/>
                <w:szCs w:val="20"/>
                <w:lang w:val="en-US" w:eastAsia="en-US" w:bidi="ar-SA"/>
              </w:rPr>
              <w:t>100</w:t>
            </w:r>
          </w:p>
        </w:tc>
        <w:tc>
          <w:tcPr>
            <w:tcW w:w="126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bigsub</w:t>
            </w:r>
          </w:p>
        </w:tc>
        <w:tc>
          <w:tcPr>
            <w:tcW w:w="205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Null (no locals)</w:t>
            </w:r>
          </w:p>
        </w:tc>
        <w:tc>
          <w:tcPr>
            <w:tcW w:w="1381"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bl>
    <w:p>
      <w:pPr>
        <w:pStyle w:val="Normal"/>
        <w:rPr>
          <w:rFonts w:ascii="Cambria" w:hAnsi="Cambria"/>
        </w:rPr>
      </w:pPr>
      <w:r>
        <w:rPr>
          <w:rFonts w:ascii="Cambria" w:hAnsi="Cambria"/>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r>
        <w:br w:type="page"/>
      </w:r>
    </w:p>
    <w:p>
      <w:pPr>
        <w:pStyle w:val="Normal"/>
        <w:rPr>
          <w:rFonts w:ascii="Cambria" w:hAnsi="Cambria"/>
        </w:rPr>
      </w:pPr>
      <w:r>
        <w:rPr>
          <w:rFonts w:ascii="Cambria" w:hAnsi="Cambria"/>
        </w:rPr>
        <w:t xml:space="preserve">Q3. [10] Show the stack with all activation record instances, including static and dynamic chains, when execution reaches position 1 in the following skeletal program. This program uses the </w:t>
      </w:r>
      <w:r>
        <w:rPr>
          <w:rFonts w:ascii="Cambria" w:hAnsi="Cambria"/>
          <w:i/>
        </w:rPr>
        <w:t>deep-access method</w:t>
      </w:r>
      <w:r>
        <w:rPr>
          <w:rFonts w:ascii="Cambria" w:hAnsi="Cambria"/>
        </w:rPr>
        <w:t xml:space="preserve"> to implement dynamic scoping.</w:t>
      </w:r>
    </w:p>
    <w:p>
      <w:pPr>
        <w:pStyle w:val="Normal"/>
        <w:spacing w:before="0" w:after="0"/>
        <w:rPr>
          <w:rFonts w:ascii="Courier New" w:hAnsi="Courier New" w:cs="Courier New"/>
          <w:sz w:val="20"/>
        </w:rPr>
      </w:pPr>
      <w:r>
        <w:rPr>
          <w:rFonts w:cs="Courier New" w:ascii="Courier New" w:hAnsi="Courier New"/>
          <w:sz w:val="20"/>
        </w:rPr>
        <w:tab/>
        <w:t>void fun1() {</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 xml:space="preserve">   float a;</w:t>
      </w:r>
    </w:p>
    <w:p>
      <w:pPr>
        <w:pStyle w:val="Normal"/>
        <w:spacing w:before="0" w:after="0"/>
        <w:rPr>
          <w:rFonts w:ascii="Courier New" w:hAnsi="Courier New" w:cs="Courier New"/>
          <w:sz w:val="20"/>
        </w:rPr>
      </w:pPr>
      <w:r>
        <w:rPr>
          <w:rFonts w:cs="Courier New" w:ascii="Courier New" w:hAnsi="Courier New"/>
          <w:sz w:val="20"/>
        </w:rPr>
        <w:tab/>
        <w:t xml:space="preserve">   ...</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 xml:space="preserve">} </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r>
    </w:p>
    <w:p>
      <w:pPr>
        <w:pStyle w:val="Normal"/>
        <w:spacing w:before="0" w:after="0"/>
        <w:rPr>
          <w:rFonts w:ascii="Courier New" w:hAnsi="Courier New" w:cs="Courier New"/>
          <w:sz w:val="20"/>
        </w:rPr>
      </w:pPr>
      <w:r>
        <w:rPr>
          <w:rFonts w:cs="Courier New" w:ascii="Courier New" w:hAnsi="Courier New"/>
          <w:sz w:val="20"/>
        </w:rPr>
        <w:tab/>
        <w:t>void fun2() {</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 xml:space="preserve">   int b, c;</w:t>
      </w:r>
    </w:p>
    <w:p>
      <w:pPr>
        <w:pStyle w:val="Normal"/>
        <w:spacing w:before="0" w:after="0"/>
        <w:rPr>
          <w:rFonts w:ascii="Courier New" w:hAnsi="Courier New" w:cs="Courier New"/>
          <w:sz w:val="20"/>
        </w:rPr>
      </w:pPr>
      <w:r>
        <w:rPr>
          <w:rFonts w:cs="Courier New" w:ascii="Courier New" w:hAnsi="Courier New"/>
          <w:sz w:val="20"/>
        </w:rPr>
        <w:tab/>
        <w:t xml:space="preserve">   ...</w:t>
        <w:tab/>
        <w:tab/>
      </w:r>
      <w:r>
        <w:rPr>
          <w:rFonts w:cs="Courier New" w:ascii="Courier New" w:hAnsi="Courier New"/>
          <w:sz w:val="20"/>
          <w:highlight w:val="darkBlue"/>
        </w:rPr>
        <w:t>&lt;------- 1</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 xml:space="preserve">} </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r>
    </w:p>
    <w:p>
      <w:pPr>
        <w:pStyle w:val="Normal"/>
        <w:spacing w:before="0" w:after="0"/>
        <w:rPr>
          <w:rFonts w:ascii="Courier New" w:hAnsi="Courier New" w:cs="Courier New"/>
          <w:sz w:val="20"/>
        </w:rPr>
      </w:pPr>
      <w:r>
        <w:rPr>
          <w:rFonts w:cs="Courier New" w:ascii="Courier New" w:hAnsi="Courier New"/>
          <w:sz w:val="20"/>
        </w:rPr>
        <w:tab/>
        <w:t>void fun3() {</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 xml:space="preserve">   float d;</w:t>
      </w:r>
    </w:p>
    <w:p>
      <w:pPr>
        <w:pStyle w:val="Normal"/>
        <w:spacing w:before="0" w:after="0"/>
        <w:rPr>
          <w:rFonts w:ascii="Courier New" w:hAnsi="Courier New" w:cs="Courier New"/>
          <w:b/>
          <w:b/>
          <w:bCs/>
          <w:color w:val="FF0000"/>
          <w:sz w:val="20"/>
        </w:rPr>
      </w:pPr>
      <w:r>
        <w:rPr>
          <w:rFonts w:cs="Courier New" w:ascii="Courier New" w:hAnsi="Courier New"/>
          <w:sz w:val="20"/>
        </w:rPr>
        <w:tab/>
        <w:t xml:space="preserve">   ... </w:t>
        <w:tab/>
      </w:r>
      <w:r>
        <w:rPr>
          <w:rFonts w:cs="Courier New" w:ascii="Courier New" w:hAnsi="Courier New"/>
          <w:b/>
          <w:bCs/>
          <w:color w:val="FF0000"/>
          <w:sz w:val="20"/>
        </w:rPr>
        <w:t>&lt;------- 1</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 xml:space="preserve">} </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r>
    </w:p>
    <w:p>
      <w:pPr>
        <w:pStyle w:val="Normal"/>
        <w:spacing w:before="0" w:after="0"/>
        <w:rPr>
          <w:rFonts w:ascii="Courier New" w:hAnsi="Courier New" w:cs="Courier New"/>
          <w:sz w:val="20"/>
        </w:rPr>
      </w:pPr>
      <w:r>
        <w:rPr>
          <w:rFonts w:cs="Courier New" w:ascii="Courier New" w:hAnsi="Courier New"/>
          <w:sz w:val="20"/>
        </w:rPr>
        <w:tab/>
        <w:t>void main() {</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 xml:space="preserve">   char e, f, g;</w:t>
      </w:r>
    </w:p>
    <w:p>
      <w:pPr>
        <w:pStyle w:val="Normal"/>
        <w:spacing w:before="0" w:after="0"/>
        <w:rPr>
          <w:rFonts w:ascii="Courier New" w:hAnsi="Courier New" w:cs="Courier New"/>
          <w:sz w:val="20"/>
        </w:rPr>
      </w:pPr>
      <w:r>
        <w:rPr>
          <w:rFonts w:cs="Courier New" w:ascii="Courier New" w:hAnsi="Courier New"/>
          <w:sz w:val="20"/>
        </w:rPr>
        <w:tab/>
        <w:t xml:space="preserve">   ...</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 xml:space="preserve">} </w:t>
      </w:r>
    </w:p>
    <w:p>
      <w:pPr>
        <w:pStyle w:val="Normal"/>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r>
    </w:p>
    <w:p>
      <w:pPr>
        <w:pStyle w:val="Normal"/>
        <w:rPr>
          <w:rFonts w:ascii="Cambria" w:hAnsi="Cambria"/>
        </w:rPr>
      </w:pPr>
      <w:r>
        <w:rPr>
          <w:rFonts w:ascii="Cambria" w:hAnsi="Cambria"/>
        </w:rPr>
        <w:t xml:space="preserve">     </w:t>
      </w:r>
      <w:r>
        <w:rPr>
          <w:rFonts w:ascii="Cambria" w:hAnsi="Cambria"/>
        </w:rPr>
        <w:t xml:space="preserve">The calling sequence for this program for execution to reach </w:t>
      </w:r>
      <w:r>
        <w:rPr>
          <w:rFonts w:cs="Courier New" w:ascii="Courier New" w:hAnsi="Courier New"/>
        </w:rPr>
        <w:t>fun3</w:t>
      </w:r>
      <w:r>
        <w:rPr>
          <w:rFonts w:ascii="Cambria" w:hAnsi="Cambria"/>
        </w:rPr>
        <w:t xml:space="preserve"> is </w:t>
      </w:r>
    </w:p>
    <w:p>
      <w:pPr>
        <w:pStyle w:val="Normal"/>
        <w:spacing w:before="0" w:after="0"/>
        <w:rPr>
          <w:rFonts w:ascii="Cambria" w:hAnsi="Cambria"/>
        </w:rPr>
      </w:pPr>
      <w:r>
        <w:rPr>
          <w:rFonts w:ascii="Cambria" w:hAnsi="Cambria"/>
        </w:rPr>
        <w:tab/>
      </w:r>
      <w:r>
        <w:rPr>
          <w:rFonts w:cs="Courier New" w:ascii="Courier New" w:hAnsi="Courier New"/>
        </w:rPr>
        <w:t>main</w:t>
      </w:r>
      <w:r>
        <w:rPr>
          <w:rFonts w:ascii="Cambria" w:hAnsi="Cambria"/>
        </w:rPr>
        <w:t xml:space="preserve"> calls</w:t>
      </w:r>
      <w:r>
        <w:rPr>
          <w:rFonts w:cs="Courier New" w:ascii="Courier New" w:hAnsi="Courier New"/>
        </w:rPr>
        <w:t xml:space="preserve"> fun2;</w:t>
        <w:tab/>
        <w:t>fun2</w:t>
      </w:r>
      <w:r>
        <w:rPr>
          <w:rFonts w:ascii="Cambria" w:hAnsi="Cambria"/>
        </w:rPr>
        <w:t xml:space="preserve"> calls </w:t>
      </w:r>
      <w:r>
        <w:rPr>
          <w:rFonts w:cs="Courier New" w:ascii="Courier New" w:hAnsi="Courier New"/>
        </w:rPr>
        <w:t>fun1;</w:t>
        <w:tab/>
        <w:t>fun1</w:t>
      </w:r>
      <w:r>
        <w:rPr>
          <w:rFonts w:ascii="Cambria" w:hAnsi="Cambria"/>
        </w:rPr>
        <w:t xml:space="preserve"> calls </w:t>
      </w:r>
      <w:r>
        <w:rPr>
          <w:rFonts w:cs="Courier New" w:ascii="Courier New" w:hAnsi="Courier New"/>
        </w:rPr>
        <w:t>fun1;</w:t>
        <w:tab/>
        <w:t>fun1</w:t>
      </w:r>
      <w:r>
        <w:rPr>
          <w:rFonts w:ascii="Cambria" w:hAnsi="Cambria"/>
        </w:rPr>
        <w:t xml:space="preserve"> calls </w:t>
      </w:r>
      <w:r>
        <w:rPr>
          <w:rFonts w:cs="Courier New" w:ascii="Courier New" w:hAnsi="Courier New"/>
        </w:rPr>
        <w:t>fun3.</w:t>
      </w:r>
    </w:p>
    <w:p>
      <w:pPr>
        <w:pStyle w:val="Normal"/>
        <w:rPr>
          <w:rFonts w:ascii="Cambria" w:hAnsi="Cambria"/>
        </w:rPr>
      </w:pPr>
      <w:r>
        <w:rPr>
          <w:rFonts w:ascii="Cambria" w:hAnsi="Cambria"/>
        </w:rPr>
      </w:r>
    </w:p>
    <w:p>
      <w:pPr>
        <w:pStyle w:val="Normal"/>
        <w:rPr>
          <w:rFonts w:ascii="Cambria" w:hAnsi="Cambria"/>
        </w:rPr>
      </w:pPr>
      <w:r>
        <w:rPr/>
      </w:r>
      <w:r>
        <w:br w:type="page"/>
      </w:r>
    </w:p>
    <w:tbl>
      <w:tblPr>
        <w:tblStyle w:val="TableGrid"/>
        <w:tblpPr w:bottomFromText="0" w:horzAnchor="page" w:leftFromText="180" w:rightFromText="180" w:tblpX="2600" w:tblpY="83" w:topFromText="0" w:vertAnchor="text"/>
        <w:tblW w:w="7752" w:type="dxa"/>
        <w:jc w:val="left"/>
        <w:tblInd w:w="78" w:type="dxa"/>
        <w:tblLayout w:type="fixed"/>
        <w:tblCellMar>
          <w:top w:w="0" w:type="dxa"/>
          <w:left w:w="108" w:type="dxa"/>
          <w:bottom w:w="0" w:type="dxa"/>
          <w:right w:w="108" w:type="dxa"/>
        </w:tblCellMar>
        <w:tblLook w:val="04a0" w:noHBand="0" w:noVBand="1" w:firstColumn="1" w:lastRow="0" w:lastColumn="0" w:firstRow="1"/>
      </w:tblPr>
      <w:tblGrid>
        <w:gridCol w:w="1085"/>
        <w:gridCol w:w="1534"/>
        <w:gridCol w:w="3416"/>
        <w:gridCol w:w="1717"/>
      </w:tblGrid>
      <w:tr>
        <w:trPr>
          <w:trHeight w:val="596" w:hRule="atLeast"/>
        </w:trPr>
        <w:tc>
          <w:tcPr>
            <w:tcW w:w="1085" w:type="dxa"/>
            <w:tcBorders/>
          </w:tcPr>
          <w:p>
            <w:pPr>
              <w:pStyle w:val="Normal"/>
              <w:pageBreakBefore/>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Address</w:t>
            </w:r>
          </w:p>
        </w:tc>
        <w:tc>
          <w:tcPr>
            <w:tcW w:w="153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ARI for subprogram</w:t>
            </w:r>
          </w:p>
        </w:tc>
        <w:tc>
          <w:tcPr>
            <w:tcW w:w="341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field</w:t>
            </w:r>
          </w:p>
        </w:tc>
        <w:tc>
          <w:tcPr>
            <w:tcW w:w="1717"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Pointer: </w:t>
            </w:r>
          </w:p>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Link address</w:t>
            </w:r>
          </w:p>
        </w:tc>
      </w:tr>
      <w:tr>
        <w:trPr>
          <w:trHeight w:val="360" w:hRule="atLeast"/>
        </w:trPr>
        <w:tc>
          <w:tcPr>
            <w:tcW w:w="1085"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119</w:t>
            </w:r>
          </w:p>
        </w:tc>
        <w:tc>
          <w:tcPr>
            <w:tcW w:w="153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fun3</w:t>
            </w:r>
          </w:p>
        </w:tc>
        <w:tc>
          <w:tcPr>
            <w:tcW w:w="341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Local: </w:t>
            </w:r>
            <w:r>
              <w:rPr>
                <w:rFonts w:eastAsia="맑은 고딕" w:cs="Times New Roman" w:ascii="Cambria" w:hAnsi="Cambria"/>
                <w:kern w:val="0"/>
                <w:sz w:val="20"/>
                <w:szCs w:val="20"/>
                <w:lang w:val="en-US" w:eastAsia="en-US" w:bidi="ar-SA"/>
              </w:rPr>
              <w:t>d</w:t>
            </w:r>
          </w:p>
        </w:tc>
        <w:tc>
          <w:tcPr>
            <w:tcW w:w="17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r>
        <w:trPr>
          <w:trHeight w:val="360" w:hRule="atLeast"/>
        </w:trPr>
        <w:tc>
          <w:tcPr>
            <w:tcW w:w="1085"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118</w:t>
            </w:r>
          </w:p>
        </w:tc>
        <w:tc>
          <w:tcPr>
            <w:tcW w:w="153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341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Dynamic link to: </w:t>
            </w:r>
            <w:r>
              <w:rPr>
                <w:rFonts w:eastAsia="맑은 고딕" w:cs="Times New Roman" w:ascii="Cambria" w:hAnsi="Cambria"/>
                <w:kern w:val="0"/>
                <w:sz w:val="20"/>
                <w:szCs w:val="20"/>
                <w:lang w:val="en-US" w:eastAsia="en-US" w:bidi="ar-SA"/>
              </w:rPr>
              <w:t>fun1</w:t>
            </w:r>
          </w:p>
        </w:tc>
        <w:tc>
          <w:tcPr>
            <w:tcW w:w="17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w:t>
            </w:r>
            <w:r>
              <w:rPr>
                <w:rFonts w:eastAsia="맑은 고딕" w:cs="Times New Roman" w:ascii="Cambria" w:hAnsi="Cambria"/>
                <w:color w:val="C00000"/>
                <w:kern w:val="0"/>
                <w:sz w:val="20"/>
                <w:szCs w:val="20"/>
                <w:highlight w:val="yellow"/>
                <w:lang w:val="en-US" w:eastAsia="en-US" w:bidi="ar-SA"/>
              </w:rPr>
              <w:t>12</w:t>
            </w:r>
          </w:p>
        </w:tc>
      </w:tr>
      <w:tr>
        <w:trPr>
          <w:trHeight w:val="360" w:hRule="atLeast"/>
        </w:trPr>
        <w:tc>
          <w:tcPr>
            <w:tcW w:w="1085"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117</w:t>
            </w:r>
          </w:p>
        </w:tc>
        <w:tc>
          <w:tcPr>
            <w:tcW w:w="153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341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Static link to: </w:t>
            </w:r>
            <w:r>
              <w:rPr>
                <w:rFonts w:eastAsia="맑은 고딕" w:cs="Times New Roman" w:ascii="Cambria" w:hAnsi="Cambria"/>
                <w:kern w:val="0"/>
                <w:sz w:val="20"/>
                <w:szCs w:val="20"/>
                <w:lang w:val="en-US" w:eastAsia="en-US" w:bidi="ar-SA"/>
              </w:rPr>
              <w:t>global space</w:t>
            </w:r>
          </w:p>
        </w:tc>
        <w:tc>
          <w:tcPr>
            <w:tcW w:w="17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global</w:t>
            </w:r>
          </w:p>
        </w:tc>
      </w:tr>
      <w:tr>
        <w:trPr>
          <w:trHeight w:val="360" w:hRule="atLeast"/>
        </w:trPr>
        <w:tc>
          <w:tcPr>
            <w:tcW w:w="1085"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116</w:t>
            </w:r>
          </w:p>
        </w:tc>
        <w:tc>
          <w:tcPr>
            <w:tcW w:w="153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341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Return address to: </w:t>
            </w:r>
            <w:r>
              <w:rPr>
                <w:rFonts w:eastAsia="맑은 고딕" w:cs="Times New Roman" w:ascii="Cambria" w:hAnsi="Cambria"/>
                <w:kern w:val="0"/>
                <w:sz w:val="20"/>
                <w:szCs w:val="20"/>
                <w:lang w:val="en-US" w:eastAsia="en-US" w:bidi="ar-SA"/>
              </w:rPr>
              <w:t>fun1</w:t>
            </w:r>
          </w:p>
        </w:tc>
        <w:tc>
          <w:tcPr>
            <w:tcW w:w="17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w:t>
            </w:r>
            <w:r>
              <w:rPr>
                <w:rFonts w:eastAsia="맑은 고딕" w:cs="Times New Roman" w:ascii="Cambria" w:hAnsi="Cambria"/>
                <w:color w:val="C00000"/>
                <w:kern w:val="0"/>
                <w:sz w:val="20"/>
                <w:szCs w:val="20"/>
                <w:highlight w:val="yellow"/>
                <w:lang w:val="en-US" w:eastAsia="en-US" w:bidi="ar-SA"/>
              </w:rPr>
              <w:t>12</w:t>
            </w:r>
          </w:p>
        </w:tc>
      </w:tr>
      <w:tr>
        <w:trPr>
          <w:trHeight w:val="360" w:hRule="atLeast"/>
        </w:trPr>
        <w:tc>
          <w:tcPr>
            <w:tcW w:w="1085"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115</w:t>
            </w:r>
          </w:p>
        </w:tc>
        <w:tc>
          <w:tcPr>
            <w:tcW w:w="1534" w:type="dxa"/>
            <w:tcBorders>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fun1</w:t>
            </w:r>
          </w:p>
        </w:tc>
        <w:tc>
          <w:tcPr>
            <w:tcW w:w="341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Local: </w:t>
            </w:r>
            <w:r>
              <w:rPr>
                <w:rFonts w:eastAsia="맑은 고딕" w:cs="Times New Roman" w:ascii="Cambria" w:hAnsi="Cambria"/>
                <w:kern w:val="0"/>
                <w:sz w:val="20"/>
                <w:szCs w:val="20"/>
                <w:lang w:val="en-US" w:eastAsia="en-US" w:bidi="ar-SA"/>
              </w:rPr>
              <w:t>a</w:t>
            </w:r>
          </w:p>
        </w:tc>
        <w:tc>
          <w:tcPr>
            <w:tcW w:w="1717" w:type="dxa"/>
            <w:tcBorders/>
          </w:tcPr>
          <w:p>
            <w:pPr>
              <w:pStyle w:val="Normal"/>
              <w:widowControl w:val="false"/>
              <w:suppressAutoHyphens w:val="true"/>
              <w:spacing w:lineRule="auto" w:line="240" w:before="0" w:after="0"/>
              <w:jc w:val="left"/>
              <w:rPr>
                <w:rFonts w:ascii="Cambria" w:hAnsi="Cambria"/>
                <w:sz w:val="20"/>
                <w:szCs w:val="20"/>
              </w:rPr>
            </w:pPr>
            <w:r>
              <w:rPr/>
            </w:r>
          </w:p>
        </w:tc>
      </w:tr>
      <w:tr>
        <w:trPr>
          <w:trHeight w:val="360" w:hRule="atLeast"/>
        </w:trPr>
        <w:tc>
          <w:tcPr>
            <w:tcW w:w="1085"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114</w:t>
            </w:r>
          </w:p>
        </w:tc>
        <w:tc>
          <w:tcPr>
            <w:tcW w:w="153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341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Dynamic link to: </w:t>
            </w:r>
            <w:r>
              <w:rPr>
                <w:rFonts w:eastAsia="맑은 고딕" w:cs="Times New Roman" w:ascii="Cambria" w:hAnsi="Cambria"/>
                <w:kern w:val="0"/>
                <w:sz w:val="20"/>
                <w:szCs w:val="20"/>
                <w:lang w:val="en-US" w:eastAsia="en-US" w:bidi="ar-SA"/>
              </w:rPr>
              <w:t>fun1</w:t>
            </w:r>
          </w:p>
        </w:tc>
        <w:tc>
          <w:tcPr>
            <w:tcW w:w="1717"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8</w:t>
            </w:r>
          </w:p>
        </w:tc>
      </w:tr>
      <w:tr>
        <w:trPr>
          <w:trHeight w:val="360" w:hRule="atLeast"/>
        </w:trPr>
        <w:tc>
          <w:tcPr>
            <w:tcW w:w="1085"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113</w:t>
            </w:r>
          </w:p>
        </w:tc>
        <w:tc>
          <w:tcPr>
            <w:tcW w:w="153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341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Static link to: </w:t>
            </w:r>
            <w:r>
              <w:rPr>
                <w:rFonts w:eastAsia="맑은 고딕" w:cs="Times New Roman" w:ascii="Cambria" w:hAnsi="Cambria"/>
                <w:kern w:val="0"/>
                <w:sz w:val="20"/>
                <w:szCs w:val="20"/>
                <w:lang w:val="en-US" w:eastAsia="en-US" w:bidi="ar-SA"/>
              </w:rPr>
              <w:t>global space</w:t>
            </w:r>
          </w:p>
        </w:tc>
        <w:tc>
          <w:tcPr>
            <w:tcW w:w="1717"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global</w:t>
            </w:r>
          </w:p>
        </w:tc>
      </w:tr>
      <w:tr>
        <w:trPr>
          <w:trHeight w:val="360" w:hRule="atLeast"/>
        </w:trPr>
        <w:tc>
          <w:tcPr>
            <w:tcW w:w="1085"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112</w:t>
            </w:r>
          </w:p>
        </w:tc>
        <w:tc>
          <w:tcPr>
            <w:tcW w:w="153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341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Return address to: </w:t>
            </w:r>
            <w:r>
              <w:rPr>
                <w:rFonts w:eastAsia="맑은 고딕" w:cs="Times New Roman" w:ascii="Cambria" w:hAnsi="Cambria"/>
                <w:kern w:val="0"/>
                <w:sz w:val="20"/>
                <w:szCs w:val="20"/>
                <w:lang w:val="en-US" w:eastAsia="en-US" w:bidi="ar-SA"/>
              </w:rPr>
              <w:t>fun1</w:t>
            </w:r>
          </w:p>
        </w:tc>
        <w:tc>
          <w:tcPr>
            <w:tcW w:w="1717"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8</w:t>
            </w:r>
          </w:p>
        </w:tc>
      </w:tr>
      <w:tr>
        <w:trPr>
          <w:trHeight w:val="360" w:hRule="atLeast"/>
        </w:trPr>
        <w:tc>
          <w:tcPr>
            <w:tcW w:w="1085"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111</w:t>
            </w:r>
          </w:p>
        </w:tc>
        <w:tc>
          <w:tcPr>
            <w:tcW w:w="1534" w:type="dxa"/>
            <w:tcBorders>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fun1</w:t>
            </w:r>
          </w:p>
        </w:tc>
        <w:tc>
          <w:tcPr>
            <w:tcW w:w="341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Local: </w:t>
            </w:r>
            <w:r>
              <w:rPr>
                <w:rFonts w:eastAsia="맑은 고딕" w:cs="Times New Roman" w:ascii="Cambria" w:hAnsi="Cambria"/>
                <w:kern w:val="0"/>
                <w:sz w:val="20"/>
                <w:szCs w:val="20"/>
                <w:lang w:val="en-US" w:eastAsia="en-US" w:bidi="ar-SA"/>
              </w:rPr>
              <w:t>a</w:t>
            </w:r>
          </w:p>
        </w:tc>
        <w:tc>
          <w:tcPr>
            <w:tcW w:w="1717" w:type="dxa"/>
            <w:tcBorders/>
          </w:tcPr>
          <w:p>
            <w:pPr>
              <w:pStyle w:val="Normal"/>
              <w:widowControl w:val="false"/>
              <w:suppressAutoHyphens w:val="true"/>
              <w:spacing w:lineRule="auto" w:line="240" w:before="0" w:after="0"/>
              <w:jc w:val="left"/>
              <w:rPr>
                <w:rFonts w:ascii="Cambria" w:hAnsi="Cambria"/>
                <w:sz w:val="20"/>
                <w:szCs w:val="20"/>
              </w:rPr>
            </w:pPr>
            <w:r>
              <w:rPr/>
            </w:r>
          </w:p>
        </w:tc>
      </w:tr>
      <w:tr>
        <w:trPr>
          <w:trHeight w:val="360" w:hRule="atLeast"/>
        </w:trPr>
        <w:tc>
          <w:tcPr>
            <w:tcW w:w="1085"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110</w:t>
            </w:r>
          </w:p>
        </w:tc>
        <w:tc>
          <w:tcPr>
            <w:tcW w:w="153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341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Dynamic link to: </w:t>
            </w:r>
            <w:r>
              <w:rPr>
                <w:rFonts w:eastAsia="맑은 고딕" w:cs="Times New Roman" w:ascii="Cambria" w:hAnsi="Cambria"/>
                <w:kern w:val="0"/>
                <w:sz w:val="20"/>
                <w:szCs w:val="20"/>
                <w:lang w:val="en-US" w:eastAsia="en-US" w:bidi="ar-SA"/>
              </w:rPr>
              <w:t>fun2</w:t>
            </w:r>
          </w:p>
        </w:tc>
        <w:tc>
          <w:tcPr>
            <w:tcW w:w="17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3</w:t>
            </w:r>
          </w:p>
        </w:tc>
      </w:tr>
      <w:tr>
        <w:trPr>
          <w:trHeight w:val="360" w:hRule="atLeast"/>
        </w:trPr>
        <w:tc>
          <w:tcPr>
            <w:tcW w:w="1085"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109</w:t>
            </w:r>
          </w:p>
        </w:tc>
        <w:tc>
          <w:tcPr>
            <w:tcW w:w="153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341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Static link to: </w:t>
            </w:r>
            <w:r>
              <w:rPr>
                <w:rFonts w:eastAsia="맑은 고딕" w:cs="Times New Roman" w:ascii="Cambria" w:hAnsi="Cambria"/>
                <w:kern w:val="0"/>
                <w:sz w:val="20"/>
                <w:szCs w:val="20"/>
                <w:lang w:val="en-US" w:eastAsia="en-US" w:bidi="ar-SA"/>
              </w:rPr>
              <w:t>global space</w:t>
            </w:r>
          </w:p>
        </w:tc>
        <w:tc>
          <w:tcPr>
            <w:tcW w:w="17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global</w:t>
            </w:r>
          </w:p>
        </w:tc>
      </w:tr>
      <w:tr>
        <w:trPr>
          <w:trHeight w:val="360" w:hRule="atLeast"/>
        </w:trPr>
        <w:tc>
          <w:tcPr>
            <w:tcW w:w="1085"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108</w:t>
            </w:r>
          </w:p>
        </w:tc>
        <w:tc>
          <w:tcPr>
            <w:tcW w:w="153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341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Return address to: </w:t>
            </w:r>
            <w:r>
              <w:rPr>
                <w:rFonts w:eastAsia="맑은 고딕" w:cs="Times New Roman" w:ascii="Cambria" w:hAnsi="Cambria"/>
                <w:kern w:val="0"/>
                <w:sz w:val="20"/>
                <w:szCs w:val="20"/>
                <w:lang w:val="en-US" w:eastAsia="en-US" w:bidi="ar-SA"/>
              </w:rPr>
              <w:t>fun2</w:t>
            </w:r>
          </w:p>
        </w:tc>
        <w:tc>
          <w:tcPr>
            <w:tcW w:w="17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w:t>
            </w:r>
            <w:r>
              <w:rPr>
                <w:rFonts w:eastAsia="맑은 고딕" w:cs="Times New Roman" w:ascii="Cambria" w:hAnsi="Cambria"/>
                <w:color w:val="C00000"/>
                <w:kern w:val="0"/>
                <w:sz w:val="20"/>
                <w:szCs w:val="20"/>
                <w:highlight w:val="yellow"/>
                <w:lang w:val="en-US" w:eastAsia="en-US" w:bidi="ar-SA"/>
              </w:rPr>
              <w:t>3</w:t>
            </w:r>
          </w:p>
        </w:tc>
      </w:tr>
      <w:tr>
        <w:trPr>
          <w:trHeight w:val="360" w:hRule="atLeast"/>
        </w:trPr>
        <w:tc>
          <w:tcPr>
            <w:tcW w:w="1085"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107</w:t>
            </w:r>
          </w:p>
        </w:tc>
        <w:tc>
          <w:tcPr>
            <w:tcW w:w="1534" w:type="dxa"/>
            <w:tcBorders>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fun2</w:t>
            </w:r>
          </w:p>
        </w:tc>
        <w:tc>
          <w:tcPr>
            <w:tcW w:w="341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Local: </w:t>
            </w:r>
            <w:r>
              <w:rPr>
                <w:rFonts w:eastAsia="맑은 고딕" w:cs="Times New Roman" w:ascii="Cambria" w:hAnsi="Cambria"/>
                <w:kern w:val="0"/>
                <w:sz w:val="20"/>
                <w:szCs w:val="20"/>
                <w:lang w:val="en-US" w:eastAsia="en-US" w:bidi="ar-SA"/>
              </w:rPr>
              <w:t>c</w:t>
            </w:r>
          </w:p>
        </w:tc>
        <w:tc>
          <w:tcPr>
            <w:tcW w:w="17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r>
        <w:trPr>
          <w:trHeight w:val="360" w:hRule="atLeast"/>
        </w:trPr>
        <w:tc>
          <w:tcPr>
            <w:tcW w:w="1085"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106</w:t>
            </w:r>
          </w:p>
        </w:tc>
        <w:tc>
          <w:tcPr>
            <w:tcW w:w="153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341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Local: </w:t>
            </w:r>
            <w:r>
              <w:rPr>
                <w:rFonts w:eastAsia="맑은 고딕" w:cs="Times New Roman" w:ascii="Cambria" w:hAnsi="Cambria"/>
                <w:kern w:val="0"/>
                <w:sz w:val="20"/>
                <w:szCs w:val="20"/>
                <w:lang w:val="en-US" w:eastAsia="en-US" w:bidi="ar-SA"/>
              </w:rPr>
              <w:t>b</w:t>
            </w:r>
          </w:p>
        </w:tc>
        <w:tc>
          <w:tcPr>
            <w:tcW w:w="17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r>
        <w:trPr>
          <w:trHeight w:val="360" w:hRule="atLeast"/>
        </w:trPr>
        <w:tc>
          <w:tcPr>
            <w:tcW w:w="1085"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105</w:t>
            </w:r>
          </w:p>
        </w:tc>
        <w:tc>
          <w:tcPr>
            <w:tcW w:w="153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341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Dynamic link to: </w:t>
            </w:r>
            <w:r>
              <w:rPr>
                <w:rFonts w:eastAsia="맑은 고딕" w:cs="Times New Roman" w:ascii="Cambria" w:hAnsi="Cambria"/>
                <w:kern w:val="0"/>
                <w:sz w:val="20"/>
                <w:szCs w:val="20"/>
                <w:lang w:val="en-US" w:eastAsia="en-US" w:bidi="ar-SA"/>
              </w:rPr>
              <w:t>main</w:t>
            </w:r>
          </w:p>
        </w:tc>
        <w:tc>
          <w:tcPr>
            <w:tcW w:w="17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100</w:t>
            </w:r>
          </w:p>
        </w:tc>
      </w:tr>
      <w:tr>
        <w:trPr>
          <w:trHeight w:val="360" w:hRule="atLeast"/>
        </w:trPr>
        <w:tc>
          <w:tcPr>
            <w:tcW w:w="1085"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104</w:t>
            </w:r>
          </w:p>
        </w:tc>
        <w:tc>
          <w:tcPr>
            <w:tcW w:w="153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341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Static link to: </w:t>
            </w:r>
            <w:r>
              <w:rPr>
                <w:rFonts w:eastAsia="맑은 고딕" w:cs="Times New Roman" w:ascii="Cambria" w:hAnsi="Cambria"/>
                <w:kern w:val="0"/>
                <w:sz w:val="20"/>
                <w:szCs w:val="20"/>
                <w:lang w:val="en-US" w:eastAsia="en-US" w:bidi="ar-SA"/>
              </w:rPr>
              <w:t>global space</w:t>
            </w:r>
          </w:p>
        </w:tc>
        <w:tc>
          <w:tcPr>
            <w:tcW w:w="17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global</w:t>
            </w:r>
          </w:p>
        </w:tc>
      </w:tr>
      <w:tr>
        <w:trPr>
          <w:trHeight w:val="360" w:hRule="atLeast"/>
        </w:trPr>
        <w:tc>
          <w:tcPr>
            <w:tcW w:w="1085"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103</w:t>
            </w:r>
          </w:p>
        </w:tc>
        <w:tc>
          <w:tcPr>
            <w:tcW w:w="153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341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Return address to: </w:t>
            </w:r>
            <w:r>
              <w:rPr>
                <w:rFonts w:eastAsia="맑은 고딕" w:cs="Times New Roman" w:ascii="Cambria" w:hAnsi="Cambria"/>
                <w:kern w:val="0"/>
                <w:sz w:val="20"/>
                <w:szCs w:val="20"/>
                <w:lang w:val="en-US" w:eastAsia="en-US" w:bidi="ar-SA"/>
              </w:rPr>
              <w:t>main</w:t>
            </w:r>
          </w:p>
        </w:tc>
        <w:tc>
          <w:tcPr>
            <w:tcW w:w="17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w:t>
            </w:r>
            <w:r>
              <w:rPr>
                <w:rFonts w:eastAsia="맑은 고딕" w:cs="Times New Roman" w:ascii="Cambria" w:hAnsi="Cambria"/>
                <w:color w:val="C00000"/>
                <w:kern w:val="0"/>
                <w:sz w:val="20"/>
                <w:szCs w:val="20"/>
                <w:highlight w:val="yellow"/>
                <w:lang w:val="en-US" w:eastAsia="en-US" w:bidi="ar-SA"/>
              </w:rPr>
              <w:t>00</w:t>
            </w:r>
          </w:p>
        </w:tc>
      </w:tr>
      <w:tr>
        <w:trPr>
          <w:trHeight w:val="360" w:hRule="atLeast"/>
        </w:trPr>
        <w:tc>
          <w:tcPr>
            <w:tcW w:w="1085"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102</w:t>
            </w:r>
          </w:p>
        </w:tc>
        <w:tc>
          <w:tcPr>
            <w:tcW w:w="1534" w:type="dxa"/>
            <w:tcBorders>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main</w:t>
            </w:r>
          </w:p>
        </w:tc>
        <w:tc>
          <w:tcPr>
            <w:tcW w:w="3416"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w:t>
            </w:r>
            <w:r>
              <w:rPr>
                <w:rFonts w:eastAsia="맑은 고딕" w:cs="Times New Roman" w:ascii="Cambria" w:hAnsi="Cambria"/>
                <w:kern w:val="0"/>
                <w:sz w:val="20"/>
                <w:szCs w:val="20"/>
                <w:lang w:val="en-US" w:eastAsia="en-US" w:bidi="ar-SA"/>
              </w:rPr>
              <w:t>ocal: g</w:t>
            </w:r>
          </w:p>
        </w:tc>
        <w:tc>
          <w:tcPr>
            <w:tcW w:w="17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
          </w:p>
        </w:tc>
      </w:tr>
      <w:tr>
        <w:trPr>
          <w:trHeight w:val="360" w:hRule="atLeast"/>
        </w:trPr>
        <w:tc>
          <w:tcPr>
            <w:tcW w:w="1085"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101</w:t>
            </w:r>
          </w:p>
        </w:tc>
        <w:tc>
          <w:tcPr>
            <w:tcW w:w="1534"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341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w:t>
            </w:r>
            <w:r>
              <w:rPr>
                <w:rFonts w:eastAsia="맑은 고딕" w:cs="Times New Roman" w:ascii="Cambria" w:hAnsi="Cambria"/>
                <w:kern w:val="0"/>
                <w:sz w:val="20"/>
                <w:szCs w:val="20"/>
                <w:lang w:val="en-US" w:eastAsia="en-US" w:bidi="ar-SA"/>
              </w:rPr>
              <w:t>ocal: f</w:t>
            </w:r>
          </w:p>
        </w:tc>
        <w:tc>
          <w:tcPr>
            <w:tcW w:w="1717" w:type="dxa"/>
            <w:tcBorders/>
          </w:tcPr>
          <w:p>
            <w:pPr>
              <w:pStyle w:val="Normal"/>
              <w:widowControl w:val="false"/>
              <w:suppressAutoHyphens w:val="true"/>
              <w:spacing w:lineRule="auto" w:line="240" w:before="0" w:after="0"/>
              <w:jc w:val="left"/>
              <w:rPr>
                <w:rFonts w:ascii="Cambria" w:hAnsi="Cambria"/>
                <w:sz w:val="20"/>
                <w:szCs w:val="20"/>
              </w:rPr>
            </w:pPr>
            <w:r>
              <w:rPr/>
            </w:r>
          </w:p>
        </w:tc>
      </w:tr>
      <w:tr>
        <w:trPr>
          <w:trHeight w:val="360" w:hRule="atLeast"/>
        </w:trPr>
        <w:tc>
          <w:tcPr>
            <w:tcW w:w="1085"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b/>
                <w:bCs/>
                <w:color w:val="FF0000"/>
                <w:kern w:val="0"/>
                <w:sz w:val="20"/>
                <w:szCs w:val="20"/>
                <w:lang w:val="en-US" w:eastAsia="en-US" w:bidi="ar-SA"/>
              </w:rPr>
              <w:t>100</w:t>
            </w:r>
          </w:p>
        </w:tc>
        <w:tc>
          <w:tcPr>
            <w:tcW w:w="1534" w:type="dxa"/>
            <w:tcBorders>
              <w:top w:val="nil"/>
            </w:tcBorders>
          </w:tcPr>
          <w:p>
            <w:pPr>
              <w:pStyle w:val="Normal"/>
              <w:widowControl w:val="false"/>
              <w:suppressAutoHyphens w:val="true"/>
              <w:spacing w:lineRule="auto" w:line="240" w:before="0" w:after="0"/>
              <w:jc w:val="left"/>
              <w:rPr>
                <w:rFonts w:ascii="Cambria" w:hAnsi="Cambria"/>
                <w:sz w:val="20"/>
                <w:szCs w:val="20"/>
              </w:rPr>
            </w:pPr>
            <w:r>
              <w:rPr/>
            </w:r>
          </w:p>
        </w:tc>
        <w:tc>
          <w:tcPr>
            <w:tcW w:w="3416"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w:t>
            </w:r>
            <w:r>
              <w:rPr>
                <w:rFonts w:eastAsia="맑은 고딕" w:cs="Times New Roman" w:ascii="Cambria" w:hAnsi="Cambria"/>
                <w:kern w:val="0"/>
                <w:sz w:val="20"/>
                <w:szCs w:val="20"/>
                <w:lang w:val="en-US" w:eastAsia="en-US" w:bidi="ar-SA"/>
              </w:rPr>
              <w:t>ocal: e</w:t>
            </w:r>
          </w:p>
        </w:tc>
        <w:tc>
          <w:tcPr>
            <w:tcW w:w="1717"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bl>
    <w:p>
      <w:pPr>
        <w:pStyle w:val="Normal"/>
        <w:rPr/>
      </w:pPr>
      <w:r>
        <w:rPr/>
      </w:r>
    </w:p>
    <w:p>
      <w:pPr>
        <w:pStyle w:val="Normal"/>
        <w:rPr/>
      </w:pPr>
      <w:r>
        <w:rPr/>
        <w:t>fun1, fun2, fun3 are defined at the same level as main – the global space.</w:t>
      </w:r>
    </w:p>
    <w:p>
      <w:pPr>
        <w:pStyle w:val="Normal"/>
        <w:rPr/>
      </w:pPr>
      <w:r>
        <w:rPr/>
      </w:r>
      <w:r>
        <w:br w:type="page"/>
      </w:r>
    </w:p>
    <w:p>
      <w:pPr>
        <w:pStyle w:val="Normal"/>
        <w:rPr>
          <w:rFonts w:ascii="Cambria" w:hAnsi="Cambria"/>
        </w:rPr>
      </w:pPr>
      <w:r>
        <w:rPr>
          <w:rFonts w:ascii="Cambria" w:hAnsi="Cambria"/>
        </w:rPr>
        <w:t xml:space="preserve">Q4. [10] Assume that the program of Q3 is implemented using the </w:t>
      </w:r>
      <w:r>
        <w:rPr>
          <w:rFonts w:ascii="Cambria" w:hAnsi="Cambria"/>
          <w:i/>
        </w:rPr>
        <w:t>shallow-access method</w:t>
      </w:r>
      <w:r>
        <w:rPr>
          <w:rFonts w:ascii="Cambria" w:hAnsi="Cambria"/>
        </w:rPr>
        <w:t xml:space="preserve"> using a stack for each variable name. Show the stacks for the time of the execution of fun3, assuming execution found its way to that point through the sequence of calls shown in Q3.</w:t>
      </w:r>
    </w:p>
    <w:tbl>
      <w:tblPr>
        <w:tblStyle w:val="TableGrid"/>
        <w:tblpPr w:bottomFromText="0" w:horzAnchor="page" w:leftFromText="180" w:rightFromText="180" w:tblpX="2600" w:tblpY="83" w:topFromText="0" w:vertAnchor="text"/>
        <w:tblW w:w="9635" w:type="dxa"/>
        <w:jc w:val="left"/>
        <w:tblInd w:w="78" w:type="dxa"/>
        <w:tblLayout w:type="fixed"/>
        <w:tblCellMar>
          <w:top w:w="0" w:type="dxa"/>
          <w:left w:w="108" w:type="dxa"/>
          <w:bottom w:w="0" w:type="dxa"/>
          <w:right w:w="108" w:type="dxa"/>
        </w:tblCellMar>
        <w:tblLook w:val="04a0" w:noHBand="0" w:noVBand="1" w:firstColumn="1" w:lastRow="0" w:lastColumn="0" w:firstRow="1"/>
      </w:tblPr>
      <w:tblGrid>
        <w:gridCol w:w="1165"/>
        <w:gridCol w:w="1350"/>
        <w:gridCol w:w="1350"/>
        <w:gridCol w:w="1443"/>
        <w:gridCol w:w="1442"/>
        <w:gridCol w:w="1535"/>
        <w:gridCol w:w="1350"/>
      </w:tblGrid>
      <w:tr>
        <w:trPr>
          <w:trHeight w:val="360" w:hRule="exact"/>
        </w:trPr>
        <w:tc>
          <w:tcPr>
            <w:tcW w:w="1165"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fun1</w:t>
            </w:r>
          </w:p>
        </w:tc>
        <w:tc>
          <w:tcPr>
            <w:tcW w:w="1350"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1350" w:type="dxa"/>
            <w:tcBorders>
              <w:right w:val="nil"/>
            </w:tcBorders>
          </w:tcPr>
          <w:p>
            <w:pPr>
              <w:pStyle w:val="Normal"/>
              <w:widowControl w:val="false"/>
              <w:suppressAutoHyphens w:val="true"/>
              <w:spacing w:lineRule="auto" w:line="240" w:before="0" w:after="0"/>
              <w:jc w:val="left"/>
              <w:rPr>
                <w:rFonts w:ascii="Cambria" w:hAnsi="Cambria"/>
                <w:sz w:val="20"/>
                <w:szCs w:val="20"/>
              </w:rPr>
            </w:pPr>
            <w:r>
              <w:rPr/>
            </w:r>
          </w:p>
        </w:tc>
        <w:tc>
          <w:tcPr>
            <w:tcW w:w="1443" w:type="dxa"/>
            <w:tcBorders>
              <w:right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1442" w:type="dxa"/>
            <w:tcBorders>
              <w:right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1535"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1350" w:type="dxa"/>
            <w:tcBorders/>
          </w:tcPr>
          <w:p>
            <w:pPr>
              <w:pStyle w:val="Normal"/>
              <w:widowControl w:val="false"/>
              <w:suppressAutoHyphens w:val="true"/>
              <w:spacing w:lineRule="auto" w:line="240" w:before="0" w:after="0"/>
              <w:jc w:val="left"/>
              <w:rPr>
                <w:color w:val="000000"/>
              </w:rPr>
            </w:pPr>
            <w:r>
              <w:rPr>
                <w:color w:val="000000"/>
              </w:rPr>
            </w:r>
          </w:p>
        </w:tc>
      </w:tr>
      <w:tr>
        <w:trPr>
          <w:trHeight w:val="360" w:hRule="exact"/>
        </w:trPr>
        <w:tc>
          <w:tcPr>
            <w:tcW w:w="1165"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fun1</w:t>
            </w:r>
          </w:p>
        </w:tc>
        <w:tc>
          <w:tcPr>
            <w:tcW w:w="1350"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fun2</w:t>
            </w:r>
          </w:p>
        </w:tc>
        <w:tc>
          <w:tcPr>
            <w:tcW w:w="1350" w:type="dxa"/>
            <w:tcBorders>
              <w:right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fun2</w:t>
            </w:r>
          </w:p>
        </w:tc>
        <w:tc>
          <w:tcPr>
            <w:tcW w:w="1443" w:type="dxa"/>
            <w:tcBorders>
              <w:right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fun3</w:t>
            </w:r>
          </w:p>
        </w:tc>
        <w:tc>
          <w:tcPr>
            <w:tcW w:w="1442" w:type="dxa"/>
            <w:tcBorders>
              <w:right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main</w:t>
            </w:r>
          </w:p>
        </w:tc>
        <w:tc>
          <w:tcPr>
            <w:tcW w:w="1535"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main</w:t>
            </w:r>
          </w:p>
        </w:tc>
        <w:tc>
          <w:tcPr>
            <w:tcW w:w="1350" w:type="dxa"/>
            <w:tcBorders/>
          </w:tcPr>
          <w:p>
            <w:pPr>
              <w:pStyle w:val="Normal"/>
              <w:widowControl w:val="false"/>
              <w:suppressAutoHyphens w:val="true"/>
              <w:spacing w:lineRule="auto" w:line="240" w:before="0" w:after="0"/>
              <w:jc w:val="left"/>
              <w:rPr>
                <w:rFonts w:ascii="Cambria" w:hAnsi="Cambria"/>
                <w:color w:val="000000"/>
                <w:sz w:val="20"/>
                <w:szCs w:val="20"/>
                <w:highlight w:val="none"/>
                <w:shd w:fill="auto" w:val="clear"/>
              </w:rPr>
            </w:pPr>
            <w:r>
              <w:rPr>
                <w:rFonts w:eastAsia="맑은 고딕" w:cs="Times New Roman" w:ascii="Cambria" w:hAnsi="Cambria"/>
                <w:color w:val="000000"/>
                <w:kern w:val="0"/>
                <w:sz w:val="20"/>
                <w:szCs w:val="20"/>
                <w:shd w:fill="auto" w:val="clear"/>
                <w:lang w:val="en-US" w:eastAsia="en-US" w:bidi="ar-SA"/>
              </w:rPr>
              <w:t>main</w:t>
            </w:r>
          </w:p>
        </w:tc>
      </w:tr>
      <w:tr>
        <w:trPr>
          <w:trHeight w:val="360" w:hRule="exact"/>
        </w:trPr>
        <w:tc>
          <w:tcPr>
            <w:tcW w:w="1165" w:type="dxa"/>
            <w:tcBorders/>
          </w:tcPr>
          <w:p>
            <w:pPr>
              <w:pStyle w:val="Normal"/>
              <w:widowControl w:val="false"/>
              <w:suppressAutoHyphens w:val="true"/>
              <w:spacing w:lineRule="auto" w:line="240" w:before="0" w:after="0"/>
              <w:jc w:val="left"/>
              <w:rPr>
                <w:b w:val="false"/>
                <w:b w:val="false"/>
                <w:bCs w:val="false"/>
                <w:color w:val="000000"/>
              </w:rPr>
            </w:pPr>
            <w:r>
              <w:rPr>
                <w:rFonts w:eastAsia="맑은 고딕" w:cs="Times New Roman" w:ascii="Cambria" w:hAnsi="Cambria"/>
                <w:b w:val="false"/>
                <w:bCs w:val="false"/>
                <w:color w:val="000000"/>
                <w:kern w:val="0"/>
                <w:sz w:val="20"/>
                <w:szCs w:val="20"/>
                <w:lang w:val="en-US" w:eastAsia="en-US" w:bidi="ar-SA"/>
              </w:rPr>
              <w:t>a</w:t>
            </w:r>
          </w:p>
        </w:tc>
        <w:tc>
          <w:tcPr>
            <w:tcW w:w="1350"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b</w:t>
            </w:r>
          </w:p>
        </w:tc>
        <w:tc>
          <w:tcPr>
            <w:tcW w:w="1350" w:type="dxa"/>
            <w:tcBorders>
              <w:right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c</w:t>
            </w:r>
          </w:p>
        </w:tc>
        <w:tc>
          <w:tcPr>
            <w:tcW w:w="1443" w:type="dxa"/>
            <w:tcBorders>
              <w:right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d</w:t>
            </w:r>
          </w:p>
        </w:tc>
        <w:tc>
          <w:tcPr>
            <w:tcW w:w="1442" w:type="dxa"/>
            <w:tcBorders>
              <w:right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e</w:t>
            </w:r>
          </w:p>
        </w:tc>
        <w:tc>
          <w:tcPr>
            <w:tcW w:w="1535"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 xml:space="preserve">f </w:t>
            </w:r>
          </w:p>
        </w:tc>
        <w:tc>
          <w:tcPr>
            <w:tcW w:w="1350"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t>g</w:t>
            </w:r>
          </w:p>
        </w:tc>
      </w:tr>
    </w:tbl>
    <w:p>
      <w:pPr>
        <w:pStyle w:val="Normal"/>
        <w:rPr>
          <w:rFonts w:ascii="Cambria" w:hAnsi="Cambria"/>
        </w:rPr>
      </w:pPr>
      <w:r>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spacing w:before="0" w:after="0"/>
        <w:rPr>
          <w:rFonts w:ascii="Cambria" w:hAnsi="Cambria"/>
        </w:rPr>
      </w:pPr>
      <w:r>
        <w:rPr/>
      </w:r>
      <w:r>
        <w:br w:type="page"/>
      </w:r>
    </w:p>
    <w:p>
      <w:pPr>
        <w:pStyle w:val="Normal"/>
        <w:spacing w:before="0" w:after="0"/>
        <w:rPr>
          <w:rFonts w:ascii="Cambria" w:hAnsi="Cambria"/>
        </w:rPr>
      </w:pPr>
      <w:r>
        <w:rPr>
          <w:rFonts w:ascii="Cambria" w:hAnsi="Cambria"/>
          <w:u w:val="single"/>
        </w:rPr>
        <w:t>Example:</w:t>
      </w:r>
      <w:r>
        <w:rPr>
          <w:rFonts w:ascii="Cambria" w:hAnsi="Cambria"/>
        </w:rPr>
        <w:tab/>
        <w:tab/>
        <w:tab/>
        <w:tab/>
        <w:tab/>
        <w:tab/>
        <w:tab/>
        <w:tab/>
        <w:tab/>
        <w:t>top = 123</w:t>
      </w:r>
    </w:p>
    <w:p>
      <w:pPr>
        <w:pStyle w:val="Normal"/>
        <w:spacing w:before="0" w:after="0"/>
        <w:rPr>
          <w:rFonts w:ascii="Cambria" w:hAnsi="Cambria"/>
        </w:rPr>
      </w:pPr>
      <w:r>
        <w:rPr>
          <w:rFonts w:ascii="Cambria" w:hAnsi="Cambria"/>
        </w:rPr>
      </w:r>
    </w:p>
    <w:p>
      <w:pPr>
        <w:pStyle w:val="Normal"/>
        <w:spacing w:before="0" w:after="0"/>
        <w:rPr>
          <w:rFonts w:ascii="Cambria" w:hAnsi="Cambria"/>
        </w:rPr>
      </w:pPr>
      <w:r>
        <w:rPr>
          <w:rFonts w:ascii="Cambria" w:hAnsi="Cambria"/>
        </w:rPr>
        <w:t>For a stack with the ARIs below, put it in the table with the link address instead of the arrows of the links.</w:t>
      </w:r>
    </w:p>
    <w:p>
      <w:pPr>
        <w:pStyle w:val="Normal"/>
        <w:spacing w:before="0" w:after="0"/>
        <w:rPr>
          <w:rFonts w:ascii="Cambria" w:hAnsi="Cambria"/>
        </w:rPr>
      </w:pPr>
      <w:r>
        <w:rPr>
          <w:rFonts w:ascii="Cambria" w:hAnsi="Cambria"/>
        </w:rPr>
        <w:t>Use the given table in the next page.  The base address is 100.</w:t>
      </w:r>
    </w:p>
    <w:p>
      <w:pPr>
        <w:pStyle w:val="Normal"/>
        <w:spacing w:before="0" w:after="0"/>
        <w:rPr>
          <w:rFonts w:ascii="Cambria" w:hAnsi="Cambria"/>
        </w:rPr>
      </w:pPr>
      <w:r>
        <w:rPr>
          <w:rFonts w:ascii="Cambria" w:hAnsi="Cambria"/>
        </w:rPr>
      </w:r>
    </w:p>
    <w:p>
      <w:pPr>
        <w:pStyle w:val="Normal"/>
        <w:spacing w:before="0" w:after="0"/>
        <w:rPr>
          <w:rFonts w:ascii="Cambria" w:hAnsi="Cambria"/>
        </w:rPr>
      </w:pPr>
      <w:r>
        <w:rPr>
          <w:rFonts w:ascii="Cambria" w:hAnsi="Cambria"/>
        </w:rPr>
        <w:tab/>
      </w:r>
      <w:r>
        <w:rPr/>
        <w:drawing>
          <wp:inline distT="0" distB="0" distL="0" distR="0">
            <wp:extent cx="2298700" cy="476123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298700" cy="4761230"/>
                    </a:xfrm>
                    <a:prstGeom prst="rect">
                      <a:avLst/>
                    </a:prstGeom>
                  </pic:spPr>
                </pic:pic>
              </a:graphicData>
            </a:graphic>
          </wp:inline>
        </w:drawing>
      </w:r>
      <w:r>
        <w:rPr>
          <w:rFonts w:ascii="Cambria" w:hAnsi="Cambria"/>
        </w:rPr>
        <w:t xml:space="preserve"> </w:t>
      </w:r>
    </w:p>
    <w:p>
      <w:pPr>
        <w:pStyle w:val="Normal"/>
        <w:rPr>
          <w:rFonts w:ascii="Cambria" w:hAnsi="Cambria"/>
        </w:rPr>
      </w:pPr>
      <w:r>
        <w:rPr>
          <w:rFonts w:ascii="Cambria" w:hAnsi="Cambria"/>
        </w:rPr>
        <mc:AlternateContent>
          <mc:Choice Requires="wps">
            <w:drawing>
              <wp:anchor behindDoc="0" distT="29210" distB="0" distL="76835" distR="83820" simplePos="0" locked="0" layoutInCell="0" allowOverlap="1" relativeHeight="4" wp14:anchorId="14977672">
                <wp:simplePos x="0" y="0"/>
                <wp:positionH relativeFrom="column">
                  <wp:posOffset>1821815</wp:posOffset>
                </wp:positionH>
                <wp:positionV relativeFrom="paragraph">
                  <wp:posOffset>130175</wp:posOffset>
                </wp:positionV>
                <wp:extent cx="11430" cy="680085"/>
                <wp:effectExtent l="76835" t="29210" r="83820" b="0"/>
                <wp:wrapNone/>
                <wp:docPr id="2" name="Straight Arrow Connector 5"/>
                <a:graphic xmlns:a="http://schemas.openxmlformats.org/drawingml/2006/main">
                  <a:graphicData uri="http://schemas.microsoft.com/office/word/2010/wordprocessingShape">
                    <wps:wsp>
                      <wps:cNvSpPr/>
                      <wps:spPr>
                        <a:xfrm>
                          <a:off x="0" y="0"/>
                          <a:ext cx="11520" cy="680040"/>
                        </a:xfrm>
                        <a:prstGeom prst="straightConnector1">
                          <a:avLst/>
                        </a:prstGeom>
                        <a:noFill/>
                        <a:ln w="57150">
                          <a:solidFill>
                            <a:srgbClr val="c00000"/>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5" stroked="t" o:allowincell="f" style="position:absolute;margin-left:143.45pt;margin-top:10.25pt;width:0.85pt;height:53.5pt;mso-wrap-style:none;v-text-anchor:middle" wp14:anchorId="14977672" type="_x0000_t32">
                <v:fill o:detectmouseclick="t" on="false"/>
                <v:stroke color="#c00000" weight="57240" endarrow="block" endarrowwidth="medium" endarrowlength="medium" joinstyle="round" endcap="flat"/>
                <w10:wrap type="none"/>
              </v:shape>
            </w:pict>
          </mc:Fallback>
        </mc:AlternateContent>
      </w:r>
      <w:r>
        <w:br w:type="page"/>
      </w:r>
    </w:p>
    <w:p>
      <w:pPr>
        <w:pStyle w:val="Normal"/>
        <w:spacing w:before="0" w:after="0"/>
        <w:rPr>
          <w:rFonts w:ascii="Cambria" w:hAnsi="Cambria"/>
        </w:rPr>
      </w:pPr>
      <w:r>
        <w:rPr>
          <w:rFonts w:ascii="Cambria" w:hAnsi="Cambria"/>
        </w:rPr>
        <mc:AlternateContent>
          <mc:Choice Requires="wps">
            <w:drawing>
              <wp:anchor behindDoc="0" distT="13970" distB="12700" distL="13335" distR="13335" simplePos="0" locked="0" layoutInCell="0" allowOverlap="1" relativeHeight="3" wp14:anchorId="4C55C68F">
                <wp:simplePos x="0" y="0"/>
                <wp:positionH relativeFrom="column">
                  <wp:posOffset>651510</wp:posOffset>
                </wp:positionH>
                <wp:positionV relativeFrom="paragraph">
                  <wp:posOffset>72390</wp:posOffset>
                </wp:positionV>
                <wp:extent cx="4315460" cy="8954135"/>
                <wp:effectExtent l="13335" t="13970" r="13335" b="12700"/>
                <wp:wrapNone/>
                <wp:docPr id="3" name="Rectangle: Rounded Corners 4"/>
                <a:graphic xmlns:a="http://schemas.openxmlformats.org/drawingml/2006/main">
                  <a:graphicData uri="http://schemas.microsoft.com/office/word/2010/wordprocessingShape">
                    <wps:wsp>
                      <wps:cNvSpPr/>
                      <wps:spPr>
                        <a:xfrm>
                          <a:off x="0" y="0"/>
                          <a:ext cx="4315320" cy="8954280"/>
                        </a:xfrm>
                        <a:prstGeom prst="roundRect">
                          <a:avLst>
                            <a:gd name="adj" fmla="val 16667"/>
                          </a:avLst>
                        </a:prstGeom>
                        <a:noFill/>
                        <a:ln>
                          <a:solidFill>
                            <a:srgbClr val="c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tbl>
      <w:tblPr>
        <w:tblStyle w:val="TableGrid"/>
        <w:tblpPr w:vertAnchor="text" w:horzAnchor="page" w:leftFromText="180" w:rightFromText="180" w:tblpX="2600" w:tblpY="83"/>
        <w:tblW w:w="5691"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44"/>
        <w:gridCol w:w="1317"/>
        <w:gridCol w:w="2049"/>
        <w:gridCol w:w="1380"/>
      </w:tblGrid>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Address</w:t>
            </w:r>
          </w:p>
        </w:tc>
        <w:tc>
          <w:tcPr>
            <w:tcW w:w="1317"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ARI for subprogram</w:t>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field</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Pointer: </w:t>
            </w:r>
          </w:p>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Link address</w:t>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w:t>
            </w:r>
          </w:p>
        </w:tc>
        <w:tc>
          <w:tcPr>
            <w:tcW w:w="1317"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w:t>
            </w:r>
            <w:r>
              <w:rPr>
                <w:rFonts w:eastAsia="맑은 고딕" w:cs="Times New Roman" w:ascii="Cambria" w:hAnsi="Cambria"/>
                <w:kern w:val="0"/>
                <w:sz w:val="20"/>
                <w:szCs w:val="20"/>
                <w:lang w:val="en-US" w:eastAsia="en-US" w:bidi="ar-SA"/>
              </w:rPr>
              <w:t>..</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w:t>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122</w:t>
            </w:r>
          </w:p>
        </w:tc>
        <w:tc>
          <w:tcPr>
            <w:tcW w:w="1317" w:type="dxa"/>
            <w:tcBorders>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Local: d</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121</w:t>
            </w:r>
          </w:p>
        </w:tc>
        <w:tc>
          <w:tcPr>
            <w:tcW w:w="1317"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Local: a</w:t>
            </w:r>
          </w:p>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120</w:t>
            </w:r>
          </w:p>
        </w:tc>
        <w:tc>
          <w:tcPr>
            <w:tcW w:w="1317"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sub1</w:t>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Dynamic link to: sub3</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113</w:t>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119</w:t>
            </w:r>
          </w:p>
        </w:tc>
        <w:tc>
          <w:tcPr>
            <w:tcW w:w="1317"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Static link to: bigsub</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101</w:t>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118</w:t>
            </w:r>
          </w:p>
        </w:tc>
        <w:tc>
          <w:tcPr>
            <w:tcW w:w="13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Return to: sub3</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r>
        <w:trPr>
          <w:trHeight w:val="561"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117</w:t>
            </w:r>
          </w:p>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116</w:t>
            </w:r>
          </w:p>
        </w:tc>
        <w:tc>
          <w:tcPr>
            <w:tcW w:w="1317" w:type="dxa"/>
            <w:tcBorders>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Local: e</w:t>
            </w:r>
          </w:p>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Local: c</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115</w:t>
            </w:r>
          </w:p>
        </w:tc>
        <w:tc>
          <w:tcPr>
            <w:tcW w:w="1317"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Dynamic link to: sub2</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107</w:t>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114</w:t>
            </w:r>
          </w:p>
        </w:tc>
        <w:tc>
          <w:tcPr>
            <w:tcW w:w="1317"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sub3</w:t>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Static link to: sub2</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107</w:t>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113</w:t>
            </w:r>
          </w:p>
        </w:tc>
        <w:tc>
          <w:tcPr>
            <w:tcW w:w="13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Return address to: sub2</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112</w:t>
            </w:r>
          </w:p>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111</w:t>
            </w:r>
          </w:p>
        </w:tc>
        <w:tc>
          <w:tcPr>
            <w:tcW w:w="1317" w:type="dxa"/>
            <w:tcBorders>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Local: e</w:t>
            </w:r>
          </w:p>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Local: b</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110</w:t>
            </w:r>
          </w:p>
        </w:tc>
        <w:tc>
          <w:tcPr>
            <w:tcW w:w="1317"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Parameter: x </w:t>
            </w:r>
          </w:p>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          </w:t>
            </w:r>
            <w:r>
              <w:rPr>
                <w:rFonts w:eastAsia="맑은 고딕" w:cs="Times New Roman" w:ascii="Cambria" w:hAnsi="Cambria"/>
                <w:kern w:val="0"/>
                <w:sz w:val="20"/>
                <w:szCs w:val="20"/>
                <w:lang w:val="en-US" w:eastAsia="en-US" w:bidi="ar-SA"/>
              </w:rPr>
              <w:t>(value?)</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109</w:t>
            </w:r>
          </w:p>
        </w:tc>
        <w:tc>
          <w:tcPr>
            <w:tcW w:w="1317"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sub2</w:t>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Dynamic link to: bigsub</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101</w:t>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b/>
                <w:b/>
                <w:bCs/>
                <w:sz w:val="20"/>
                <w:szCs w:val="20"/>
              </w:rPr>
            </w:pPr>
            <w:r>
              <w:rPr>
                <w:rFonts w:eastAsia="맑은 고딕" w:cs="Times New Roman" w:ascii="Cambria" w:hAnsi="Cambria"/>
                <w:kern w:val="0"/>
                <w:sz w:val="20"/>
                <w:szCs w:val="20"/>
                <w:lang w:val="en-US" w:eastAsia="en-US" w:bidi="ar-SA"/>
              </w:rPr>
              <w:t>108</w:t>
            </w:r>
          </w:p>
        </w:tc>
        <w:tc>
          <w:tcPr>
            <w:tcW w:w="1317"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 xml:space="preserve">static link to: </w:t>
            </w:r>
          </w:p>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bigsub</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101</w:t>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107</w:t>
            </w:r>
          </w:p>
        </w:tc>
        <w:tc>
          <w:tcPr>
            <w:tcW w:w="13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Return address to:</w:t>
            </w:r>
          </w:p>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bigsub</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106</w:t>
            </w:r>
          </w:p>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105</w:t>
            </w:r>
          </w:p>
        </w:tc>
        <w:tc>
          <w:tcPr>
            <w:tcW w:w="1317" w:type="dxa"/>
            <w:tcBorders>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Local: c</w:t>
            </w:r>
          </w:p>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Local: b</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104</w:t>
            </w:r>
          </w:p>
        </w:tc>
        <w:tc>
          <w:tcPr>
            <w:tcW w:w="1317"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Local: a</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103</w:t>
            </w:r>
          </w:p>
        </w:tc>
        <w:tc>
          <w:tcPr>
            <w:tcW w:w="1317"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bigsub</w:t>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Dynamic link to: main</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100</w:t>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102</w:t>
            </w:r>
          </w:p>
        </w:tc>
        <w:tc>
          <w:tcPr>
            <w:tcW w:w="1317" w:type="dxa"/>
            <w:tcBorders>
              <w:top w:val="nil"/>
              <w:bottom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Static link to: main</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100</w:t>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101</w:t>
            </w:r>
          </w:p>
        </w:tc>
        <w:tc>
          <w:tcPr>
            <w:tcW w:w="1317" w:type="dxa"/>
            <w:tcBorders>
              <w:top w:val="nil"/>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Return address to: main</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color w:val="C00000"/>
                <w:kern w:val="0"/>
                <w:sz w:val="20"/>
                <w:szCs w:val="20"/>
                <w:highlight w:val="yellow"/>
                <w:lang w:val="en-US" w:eastAsia="en-US" w:bidi="ar-SA"/>
              </w:rPr>
              <w:t>100</w:t>
            </w:r>
          </w:p>
        </w:tc>
      </w:tr>
      <w:tr>
        <w:trPr>
          <w:trHeight w:val="596" w:hRule="atLeast"/>
        </w:trPr>
        <w:tc>
          <w:tcPr>
            <w:tcW w:w="944"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b/>
                <w:bCs/>
                <w:color w:val="FF0000"/>
                <w:kern w:val="0"/>
                <w:sz w:val="20"/>
                <w:szCs w:val="20"/>
                <w:lang w:val="en-US" w:eastAsia="en-US" w:bidi="ar-SA"/>
              </w:rPr>
              <w:t>100</w:t>
            </w:r>
          </w:p>
        </w:tc>
        <w:tc>
          <w:tcPr>
            <w:tcW w:w="1317"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main</w:t>
            </w:r>
          </w:p>
        </w:tc>
        <w:tc>
          <w:tcPr>
            <w:tcW w:w="2049" w:type="dxa"/>
            <w:tcBorders/>
          </w:tcPr>
          <w:p>
            <w:pPr>
              <w:pStyle w:val="Normal"/>
              <w:widowControl w:val="false"/>
              <w:suppressAutoHyphens w:val="true"/>
              <w:spacing w:lineRule="auto" w:line="240" w:before="0" w:after="0"/>
              <w:jc w:val="left"/>
              <w:rPr>
                <w:rFonts w:ascii="Cambria" w:hAnsi="Cambria"/>
                <w:sz w:val="20"/>
                <w:szCs w:val="20"/>
              </w:rPr>
            </w:pPr>
            <w:r>
              <w:rPr>
                <w:rFonts w:eastAsia="맑은 고딕" w:cs="Times New Roman" w:ascii="Cambria" w:hAnsi="Cambria"/>
                <w:kern w:val="0"/>
                <w:sz w:val="20"/>
                <w:szCs w:val="20"/>
                <w:lang w:val="en-US" w:eastAsia="en-US" w:bidi="ar-SA"/>
              </w:rPr>
              <w:t>Local: x</w:t>
            </w:r>
          </w:p>
        </w:tc>
        <w:tc>
          <w:tcPr>
            <w:tcW w:w="1380" w:type="dxa"/>
            <w:tcBorders/>
          </w:tcPr>
          <w:p>
            <w:pPr>
              <w:pStyle w:val="Normal"/>
              <w:widowControl w:val="false"/>
              <w:suppressAutoHyphens w:val="true"/>
              <w:spacing w:lineRule="auto" w:line="240" w:before="0" w:after="0"/>
              <w:jc w:val="left"/>
              <w:rPr>
                <w:rFonts w:ascii="Cambria" w:hAnsi="Cambria"/>
                <w:sz w:val="20"/>
                <w:szCs w:val="20"/>
              </w:rPr>
            </w:pPr>
            <w:r>
              <w:rPr>
                <w:rFonts w:ascii="Cambria" w:hAnsi="Cambria"/>
                <w:sz w:val="20"/>
                <w:szCs w:val="20"/>
              </w:rPr>
            </w:r>
          </w:p>
        </w:tc>
      </w:tr>
    </w:tbl>
    <w:p>
      <w:pPr>
        <w:pStyle w:val="Normal"/>
        <w:rPr>
          <w:rFonts w:ascii="Cambria" w:hAnsi="Cambria"/>
        </w:rPr>
      </w:pPr>
      <w:r/>
      <w:r>
        <w:rPr>
          <w:rFonts w:ascii="Cambria" w:hAnsi="Cambria"/>
        </w:rPr>
        <w:tab/>
      </w:r>
    </w:p>
    <w:p>
      <w:pPr>
        <w:pStyle w:val="Normal"/>
        <w:spacing w:before="0" w:after="200"/>
        <w:rPr>
          <w:rFonts w:ascii="Cambria" w:hAnsi="Cambria"/>
        </w:rPr>
      </w:pPr>
      <w:r>
        <w:rPr>
          <w:rFonts w:ascii="Cambria" w:hAnsi="Cambria"/>
        </w:rPr>
        <w:t xml:space="preserve">  </w:t>
      </w:r>
    </w:p>
    <w:sectPr>
      <w:type w:val="nextPage"/>
      <w:pgSz w:w="12240" w:h="15840"/>
      <w:pgMar w:left="1152" w:right="1080" w:gutter="0" w:header="0" w:top="108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MT T 10">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ambria">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30"/>
  <w:embedSystemFonts/>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Times New Roman" w:asciiTheme="minorHAns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맑은 고딕" w:cs="Times New Roman" w:asciiTheme="minorHAns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DefaultChar" w:customStyle="1">
    <w:name w:val="Default Char"/>
    <w:basedOn w:val="DefaultParagraphFont"/>
    <w:link w:val="Default"/>
    <w:qFormat/>
    <w:locked/>
    <w:rsid w:val="005e62a5"/>
    <w:rPr>
      <w:rFonts w:ascii="CMT T 10" w:hAnsi="CMT T 10" w:cs="CMT T 10"/>
      <w:color w:val="000000"/>
      <w:sz w:val="24"/>
      <w:szCs w:val="24"/>
    </w:rPr>
  </w:style>
  <w:style w:type="character" w:styleId="CM21Char" w:customStyle="1">
    <w:name w:val="CM21 Char"/>
    <w:basedOn w:val="DefaultChar"/>
    <w:link w:val="CM21"/>
    <w:uiPriority w:val="99"/>
    <w:qFormat/>
    <w:locked/>
    <w:rsid w:val="005e62a5"/>
    <w:rPr>
      <w:rFonts w:ascii="CMT T 10" w:hAnsi="CMT T 10" w:cs="CMT T 10"/>
      <w:color w:val="000000"/>
      <w:sz w:val="24"/>
      <w:szCs w:val="24"/>
    </w:rPr>
  </w:style>
  <w:style w:type="character" w:styleId="DisplayEquationAuroraChar" w:customStyle="1">
    <w:name w:val="Display Equation (Aurora) Char"/>
    <w:basedOn w:val="CM21Char"/>
    <w:link w:val="DisplayEquationAurora"/>
    <w:qFormat/>
    <w:locked/>
    <w:rsid w:val="005e62a5"/>
    <w:rPr>
      <w:rFonts w:ascii="Times New Roman" w:hAnsi="Times New Roman" w:cs="Times New Roman"/>
      <w:color w:val="000000"/>
      <w:sz w:val="21"/>
      <w:szCs w:val="21"/>
    </w:rPr>
  </w:style>
  <w:style w:type="character" w:styleId="SectionBreakAurora" w:customStyle="1">
    <w:name w:val="Section Break (Aurora)"/>
    <w:basedOn w:val="DefaultParagraphFont"/>
    <w:qForma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qFormat/>
    <w:rsid w:val="004178d0"/>
    <w:rPr>
      <w:color w:val="808080"/>
    </w:rPr>
  </w:style>
  <w:style w:type="character" w:styleId="BalloonTextChar" w:customStyle="1">
    <w:name w:val="Balloon Text Char"/>
    <w:basedOn w:val="DefaultParagraphFont"/>
    <w:link w:val="BalloonText"/>
    <w:uiPriority w:val="99"/>
    <w:semiHidden/>
    <w:qFormat/>
    <w:rsid w:val="00174e04"/>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link w:val="DefaultChar"/>
    <w:qFormat/>
    <w:pPr>
      <w:widowControl w:val="false"/>
      <w:suppressAutoHyphens w:val="true"/>
      <w:bidi w:val="0"/>
      <w:spacing w:lineRule="auto" w:line="240" w:before="0" w:after="0"/>
      <w:jc w:val="left"/>
    </w:pPr>
    <w:rPr>
      <w:rFonts w:ascii="CMT T 10" w:hAnsi="CMT T 10" w:eastAsia="맑은 고딕" w:cs="CMT T 10"/>
      <w:color w:val="000000"/>
      <w:kern w:val="0"/>
      <w:sz w:val="24"/>
      <w:szCs w:val="24"/>
      <w:lang w:val="en-US" w:eastAsia="en-US" w:bidi="ar-SA"/>
    </w:rPr>
  </w:style>
  <w:style w:type="paragraph" w:styleId="CM16" w:customStyle="1">
    <w:name w:val="CM16"/>
    <w:basedOn w:val="Default"/>
    <w:next w:val="Default"/>
    <w:uiPriority w:val="99"/>
    <w:qFormat/>
    <w:pPr/>
    <w:rPr>
      <w:rFonts w:cs="Times New Roman"/>
      <w:color w:val="auto"/>
    </w:rPr>
  </w:style>
  <w:style w:type="paragraph" w:styleId="CM17" w:customStyle="1">
    <w:name w:val="CM17"/>
    <w:basedOn w:val="Default"/>
    <w:next w:val="Default"/>
    <w:uiPriority w:val="99"/>
    <w:qFormat/>
    <w:pPr/>
    <w:rPr>
      <w:rFonts w:cs="Times New Roman"/>
      <w:color w:val="auto"/>
    </w:rPr>
  </w:style>
  <w:style w:type="paragraph" w:styleId="CM18" w:customStyle="1">
    <w:name w:val="CM18"/>
    <w:basedOn w:val="Default"/>
    <w:next w:val="Default"/>
    <w:uiPriority w:val="99"/>
    <w:qFormat/>
    <w:pPr/>
    <w:rPr>
      <w:rFonts w:cs="Times New Roman"/>
      <w:color w:val="auto"/>
    </w:rPr>
  </w:style>
  <w:style w:type="paragraph" w:styleId="CM19" w:customStyle="1">
    <w:name w:val="CM19"/>
    <w:basedOn w:val="Default"/>
    <w:next w:val="Default"/>
    <w:uiPriority w:val="99"/>
    <w:qFormat/>
    <w:pPr/>
    <w:rPr>
      <w:rFonts w:cs="Times New Roman"/>
      <w:color w:val="auto"/>
    </w:rPr>
  </w:style>
  <w:style w:type="paragraph" w:styleId="CM2" w:customStyle="1">
    <w:name w:val="CM2"/>
    <w:basedOn w:val="Default"/>
    <w:next w:val="Default"/>
    <w:uiPriority w:val="99"/>
    <w:qFormat/>
    <w:pPr/>
    <w:rPr>
      <w:rFonts w:cs="Times New Roman"/>
      <w:color w:val="auto"/>
    </w:rPr>
  </w:style>
  <w:style w:type="paragraph" w:styleId="CM20" w:customStyle="1">
    <w:name w:val="CM20"/>
    <w:basedOn w:val="Default"/>
    <w:next w:val="Default"/>
    <w:uiPriority w:val="99"/>
    <w:qFormat/>
    <w:pPr/>
    <w:rPr>
      <w:rFonts w:cs="Times New Roman"/>
      <w:color w:val="auto"/>
    </w:rPr>
  </w:style>
  <w:style w:type="paragraph" w:styleId="CM21" w:customStyle="1">
    <w:name w:val="CM21"/>
    <w:basedOn w:val="Default"/>
    <w:next w:val="Default"/>
    <w:link w:val="CM21Char"/>
    <w:uiPriority w:val="99"/>
    <w:qFormat/>
    <w:pPr/>
    <w:rPr>
      <w:rFonts w:cs="Times New Roman"/>
      <w:color w:val="auto"/>
    </w:rPr>
  </w:style>
  <w:style w:type="paragraph" w:styleId="CM3" w:customStyle="1">
    <w:name w:val="CM3"/>
    <w:basedOn w:val="Default"/>
    <w:next w:val="Default"/>
    <w:uiPriority w:val="99"/>
    <w:qFormat/>
    <w:pPr/>
    <w:rPr>
      <w:rFonts w:cs="Times New Roman"/>
      <w:color w:val="auto"/>
    </w:rPr>
  </w:style>
  <w:style w:type="paragraph" w:styleId="CM5" w:customStyle="1">
    <w:name w:val="CM5"/>
    <w:basedOn w:val="Default"/>
    <w:next w:val="Default"/>
    <w:uiPriority w:val="99"/>
    <w:qFormat/>
    <w:pPr/>
    <w:rPr>
      <w:rFonts w:cs="Times New Roman"/>
      <w:color w:val="auto"/>
    </w:rPr>
  </w:style>
  <w:style w:type="paragraph" w:styleId="CM6" w:customStyle="1">
    <w:name w:val="CM6"/>
    <w:basedOn w:val="Default"/>
    <w:next w:val="Default"/>
    <w:uiPriority w:val="99"/>
    <w:qFormat/>
    <w:pPr/>
    <w:rPr>
      <w:rFonts w:cs="Times New Roman"/>
      <w:color w:val="auto"/>
    </w:rPr>
  </w:style>
  <w:style w:type="paragraph" w:styleId="CM7" w:customStyle="1">
    <w:name w:val="CM7"/>
    <w:basedOn w:val="Default"/>
    <w:next w:val="Default"/>
    <w:uiPriority w:val="99"/>
    <w:qFormat/>
    <w:pPr/>
    <w:rPr>
      <w:rFonts w:cs="Times New Roman"/>
      <w:color w:val="auto"/>
    </w:rPr>
  </w:style>
  <w:style w:type="paragraph" w:styleId="CM8" w:customStyle="1">
    <w:name w:val="CM8"/>
    <w:basedOn w:val="Default"/>
    <w:next w:val="Default"/>
    <w:uiPriority w:val="99"/>
    <w:qFormat/>
    <w:pPr/>
    <w:rPr>
      <w:rFonts w:cs="Times New Roman"/>
      <w:color w:val="auto"/>
    </w:rPr>
  </w:style>
  <w:style w:type="paragraph" w:styleId="CM23" w:customStyle="1">
    <w:name w:val="CM23"/>
    <w:basedOn w:val="Default"/>
    <w:next w:val="Default"/>
    <w:uiPriority w:val="99"/>
    <w:qFormat/>
    <w:pPr/>
    <w:rPr>
      <w:rFonts w:cs="Times New Roman"/>
      <w:color w:val="auto"/>
    </w:rPr>
  </w:style>
  <w:style w:type="paragraph" w:styleId="CM10" w:customStyle="1">
    <w:name w:val="CM10"/>
    <w:basedOn w:val="Default"/>
    <w:next w:val="Default"/>
    <w:uiPriority w:val="99"/>
    <w:qFormat/>
    <w:pPr/>
    <w:rPr>
      <w:rFonts w:cs="Times New Roman"/>
      <w:color w:val="auto"/>
    </w:rPr>
  </w:style>
  <w:style w:type="paragraph" w:styleId="CM11" w:customStyle="1">
    <w:name w:val="CM11"/>
    <w:basedOn w:val="Default"/>
    <w:next w:val="Default"/>
    <w:uiPriority w:val="99"/>
    <w:qFormat/>
    <w:pPr>
      <w:spacing w:lineRule="atLeast" w:line="271"/>
    </w:pPr>
    <w:rPr>
      <w:rFonts w:cs="Times New Roman"/>
      <w:color w:val="auto"/>
    </w:rPr>
  </w:style>
  <w:style w:type="paragraph" w:styleId="CM12" w:customStyle="1">
    <w:name w:val="CM12"/>
    <w:basedOn w:val="Default"/>
    <w:next w:val="Default"/>
    <w:uiPriority w:val="99"/>
    <w:qFormat/>
    <w:pPr>
      <w:spacing w:lineRule="atLeast" w:line="271"/>
    </w:pPr>
    <w:rPr>
      <w:rFonts w:cs="Times New Roman"/>
      <w:color w:val="auto"/>
    </w:rPr>
  </w:style>
  <w:style w:type="paragraph" w:styleId="CM13" w:customStyle="1">
    <w:name w:val="CM13"/>
    <w:basedOn w:val="Default"/>
    <w:next w:val="Default"/>
    <w:uiPriority w:val="99"/>
    <w:qFormat/>
    <w:pPr>
      <w:spacing w:lineRule="atLeast" w:line="271"/>
    </w:pPr>
    <w:rPr>
      <w:rFonts w:cs="Times New Roman"/>
      <w:color w:val="auto"/>
    </w:rPr>
  </w:style>
  <w:style w:type="paragraph" w:styleId="CM14" w:customStyle="1">
    <w:name w:val="CM14"/>
    <w:basedOn w:val="Default"/>
    <w:next w:val="Default"/>
    <w:uiPriority w:val="99"/>
    <w:qFormat/>
    <w:pPr>
      <w:spacing w:lineRule="atLeast" w:line="271"/>
    </w:pPr>
    <w:rPr>
      <w:rFonts w:cs="Times New Roman"/>
      <w:color w:val="auto"/>
    </w:rPr>
  </w:style>
  <w:style w:type="paragraph" w:styleId="DisplayEquationAurora" w:customStyle="1">
    <w:name w:val="Display Equation (Aurora)"/>
    <w:basedOn w:val="Normal"/>
    <w:link w:val="DisplayEquationAuroraChar"/>
    <w:qFormat/>
    <w:rsid w:val="005e62a5"/>
    <w:pPr>
      <w:tabs>
        <w:tab w:val="clear" w:pos="720"/>
        <w:tab w:val="center" w:pos="4913" w:leader="none"/>
        <w:tab w:val="right" w:pos="9825" w:leader="none"/>
      </w:tabs>
      <w:spacing w:before="0" w:after="50"/>
      <w:ind w:left="747" w:hanging="0"/>
    </w:pPr>
    <w:rPr>
      <w:rFonts w:ascii="Times New Roman" w:hAnsi="Times New Roman"/>
      <w:color w:val="000000"/>
      <w:sz w:val="21"/>
      <w:szCs w:val="21"/>
    </w:rPr>
  </w:style>
  <w:style w:type="paragraph" w:styleId="ListParagraph">
    <w:name w:val="List Paragraph"/>
    <w:basedOn w:val="Normal"/>
    <w:uiPriority w:val="34"/>
    <w:qFormat/>
    <w:rsid w:val="00550247"/>
    <w:pPr>
      <w:spacing w:before="0" w:after="200"/>
      <w:ind w:left="720" w:hanging="0"/>
      <w:contextualSpacing/>
    </w:pPr>
    <w:rPr/>
  </w:style>
  <w:style w:type="paragraph" w:styleId="BalloonText">
    <w:name w:val="Balloon Text"/>
    <w:basedOn w:val="Normal"/>
    <w:link w:val="BalloonTextChar"/>
    <w:uiPriority w:val="99"/>
    <w:semiHidden/>
    <w:unhideWhenUsed/>
    <w:qFormat/>
    <w:rsid w:val="00174e04"/>
    <w:pPr>
      <w:spacing w:lineRule="auto" w:line="240"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e10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C89E7-EE1A-40D4-8AF1-CA6081BEF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Application>LibreOffice/7.3.7.2$Linux_X86_64 LibreOffice_project/30$Build-2</Application>
  <AppVersion>15.0000</AppVersion>
  <Pages>9</Pages>
  <Words>888</Words>
  <Characters>3725</Characters>
  <CharactersWithSpaces>4587</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2024-11-05T22:22:00Z</dcterms:created>
  <dc:creator>Eunjin Kim</dc:creator>
  <dc:description/>
  <dc:language>en-US</dc:language>
  <cp:lastModifiedBy/>
  <cp:lastPrinted>2018-09-12T09:22:00Z</cp:lastPrinted>
  <dcterms:modified xsi:type="dcterms:W3CDTF">2024-11-22T23:31:15Z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569c0438379e5b5e826fc3e44bd71bfb5dc3a29ee8819918c3d8009684345de1</vt:lpwstr>
  </property>
</Properties>
</file>