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19DEE">
      <w:pPr>
        <w:pStyle w:val="31"/>
        <w:rPr>
          <w:rFonts w:hint="eastAsia" w:ascii="微软雅黑" w:hAnsi="微软雅黑" w:eastAsia="微软雅黑" w:cs="微软雅黑"/>
        </w:rPr>
      </w:pPr>
      <w:r>
        <w:rPr>
          <w:rFonts w:ascii="微软雅黑" w:hAnsi="微软雅黑" w:eastAsia="微软雅黑"/>
          <w:color w:val="000000"/>
        </w:rPr>
        <w:t>CLE七项要求的实验主线与全量验证清单</w:t>
      </w:r>
    </w:p>
    <w:p w14:paraId="261B4947">
      <w:pPr>
        <w:rPr>
          <w:rFonts w:hint="eastAsia" w:ascii="微软雅黑" w:hAnsi="微软雅黑" w:eastAsia="微软雅黑" w:cs="微软雅黑"/>
        </w:rPr>
      </w:pPr>
      <w:r>
        <w:rPr>
          <w:rFonts w:ascii="微软雅黑" w:hAnsi="微软雅黑" w:eastAsia="微软雅黑"/>
          <w:color w:val="000000"/>
        </w:rPr>
        <w:t>版本 v01，复核日期 2026年10月27日。任务依据是本对话中的原话；老师意见均为用户转述。本文更新研究安排与登记，不启动新付费实验。旧报告、用户手改Word和原始运行记录保留。</w:t>
      </w:r>
    </w:p>
    <w:p w14:paraId="261B4947">
      <w:pPr>
        <w:rPr>
          <w:rFonts w:hint="eastAsia" w:ascii="微软雅黑" w:hAnsi="微软雅黑" w:eastAsia="微软雅黑" w:cs="微软雅黑"/>
        </w:rPr>
      </w:pPr>
      <w:r>
        <w:rPr>
          <w:rFonts w:ascii="微软雅黑" w:hAnsi="微软雅黑" w:eastAsia="微软雅黑"/>
          <w:color w:val="000000"/>
          <w:b/>
        </w:rPr>
        <w:t>核心判断：Q已经接入并影响最终选卡，但稳定提高Joint尚未建立；功能安全分开、记忆程度分类器已有局部实验，尚缺全量验证；新模型自己的Q学习、新卡库和两模型交叉尚未完成。</w:t>
      </w:r>
      <w:r>
        <w:rPr>
          <w:rFonts w:ascii="微软雅黑" w:hAnsi="微软雅黑" w:eastAsia="微软雅黑"/>
          <w:color w:val="000000"/>
        </w:rPr>
        <w:t xml:space="preserve"> 过去确实完成过v3.2全量学习和298题四臂，不能把这些成果漏掉，也不能用它们替代v4.1的新任务。</w:t>
      </w:r>
    </w:p>
    <w:p w14:paraId="261B4947">
      <w:pPr>
        <w:rPr>
          <w:rFonts w:hint="eastAsia" w:ascii="微软雅黑" w:hAnsi="微软雅黑" w:eastAsia="微软雅黑" w:cs="微软雅黑"/>
        </w:rPr>
      </w:pPr>
      <w:r>
        <w:rPr>
          <w:rFonts w:ascii="微软雅黑" w:hAnsi="微软雅黑" w:eastAsia="微软雅黑"/>
          <w:color w:val="000000"/>
        </w:rPr>
        <w:t>导航：</w:t>
      </w:r>
      <w:hyperlink w:anchor="main" w:history="1">
        <w:r>
          <w:rPr>
            <w:rFonts w:ascii="微软雅黑" w:hAnsi="微软雅黑" w:eastAsia="微软雅黑"/>
            <w:color w:val="000000"/>
            <w:u w:val="single"/>
          </w:rPr>
          <w:t>研究主线</w:t>
        </w:r>
      </w:hyperlink>
      <w:r>
        <w:rPr>
          <w:rFonts w:ascii="微软雅黑" w:hAnsi="微软雅黑" w:eastAsia="微软雅黑"/>
          <w:color w:val="000000"/>
        </w:rPr>
        <w:t xml:space="preserve"> · </w:t>
      </w:r>
      <w:hyperlink w:anchor="requirements" w:history="1">
        <w:r>
          <w:rPr>
            <w:rFonts w:ascii="微软雅黑" w:hAnsi="微软雅黑" w:eastAsia="微软雅黑"/>
            <w:color w:val="000000"/>
            <w:u w:val="single"/>
          </w:rPr>
          <w:t>七项原话及快捷回答</w:t>
        </w:r>
      </w:hyperlink>
      <w:r>
        <w:rPr>
          <w:rFonts w:ascii="微软雅黑" w:hAnsi="微软雅黑" w:eastAsia="微软雅黑"/>
          <w:color w:val="000000"/>
        </w:rPr>
        <w:t xml:space="preserve"> · </w:t>
      </w:r>
      <w:hyperlink w:anchor="evidence" w:history="1">
        <w:r>
          <w:rPr>
            <w:rFonts w:ascii="微软雅黑" w:hAnsi="微软雅黑" w:eastAsia="微软雅黑"/>
            <w:color w:val="000000"/>
            <w:u w:val="single"/>
          </w:rPr>
          <w:t>已完成证据</w:t>
        </w:r>
      </w:hyperlink>
      <w:r>
        <w:rPr>
          <w:rFonts w:ascii="微软雅黑" w:hAnsi="微软雅黑" w:eastAsia="微软雅黑"/>
          <w:color w:val="000000"/>
        </w:rPr>
        <w:t xml:space="preserve"> · </w:t>
      </w:r>
      <w:hyperlink w:anchor="deviations" w:history="1">
        <w:r>
          <w:rPr>
            <w:rFonts w:ascii="微软雅黑" w:hAnsi="微软雅黑" w:eastAsia="微软雅黑"/>
            <w:color w:val="000000"/>
            <w:u w:val="single"/>
          </w:rPr>
          <w:t>偏离与纠正</w:t>
        </w:r>
      </w:hyperlink>
      <w:r>
        <w:rPr>
          <w:rFonts w:ascii="微软雅黑" w:hAnsi="微软雅黑" w:eastAsia="微软雅黑"/>
          <w:color w:val="000000"/>
        </w:rPr>
        <w:t xml:space="preserve"> · </w:t>
      </w:r>
      <w:hyperlink w:anchor="reuse" w:history="1">
        <w:r>
          <w:rPr>
            <w:rFonts w:ascii="微软雅黑" w:hAnsi="微软雅黑" w:eastAsia="微软雅黑"/>
            <w:color w:val="000000"/>
            <w:u w:val="single"/>
          </w:rPr>
          <w:t>旧结果复用</w:t>
        </w:r>
      </w:hyperlink>
      <w:r>
        <w:rPr>
          <w:rFonts w:ascii="微软雅黑" w:hAnsi="微软雅黑" w:eastAsia="微软雅黑"/>
          <w:color w:val="000000"/>
        </w:rPr>
        <w:t xml:space="preserve"> · </w:t>
      </w:r>
      <w:hyperlink w:anchor="full" w:history="1">
        <w:r>
          <w:rPr>
            <w:rFonts w:ascii="微软雅黑" w:hAnsi="微软雅黑" w:eastAsia="微软雅黑"/>
            <w:color w:val="000000"/>
            <w:u w:val="single"/>
          </w:rPr>
          <w:t>全量实验包</w:t>
        </w:r>
      </w:hyperlink>
      <w:r>
        <w:rPr>
          <w:rFonts w:ascii="微软雅黑" w:hAnsi="微软雅黑" w:eastAsia="微软雅黑"/>
          <w:color w:val="000000"/>
        </w:rPr>
        <w:t xml:space="preserve"> · </w:t>
      </w:r>
      <w:hyperlink w:anchor="order" w:history="1">
        <w:r>
          <w:rPr>
            <w:rFonts w:ascii="微软雅黑" w:hAnsi="微软雅黑" w:eastAsia="微软雅黑"/>
            <w:color w:val="000000"/>
            <w:u w:val="single"/>
          </w:rPr>
          <w:t>执行顺序与清单</w:t>
        </w:r>
      </w:hyperlink>
      <w:r>
        <w:rPr>
          <w:rFonts w:ascii="微软雅黑" w:hAnsi="微软雅黑" w:eastAsia="微软雅黑"/>
          <w:color w:val="000000"/>
        </w:rPr>
        <w:t xml:space="preserve"> · </w:t>
      </w:r>
      <w:hyperlink w:anchor="sources" w:history="1">
        <w:r>
          <w:rPr>
            <w:rFonts w:ascii="微软雅黑" w:hAnsi="微软雅黑" w:eastAsia="微软雅黑"/>
            <w:color w:val="000000"/>
            <w:u w:val="single"/>
          </w:rPr>
          <w:t>文件入口</w:t>
        </w:r>
      </w:hyperlink>
    </w:p>
    <w:p w14:paraId="3D30B93D">
      <w:pPr>
        <w:pStyle w:val="3"/>
        <w:rPr>
          <w:rFonts w:hint="eastAsia" w:ascii="微软雅黑" w:hAnsi="微软雅黑" w:eastAsia="微软雅黑" w:cs="微软雅黑"/>
        </w:rPr>
      </w:pPr>
      <w:bookmarkStart w:id="1" w:name="main"/>
      <w:r>
        <w:rPr>
          <w:rFonts w:ascii="微软雅黑" w:hAnsi="微软雅黑" w:eastAsia="微软雅黑"/>
          <w:color w:val="000000"/>
        </w:rPr>
        <w:t>一 研究主线</w:t>
      </w:r>
      <w:bookmarkEnd w:id="1"/>
    </w:p>
    <w:p w14:paraId="261B4947">
      <w:pPr>
        <w:rPr>
          <w:rFonts w:hint="eastAsia" w:ascii="微软雅黑" w:hAnsi="微软雅黑" w:eastAsia="微软雅黑" w:cs="微软雅黑"/>
        </w:rPr>
      </w:pPr>
      <w:r>
        <w:rPr>
          <w:rFonts w:ascii="微软雅黑" w:hAnsi="微软雅黑" w:eastAsia="微软雅黑"/>
          <w:color w:val="000000"/>
          <w:b/>
        </w:rPr>
        <w:t>主线总述：让CLE根据当前任务选择并正确使用适当的经验，在保持正常功能的同时避免安全漏洞；用完整任务池验证经验表达、记忆程度、反馈Q与模型能力如何影响这种作用。</w:t>
      </w:r>
      <w:r>
        <w:rPr>
          <w:rFonts w:ascii="微软雅黑" w:hAnsi="微软雅黑" w:eastAsia="微软雅黑"/>
          <w:color w:val="000000"/>
        </w:rPr>
        <w:t xml:space="preserve"> Joint是同一份交付代码同时通过功能测试F和安全测试S。</w:t>
      </w:r>
    </w:p>
    <w:tbl>
      <w:tblPr>
        <w:tblStyle w:val="32"/>
        <w:tblW w:w="1008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100" w:type="dxa"/>
          <w:left w:w="90" w:type="dxa"/>
          <w:bottom w:w="100" w:type="dxa"/>
          <w:right w:w="90" w:type="dxa"/>
        </w:tblCellMar>
      </w:tblPr>
      <w:tblGrid>
        <w:gridCol w:w="2400"/>
        <w:gridCol w:w="2200"/>
        <w:gridCol w:w="2800"/>
        <w:gridCol w:w="2680"/>
      </w:tblGrid>
      <w:tr w14:paraId="57229E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blHeader/>
        </w:trPr>
        <w:tc>
          <w:tcPr>
            <w:tcW w:w="2400" w:type="dxa"/>
            <w:shd w:val="clear" w:color="auto" w:fill="E8EDF3"/>
            <w:vAlign w:val="center"/>
          </w:tcPr>
          <w:p>
            <w:pPr>
              <w:spacing w:after="45" w:line="260" w:lineRule="auto"/>
            </w:pPr>
            <w:r>
              <w:rPr>
                <w:rFonts w:ascii="微软雅黑" w:hAnsi="微软雅黑" w:eastAsia="微软雅黑"/>
                <w:color w:val="000000"/>
                <w:b/>
                <w:sz w:val="19"/>
                <w:szCs w:val="19"/>
              </w:rPr>
              <w:t>主线陈述</w:t>
            </w:r>
          </w:p>
        </w:tc>
        <w:tc>
          <w:tcPr>
            <w:tcW w:w="2200" w:type="dxa"/>
            <w:shd w:val="clear" w:color="auto" w:fill="E8EDF3"/>
            <w:vAlign w:val="center"/>
          </w:tcPr>
          <w:p>
            <w:pPr>
              <w:spacing w:after="45" w:line="260" w:lineRule="auto"/>
            </w:pPr>
            <w:r>
              <w:rPr>
                <w:rFonts w:ascii="微软雅黑" w:hAnsi="微软雅黑" w:eastAsia="微软雅黑"/>
                <w:color w:val="000000"/>
                <w:b/>
                <w:sz w:val="19"/>
                <w:szCs w:val="19"/>
              </w:rPr>
              <w:t>需求来源</w:t>
            </w:r>
          </w:p>
        </w:tc>
        <w:tc>
          <w:tcPr>
            <w:tcW w:w="2800" w:type="dxa"/>
            <w:shd w:val="clear" w:color="auto" w:fill="E8EDF3"/>
            <w:vAlign w:val="center"/>
          </w:tcPr>
          <w:p>
            <w:pPr>
              <w:spacing w:after="45" w:line="260" w:lineRule="auto"/>
            </w:pPr>
            <w:r>
              <w:rPr>
                <w:rFonts w:ascii="微软雅黑" w:hAnsi="微软雅黑" w:eastAsia="微软雅黑"/>
                <w:color w:val="000000"/>
                <w:b/>
                <w:sz w:val="19"/>
                <w:szCs w:val="19"/>
              </w:rPr>
              <w:t>已有验证</w:t>
            </w:r>
          </w:p>
        </w:tc>
        <w:tc>
          <w:tcPr>
            <w:tcW w:w="2680" w:type="dxa"/>
            <w:shd w:val="clear" w:color="auto" w:fill="E8EDF3"/>
            <w:vAlign w:val="center"/>
          </w:tcPr>
          <w:p>
            <w:pPr>
              <w:spacing w:after="45" w:line="260" w:lineRule="auto"/>
            </w:pPr>
            <w:r>
              <w:rPr>
                <w:rFonts w:ascii="微软雅黑" w:hAnsi="微软雅黑" w:eastAsia="微软雅黑"/>
                <w:color w:val="000000"/>
                <w:b/>
                <w:sz w:val="19"/>
                <w:szCs w:val="19"/>
              </w:rPr>
              <w:t>必须补齐的验证</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M1 分开表达功能义务与安全做法，检验能否减少经验导致的功能损失</w:t>
            </w:r>
          </w:p>
        </w:tc>
        <w:tc>
          <w:tcPr>
            <w:tcW w:w="2200" w:type="dxa"/>
            <w:vAlign w:val="center"/>
          </w:tcPr>
          <w:p>
            <w:pPr>
              <w:spacing w:after="45" w:line="260" w:lineRule="auto"/>
            </w:pPr>
            <w:hyperlink w:anchor="r3" w:history="1">
              <w:r>
                <w:rPr>
                  <w:rFonts w:ascii="微软雅黑" w:hAnsi="微软雅黑" w:eastAsia="微软雅黑"/>
                  <w:color w:val="000000"/>
                  <w:u w:val="single"/>
                  <w:sz w:val="19"/>
                  <w:szCs w:val="19"/>
                </w:rPr>
                <w:t>原话3</w:t>
              </w:r>
            </w:hyperlink>
          </w:p>
        </w:tc>
        <w:tc>
          <w:tcPr>
            <w:tcW w:w="2800" w:type="dxa"/>
            <w:vAlign w:val="center"/>
          </w:tcPr>
          <w:p>
            <w:pPr>
              <w:spacing w:after="45" w:line="260" w:lineRule="auto"/>
            </w:pPr>
            <w:hyperlink w:anchor="e_fs" w:history="1">
              <w:r>
                <w:rPr>
                  <w:rFonts w:ascii="微软雅黑" w:hAnsi="微软雅黑" w:eastAsia="微软雅黑"/>
                  <w:color w:val="000000"/>
                  <w:u w:val="single"/>
                  <w:sz w:val="19"/>
                  <w:szCs w:val="19"/>
                </w:rPr>
                <w:t>五条件局部对照与代码案例</w:t>
              </w:r>
            </w:hyperlink>
          </w:p>
        </w:tc>
        <w:tc>
          <w:tcPr>
            <w:tcW w:w="2680" w:type="dxa"/>
            <w:vAlign w:val="center"/>
          </w:tcPr>
          <w:p>
            <w:pPr>
              <w:spacing w:after="45" w:line="260" w:lineRule="auto"/>
            </w:pPr>
            <w:hyperlink w:anchor="f_fs" w:history="1">
              <w:r>
                <w:rPr>
                  <w:rFonts w:ascii="微软雅黑" w:hAnsi="微软雅黑" w:eastAsia="微软雅黑"/>
                  <w:color w:val="000000"/>
                  <w:u w:val="single"/>
                  <w:sz w:val="19"/>
                  <w:szCs w:val="19"/>
                </w:rPr>
                <w:t>全298题功能安全对照</w:t>
              </w:r>
            </w:hyperlink>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M2 题目适合的记忆具体程度不同，分类器应优于固定选择</w:t>
            </w:r>
          </w:p>
        </w:tc>
        <w:tc>
          <w:tcPr>
            <w:tcW w:w="2200" w:type="dxa"/>
            <w:vAlign w:val="center"/>
          </w:tcPr>
          <w:p>
            <w:pPr>
              <w:spacing w:after="45" w:line="260" w:lineRule="auto"/>
            </w:pPr>
            <w:hyperlink w:anchor="r4" w:history="1">
              <w:r>
                <w:rPr>
                  <w:rFonts w:ascii="微软雅黑" w:hAnsi="微软雅黑" w:eastAsia="微软雅黑"/>
                  <w:color w:val="000000"/>
                  <w:u w:val="single"/>
                  <w:sz w:val="19"/>
                  <w:szCs w:val="19"/>
                </w:rPr>
                <w:t>原话4</w:t>
              </w:r>
            </w:hyperlink>
          </w:p>
        </w:tc>
        <w:tc>
          <w:tcPr>
            <w:tcW w:w="2800" w:type="dxa"/>
            <w:vAlign w:val="center"/>
          </w:tcPr>
          <w:p>
            <w:pPr>
              <w:spacing w:after="45" w:line="260" w:lineRule="auto"/>
            </w:pPr>
            <w:hyperlink w:anchor="e_gran" w:history="1">
              <w:r>
                <w:rPr>
                  <w:rFonts w:ascii="微软雅黑" w:hAnsi="微软雅黑" w:eastAsia="微软雅黑"/>
                  <w:color w:val="000000"/>
                  <w:u w:val="single"/>
                  <w:sz w:val="19"/>
                  <w:szCs w:val="19"/>
                </w:rPr>
                <w:t>五档结果和真实标签分类器</w:t>
              </w:r>
            </w:hyperlink>
          </w:p>
        </w:tc>
        <w:tc>
          <w:tcPr>
            <w:tcW w:w="2680" w:type="dxa"/>
            <w:vAlign w:val="center"/>
          </w:tcPr>
          <w:p>
            <w:pPr>
              <w:spacing w:after="45" w:line="260" w:lineRule="auto"/>
            </w:pPr>
            <w:hyperlink w:anchor="f_gran" w:history="1">
              <w:r>
                <w:rPr>
                  <w:rFonts w:ascii="微软雅黑" w:hAnsi="微软雅黑" w:eastAsia="微软雅黑"/>
                  <w:color w:val="000000"/>
                  <w:u w:val="single"/>
                  <w:sz w:val="19"/>
                  <w:szCs w:val="19"/>
                </w:rPr>
                <w:t>全D_grow标签与全D_gate策略对照</w:t>
              </w:r>
            </w:hyperlink>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M3 真实解题反馈形成的Q应改善选卡，并在同题及其他题族上改善Joint</w:t>
            </w:r>
          </w:p>
        </w:tc>
        <w:tc>
          <w:tcPr>
            <w:tcW w:w="2200" w:type="dxa"/>
            <w:vAlign w:val="center"/>
          </w:tcPr>
          <w:p>
            <w:pPr>
              <w:spacing w:after="45" w:line="260" w:lineRule="auto"/>
            </w:pPr>
            <w:hyperlink w:anchor="r1" w:history="1">
              <w:r>
                <w:rPr>
                  <w:rFonts w:ascii="微软雅黑" w:hAnsi="微软雅黑" w:eastAsia="微软雅黑"/>
                  <w:color w:val="000000"/>
                  <w:u w:val="single"/>
                  <w:sz w:val="19"/>
                  <w:szCs w:val="19"/>
                </w:rPr>
                <w:t>原话1</w:t>
              </w:r>
            </w:hyperlink>
            <w:r>
              <w:rPr>
                <w:rFonts w:ascii="微软雅黑" w:hAnsi="微软雅黑" w:eastAsia="微软雅黑"/>
                <w:color w:val="000000"/>
                <w:sz w:val="19"/>
                <w:szCs w:val="19"/>
              </w:rPr>
              <w:t>、</w:t>
            </w:r>
            <w:hyperlink w:anchor="r2" w:history="1">
              <w:r>
                <w:rPr>
                  <w:rFonts w:ascii="微软雅黑" w:hAnsi="微软雅黑" w:eastAsia="微软雅黑"/>
                  <w:color w:val="000000"/>
                  <w:u w:val="single"/>
                  <w:sz w:val="19"/>
                  <w:szCs w:val="19"/>
                </w:rPr>
                <w:t>原话2</w:t>
              </w:r>
            </w:hyperlink>
          </w:p>
        </w:tc>
        <w:tc>
          <w:tcPr>
            <w:tcW w:w="2800" w:type="dxa"/>
            <w:vAlign w:val="center"/>
          </w:tcPr>
          <w:p>
            <w:pPr>
              <w:spacing w:after="45" w:line="260" w:lineRule="auto"/>
            </w:pPr>
            <w:hyperlink w:anchor="e_q_history" w:history="1">
              <w:r>
                <w:rPr>
                  <w:rFonts w:ascii="微软雅黑" w:hAnsi="微软雅黑" w:eastAsia="微软雅黑"/>
                  <w:color w:val="000000"/>
                  <w:u w:val="single"/>
                  <w:sz w:val="19"/>
                  <w:szCs w:val="19"/>
                </w:rPr>
                <w:t>历史完整学习</w:t>
              </w:r>
            </w:hyperlink>
            <w:r>
              <w:rPr>
                <w:rFonts w:ascii="微软雅黑" w:hAnsi="微软雅黑" w:eastAsia="微软雅黑"/>
                <w:color w:val="000000"/>
                <w:sz w:val="19"/>
                <w:szCs w:val="19"/>
              </w:rPr>
              <w:t>、</w:t>
            </w:r>
            <w:hyperlink w:anchor="e_q41" w:history="1">
              <w:r>
                <w:rPr>
                  <w:rFonts w:ascii="微软雅黑" w:hAnsi="微软雅黑" w:eastAsia="微软雅黑"/>
                  <w:color w:val="000000"/>
                  <w:u w:val="single"/>
                  <w:sz w:val="19"/>
                  <w:szCs w:val="19"/>
                </w:rPr>
                <w:t>v4.1旧Q迁移</w:t>
              </w:r>
            </w:hyperlink>
          </w:p>
        </w:tc>
        <w:tc>
          <w:tcPr>
            <w:tcW w:w="2680" w:type="dxa"/>
            <w:vAlign w:val="center"/>
          </w:tcPr>
          <w:p>
            <w:pPr>
              <w:spacing w:after="45" w:line="260" w:lineRule="auto"/>
            </w:pPr>
            <w:hyperlink w:anchor="f_q" w:history="1">
              <w:r>
                <w:rPr>
                  <w:rFonts w:ascii="微软雅黑" w:hAnsi="微软雅黑" w:eastAsia="微软雅黑"/>
                  <w:color w:val="000000"/>
                  <w:u w:val="single"/>
                  <w:sz w:val="19"/>
                  <w:szCs w:val="19"/>
                </w:rPr>
                <w:t>v4.1分轮学习和冻结评价</w:t>
              </w:r>
            </w:hyperlink>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M4 经验效用可能随使用模型与具体卡库改变</w:t>
            </w:r>
          </w:p>
        </w:tc>
        <w:tc>
          <w:tcPr>
            <w:tcW w:w="2200" w:type="dxa"/>
            <w:vAlign w:val="center"/>
          </w:tcPr>
          <w:p>
            <w:pPr>
              <w:spacing w:after="45" w:line="260" w:lineRule="auto"/>
            </w:pPr>
            <w:hyperlink w:anchor="r7" w:history="1">
              <w:r>
                <w:rPr>
                  <w:rFonts w:ascii="微软雅黑" w:hAnsi="微软雅黑" w:eastAsia="微软雅黑"/>
                  <w:color w:val="000000"/>
                  <w:u w:val="single"/>
                  <w:sz w:val="19"/>
                  <w:szCs w:val="19"/>
                </w:rPr>
                <w:t>原话7</w:t>
              </w:r>
            </w:hyperlink>
          </w:p>
        </w:tc>
        <w:tc>
          <w:tcPr>
            <w:tcW w:w="2800" w:type="dxa"/>
            <w:vAlign w:val="center"/>
          </w:tcPr>
          <w:p>
            <w:pPr>
              <w:spacing w:after="45" w:line="260" w:lineRule="auto"/>
            </w:pPr>
            <w:hyperlink w:anchor="e_base" w:history="1">
              <w:r>
                <w:rPr>
                  <w:rFonts w:ascii="微软雅黑" w:hAnsi="微软雅黑" w:eastAsia="微软雅黑"/>
                  <w:color w:val="000000"/>
                  <w:u w:val="single"/>
                  <w:sz w:val="19"/>
                  <w:szCs w:val="19"/>
                </w:rPr>
                <w:t>旧三集基线与新P3</w:t>
              </w:r>
            </w:hyperlink>
          </w:p>
        </w:tc>
        <w:tc>
          <w:tcPr>
            <w:tcW w:w="2680" w:type="dxa"/>
            <w:vAlign w:val="center"/>
          </w:tcPr>
          <w:p>
            <w:pPr>
              <w:spacing w:after="45" w:line="260" w:lineRule="auto"/>
            </w:pPr>
            <w:hyperlink w:anchor="f_cross" w:history="1">
              <w:r>
                <w:rPr>
                  <w:rFonts w:ascii="微软雅黑" w:hAnsi="微软雅黑" w:eastAsia="微软雅黑"/>
                  <w:color w:val="000000"/>
                  <w:u w:val="single"/>
                  <w:sz w:val="19"/>
                  <w:szCs w:val="19"/>
                </w:rPr>
                <w:t>C41建库及六条件交叉</w:t>
              </w:r>
            </w:hyperlink>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横向测量 检索找得准不准与最终代码做得对不对分别测量</w:t>
            </w:r>
          </w:p>
        </w:tc>
        <w:tc>
          <w:tcPr>
            <w:tcW w:w="2200" w:type="dxa"/>
            <w:vAlign w:val="center"/>
          </w:tcPr>
          <w:p>
            <w:pPr>
              <w:spacing w:after="45" w:line="260" w:lineRule="auto"/>
            </w:pPr>
            <w:hyperlink w:anchor="r5" w:history="1">
              <w:r>
                <w:rPr>
                  <w:rFonts w:ascii="微软雅黑" w:hAnsi="微软雅黑" w:eastAsia="微软雅黑"/>
                  <w:color w:val="000000"/>
                  <w:u w:val="single"/>
                  <w:sz w:val="19"/>
                  <w:szCs w:val="19"/>
                </w:rPr>
                <w:t>原话5</w:t>
              </w:r>
            </w:hyperlink>
          </w:p>
        </w:tc>
        <w:tc>
          <w:tcPr>
            <w:tcW w:w="2800" w:type="dxa"/>
            <w:vAlign w:val="center"/>
          </w:tcPr>
          <w:p>
            <w:pPr>
              <w:spacing w:after="45" w:line="260" w:lineRule="auto"/>
            </w:pPr>
            <w:hyperlink w:anchor="e_ret" w:history="1">
              <w:r>
                <w:rPr>
                  <w:rFonts w:ascii="微软雅黑" w:hAnsi="微软雅黑" w:eastAsia="微软雅黑"/>
                  <w:color w:val="000000"/>
                  <w:u w:val="single"/>
                  <w:sz w:val="19"/>
                  <w:szCs w:val="19"/>
                </w:rPr>
                <w:t>914对模型辅助标注</w:t>
              </w:r>
            </w:hyperlink>
          </w:p>
        </w:tc>
        <w:tc>
          <w:tcPr>
            <w:tcW w:w="2680" w:type="dxa"/>
            <w:vAlign w:val="center"/>
          </w:tcPr>
          <w:p>
            <w:pPr>
              <w:spacing w:after="45" w:line="260" w:lineRule="auto"/>
            </w:pPr>
            <w:hyperlink w:anchor="f_ret" w:history="1">
              <w:r>
                <w:rPr>
                  <w:rFonts w:ascii="微软雅黑" w:hAnsi="微软雅黑" w:eastAsia="微软雅黑"/>
                  <w:color w:val="000000"/>
                  <w:u w:val="single"/>
                  <w:sz w:val="19"/>
                  <w:szCs w:val="19"/>
                </w:rPr>
                <w:t>共同评价池与人工确认四指标</w:t>
              </w:r>
            </w:hyperlink>
          </w:p>
        </w:tc>
      </w:tr>
    </w:tbl>
    <w:p w14:paraId="261B4947">
      <w:pPr>
        <w:rPr>
          <w:rFonts w:hint="eastAsia" w:ascii="微软雅黑" w:hAnsi="微软雅黑" w:eastAsia="微软雅黑" w:cs="微软雅黑"/>
        </w:rPr>
      </w:pPr>
      <w:hyperlink w:anchor="r6" w:history="1">
        <w:r>
          <w:rPr>
            <w:rFonts w:ascii="微软雅黑" w:hAnsi="微软雅黑" w:eastAsia="微软雅黑"/>
            <w:color w:val="000000"/>
            <w:u w:val="single"/>
          </w:rPr>
          <w:t>原话6</w:t>
        </w:r>
      </w:hyperlink>
      <w:r>
        <w:rPr>
          <w:rFonts w:ascii="微软雅黑" w:hAnsi="微软雅黑" w:eastAsia="微软雅黑"/>
          <w:color w:val="000000"/>
        </w:rPr>
        <w:t>规定执行方式：主要问题按预定全量名单完成。少量探针检查技术接线，不能因没有提分而取消正式比较。全量不等于无限追加条件；每个包先固定题目、条件、重复数和预算。</w:t>
      </w:r>
    </w:p>
    <w:p w14:paraId="3D30B93D">
      <w:pPr>
        <w:pStyle w:val="3"/>
        <w:rPr>
          <w:rFonts w:hint="eastAsia" w:ascii="微软雅黑" w:hAnsi="微软雅黑" w:eastAsia="微软雅黑" w:cs="微软雅黑"/>
        </w:rPr>
      </w:pPr>
      <w:bookmarkStart w:id="2" w:name="requirements"/>
      <w:r>
        <w:rPr>
          <w:rFonts w:ascii="微软雅黑" w:hAnsi="微软雅黑" w:eastAsia="微软雅黑"/>
          <w:color w:val="000000"/>
        </w:rPr>
        <w:t>二 七项原话与快捷回答</w:t>
      </w:r>
      <w:bookmarkEnd w:id="2"/>
    </w:p>
    <w:p w14:paraId="6CF9D2EB">
      <w:pPr>
        <w:pStyle w:val="4"/>
        <w:rPr>
          <w:rFonts w:hint="eastAsia" w:ascii="微软雅黑" w:hAnsi="微软雅黑" w:eastAsia="微软雅黑" w:cs="微软雅黑"/>
        </w:rPr>
      </w:pPr>
      <w:bookmarkStart w:id="3" w:name="r1"/>
      <w:r>
        <w:rPr>
          <w:rFonts w:ascii="微软雅黑" w:hAnsi="微软雅黑" w:eastAsia="微软雅黑"/>
          <w:color w:val="000000"/>
        </w:rPr>
        <w:t>要求1 引入记忆奖励Q</w:t>
      </w:r>
      <w:bookmarkEnd w:id="3"/>
    </w:p>
    <w:p w14:paraId="261B4947">
      <w:pPr>
        <w:rPr>
          <w:rFonts w:hint="eastAsia" w:ascii="微软雅黑" w:hAnsi="微软雅黑" w:eastAsia="微软雅黑" w:cs="微软雅黑"/>
        </w:rPr>
      </w:pPr>
      <w:r>
        <w:rPr>
          <w:rFonts w:ascii="微软雅黑" w:hAnsi="微软雅黑" w:eastAsia="微软雅黑"/>
          <w:color w:val="000000"/>
        </w:rPr>
        <w:t>王老师想的是把这个里面的那个跟记忆相关的奖励信号的Q值放到里面《MemRL: Self-Evolving Agents via Runtime Reinforcement Learning on Episodic Memory》</w:t>
      </w:r>
    </w:p>
    <w:p w14:paraId="261B4947">
      <w:pPr>
        <w:rPr>
          <w:rFonts w:hint="eastAsia" w:ascii="微软雅黑" w:hAnsi="微软雅黑" w:eastAsia="微软雅黑" w:cs="微软雅黑"/>
        </w:rPr>
      </w:pPr>
      <w:r>
        <w:rPr>
          <w:rFonts w:ascii="微软雅黑" w:hAnsi="微软雅黑" w:eastAsia="微软雅黑"/>
          <w:color w:val="000000"/>
        </w:rPr>
        <w:t>测试一下比较好出结果</w:t>
      </w:r>
    </w:p>
    <w:p w14:paraId="261B4947">
      <w:pPr>
        <w:rPr>
          <w:rFonts w:hint="eastAsia" w:ascii="微软雅黑" w:hAnsi="微软雅黑" w:eastAsia="微软雅黑" w:cs="微软雅黑"/>
        </w:rPr>
      </w:pPr>
      <w:r>
        <w:rPr>
          <w:rFonts w:ascii="微软雅黑" w:hAnsi="微软雅黑" w:eastAsia="微软雅黑"/>
          <w:color w:val="000000"/>
          <w:b/>
        </w:rPr>
        <w:t>已验证：</w:t>
      </w:r>
      <w:r>
        <w:rPr>
          <w:rFonts w:ascii="微软雅黑" w:hAnsi="微软雅黑" w:eastAsia="微软雅黑"/>
          <w:color w:val="000000"/>
        </w:rPr>
        <w:t xml:space="preserve"> Q接线、反馈更新、冻结后排序和最终卡片编号变化。v4.1重复选卡还检出了超出模型自身选卡波动的变化。</w:t>
      </w:r>
      <w:r>
        <w:rPr>
          <w:rFonts w:ascii="微软雅黑" w:hAnsi="微软雅黑" w:eastAsia="微软雅黑"/>
          <w:color w:val="000000"/>
          <w:b/>
        </w:rPr>
        <w:t>未验证：</w:t>
      </w:r>
      <w:r>
        <w:rPr>
          <w:rFonts w:ascii="微软雅黑" w:hAnsi="微软雅黑" w:eastAsia="微软雅黑"/>
          <w:color w:val="000000"/>
        </w:rPr>
        <w:t xml:space="preserve"> v4.1自身学习的Q是否在完整D_gate上提高Joint。</w:t>
      </w:r>
      <w:r>
        <w:rPr>
          <w:rFonts w:ascii="微软雅黑" w:hAnsi="微软雅黑" w:eastAsia="微软雅黑"/>
          <w:color w:val="000000"/>
          <w:b/>
        </w:rPr>
        <w:t>当前判断：</w:t>
      </w:r>
      <w:r>
        <w:rPr>
          <w:rFonts w:ascii="微软雅黑" w:hAnsi="微软雅黑" w:eastAsia="微软雅黑"/>
          <w:color w:val="000000"/>
        </w:rPr>
        <w:t xml:space="preserve"> 机制已实现，收益未建立；“测试出结果”不应解释为必须测试出正收益。</w:t>
      </w:r>
    </w:p>
    <w:p w14:paraId="261B4947">
      <w:pPr>
        <w:rPr>
          <w:rFonts w:hint="eastAsia" w:ascii="微软雅黑" w:hAnsi="微软雅黑" w:eastAsia="微软雅黑" w:cs="微软雅黑"/>
        </w:rPr>
      </w:pPr>
      <w:hyperlink w:anchor="e_q41" w:history="1">
        <w:r>
          <w:rPr>
            <w:rFonts w:ascii="微软雅黑" w:hAnsi="微软雅黑" w:eastAsia="微软雅黑"/>
            <w:color w:val="000000"/>
            <w:u w:val="single"/>
          </w:rPr>
          <w:t>对应证据</w:t>
        </w:r>
      </w:hyperlink>
      <w:r>
        <w:rPr>
          <w:rFonts w:ascii="微软雅黑" w:hAnsi="微软雅黑" w:eastAsia="微软雅黑"/>
          <w:color w:val="000000"/>
        </w:rPr>
        <w:t xml:space="preserve"> · </w:t>
      </w:r>
      <w:hyperlink w:anchor="f_q" w:history="1">
        <w:r>
          <w:rPr>
            <w:rFonts w:ascii="微软雅黑" w:hAnsi="微软雅黑" w:eastAsia="微软雅黑"/>
            <w:color w:val="000000"/>
            <w:u w:val="single"/>
          </w:rPr>
          <w:t>全量补齐</w:t>
        </w:r>
      </w:hyperlink>
      <w:r>
        <w:rPr>
          <w:rFonts w:ascii="微软雅黑" w:hAnsi="微软雅黑" w:eastAsia="微软雅黑"/>
          <w:color w:val="000000"/>
        </w:rPr>
        <w:t xml:space="preserve"> · </w:t>
      </w:r>
      <w:hyperlink w:anchor="main" w:history="1">
        <w:r>
          <w:rPr>
            <w:rFonts w:ascii="微软雅黑" w:hAnsi="微软雅黑" w:eastAsia="微软雅黑"/>
            <w:color w:val="000000"/>
            <w:u w:val="single"/>
          </w:rPr>
          <w:t>返回主线</w:t>
        </w:r>
      </w:hyperlink>
    </w:p>
    <w:p w14:paraId="6CF9D2EB">
      <w:pPr>
        <w:pStyle w:val="4"/>
        <w:rPr>
          <w:rFonts w:hint="eastAsia" w:ascii="微软雅黑" w:hAnsi="微软雅黑" w:eastAsia="微软雅黑" w:cs="微软雅黑"/>
        </w:rPr>
      </w:pPr>
      <w:bookmarkStart w:id="4" w:name="r2"/>
      <w:r>
        <w:rPr>
          <w:rFonts w:ascii="微软雅黑" w:hAnsi="微软雅黑" w:eastAsia="微软雅黑"/>
          <w:color w:val="000000"/>
        </w:rPr>
        <w:t>要求2 分轮积累 同题回测 跨题族迁移</w:t>
      </w:r>
      <w:bookmarkEnd w:id="4"/>
    </w:p>
    <w:p w14:paraId="261B4947">
      <w:pPr>
        <w:rPr>
          <w:rFonts w:hint="eastAsia" w:ascii="微软雅黑" w:hAnsi="微软雅黑" w:eastAsia="微软雅黑" w:cs="微软雅黑"/>
        </w:rPr>
      </w:pPr>
      <w:r>
        <w:rPr>
          <w:rFonts w:ascii="微软雅黑" w:hAnsi="微软雅黑" w:eastAsia="微软雅黑"/>
          <w:color w:val="000000"/>
        </w:rPr>
        <w:t>你可以试一下在这么多dgrow任务先积累经验，可以分为不同的积累经验的轮次，每进行一个轮次其实就是动态测试一次然后让他们获取报错反馈这些</w:t>
      </w:r>
    </w:p>
    <w:p w14:paraId="261B4947">
      <w:pPr>
        <w:rPr>
          <w:rFonts w:hint="eastAsia" w:ascii="微软雅黑" w:hAnsi="微软雅黑" w:eastAsia="微软雅黑" w:cs="微软雅黑"/>
        </w:rPr>
      </w:pPr>
      <w:r>
        <w:rPr>
          <w:rFonts w:ascii="微软雅黑" w:hAnsi="微软雅黑" w:eastAsia="微软雅黑"/>
          <w:color w:val="000000"/>
        </w:rPr>
        <w:t>然后再在这些dgrow任务上去选卡来测试joint率</w:t>
      </w:r>
    </w:p>
    <w:p w14:paraId="261B4947">
      <w:pPr>
        <w:rPr>
          <w:rFonts w:hint="eastAsia" w:ascii="微软雅黑" w:hAnsi="微软雅黑" w:eastAsia="微软雅黑" w:cs="微软雅黑"/>
        </w:rPr>
      </w:pPr>
      <w:r>
        <w:rPr>
          <w:rFonts w:ascii="微软雅黑" w:hAnsi="微软雅黑" w:eastAsia="微软雅黑"/>
          <w:color w:val="000000"/>
        </w:rPr>
        <w:t>顺便测一下检索的那些召回率</w:t>
      </w:r>
    </w:p>
    <w:p w14:paraId="261B4947">
      <w:pPr>
        <w:rPr>
          <w:rFonts w:hint="eastAsia" w:ascii="微软雅黑" w:hAnsi="微软雅黑" w:eastAsia="微软雅黑" w:cs="微软雅黑"/>
        </w:rPr>
      </w:pPr>
      <w:r>
        <w:rPr>
          <w:rFonts w:ascii="微软雅黑" w:hAnsi="微软雅黑" w:eastAsia="微软雅黑"/>
          <w:color w:val="000000"/>
        </w:rPr>
        <w:t>你的补充原话：</w:t>
      </w:r>
    </w:p>
    <w:p w14:paraId="261B4947">
      <w:pPr>
        <w:rPr>
          <w:rFonts w:hint="eastAsia" w:ascii="微软雅黑" w:hAnsi="微软雅黑" w:eastAsia="微软雅黑" w:cs="微软雅黑"/>
        </w:rPr>
      </w:pPr>
      <w:r>
        <w:rPr>
          <w:rFonts w:ascii="微软雅黑" w:hAnsi="微软雅黑" w:eastAsia="微软雅黑"/>
          <w:color w:val="000000"/>
        </w:rPr>
        <w:t>可以先试试在获取经验的题目上测试然后迁移到同种CWE当时不同family的题型</w:t>
      </w:r>
    </w:p>
    <w:p w14:paraId="261B4947">
      <w:pPr>
        <w:rPr>
          <w:rFonts w:hint="eastAsia" w:ascii="微软雅黑" w:hAnsi="微软雅黑" w:eastAsia="微软雅黑" w:cs="微软雅黑"/>
        </w:rPr>
      </w:pPr>
      <w:r>
        <w:rPr>
          <w:rFonts w:ascii="微软雅黑" w:hAnsi="微软雅黑" w:eastAsia="微软雅黑"/>
          <w:color w:val="000000"/>
          <w:b/>
        </w:rPr>
        <w:t>已验证：</w:t>
      </w:r>
      <w:r>
        <w:rPr>
          <w:rFonts w:ascii="微软雅黑" w:hAnsi="微软雅黑" w:eastAsia="微软雅黑"/>
          <w:color w:val="000000"/>
        </w:rPr>
        <w:t xml:space="preserve"> v3.2曾完整运行273题D_grow观察学习及冻结后的同题回测，并测过48题迁移对照。</w:t>
      </w:r>
      <w:r>
        <w:rPr>
          <w:rFonts w:ascii="微软雅黑" w:hAnsi="微软雅黑" w:eastAsia="微软雅黑"/>
          <w:color w:val="000000"/>
          <w:b/>
        </w:rPr>
        <w:t>未验证：</w:t>
      </w:r>
      <w:r>
        <w:rPr>
          <w:rFonts w:ascii="微软雅黑" w:hAnsi="微软雅黑" w:eastAsia="微软雅黑"/>
          <w:color w:val="000000"/>
        </w:rPr>
        <w:t xml:space="preserve"> 同一模型、卡库、协议下连续多轮的完整学习曲线；v4.1的上述全过程。历史先后换协议的多次运行不能拼成连续轮次。</w:t>
      </w:r>
    </w:p>
    <w:p w14:paraId="261B4947">
      <w:pPr>
        <w:rPr>
          <w:rFonts w:hint="eastAsia" w:ascii="微软雅黑" w:hAnsi="微软雅黑" w:eastAsia="微软雅黑" w:cs="微软雅黑"/>
        </w:rPr>
      </w:pPr>
      <w:r>
        <w:rPr>
          <w:rFonts w:ascii="微软雅黑" w:hAnsi="微软雅黑" w:eastAsia="微软雅黑"/>
          <w:color w:val="000000"/>
        </w:rPr>
        <w:t>这里必须拆开两个动作：原CLE“积累经验”会生成或演化卡片；Q专项“积累反馈”固定卡片正文，只更新使用价值。前者由新库建设承担，后者由分轮Q实验承担。CWE指漏洞类别；family指共享来源或结构的题族。跨Q反馈题族，不自动等于整个CLE从未接触过。</w:t>
      </w:r>
    </w:p>
    <w:p w14:paraId="261B4947">
      <w:pPr>
        <w:rPr>
          <w:rFonts w:hint="eastAsia" w:ascii="微软雅黑" w:hAnsi="微软雅黑" w:eastAsia="微软雅黑" w:cs="微软雅黑"/>
        </w:rPr>
      </w:pPr>
      <w:hyperlink w:anchor="e_q_history" w:history="1">
        <w:r>
          <w:rPr>
            <w:rFonts w:ascii="微软雅黑" w:hAnsi="微软雅黑" w:eastAsia="微软雅黑"/>
            <w:color w:val="000000"/>
            <w:u w:val="single"/>
          </w:rPr>
          <w:t>历史证据</w:t>
        </w:r>
      </w:hyperlink>
      <w:r>
        <w:rPr>
          <w:rFonts w:ascii="微软雅黑" w:hAnsi="微软雅黑" w:eastAsia="微软雅黑"/>
          <w:color w:val="000000"/>
        </w:rPr>
        <w:t xml:space="preserve"> · </w:t>
      </w:r>
      <w:hyperlink w:anchor="f_q" w:history="1">
        <w:r>
          <w:rPr>
            <w:rFonts w:ascii="微软雅黑" w:hAnsi="微软雅黑" w:eastAsia="微软雅黑"/>
            <w:color w:val="000000"/>
            <w:u w:val="single"/>
          </w:rPr>
          <w:t>分轮Q与同题回测</w:t>
        </w:r>
      </w:hyperlink>
      <w:r>
        <w:rPr>
          <w:rFonts w:ascii="微软雅黑" w:hAnsi="微软雅黑" w:eastAsia="微软雅黑"/>
          <w:color w:val="000000"/>
        </w:rPr>
        <w:t xml:space="preserve"> · </w:t>
      </w:r>
      <w:hyperlink w:anchor="f_cross" w:history="1">
        <w:r>
          <w:rPr>
            <w:rFonts w:ascii="微软雅黑" w:hAnsi="微软雅黑" w:eastAsia="微软雅黑"/>
            <w:color w:val="000000"/>
            <w:u w:val="single"/>
          </w:rPr>
          <w:t>新卡库</w:t>
        </w:r>
      </w:hyperlink>
      <w:r>
        <w:rPr>
          <w:rFonts w:ascii="微软雅黑" w:hAnsi="微软雅黑" w:eastAsia="微软雅黑"/>
          <w:color w:val="000000"/>
        </w:rPr>
        <w:t xml:space="preserve"> · </w:t>
      </w:r>
      <w:hyperlink w:anchor="f_ret" w:history="1">
        <w:r>
          <w:rPr>
            <w:rFonts w:ascii="微软雅黑" w:hAnsi="微软雅黑" w:eastAsia="微软雅黑"/>
            <w:color w:val="000000"/>
            <w:u w:val="single"/>
          </w:rPr>
          <w:t>召回率</w:t>
        </w:r>
      </w:hyperlink>
    </w:p>
    <w:p w14:paraId="6CF9D2EB">
      <w:pPr>
        <w:pStyle w:val="4"/>
        <w:rPr>
          <w:rFonts w:hint="eastAsia" w:ascii="微软雅黑" w:hAnsi="微软雅黑" w:eastAsia="微软雅黑" w:cs="微软雅黑"/>
        </w:rPr>
      </w:pPr>
      <w:bookmarkStart w:id="5" w:name="r3"/>
      <w:r>
        <w:rPr>
          <w:rFonts w:ascii="微软雅黑" w:hAnsi="微软雅黑" w:eastAsia="微软雅黑"/>
          <w:color w:val="000000"/>
        </w:rPr>
        <w:t>要求3 功能安全经验分开</w:t>
      </w:r>
      <w:bookmarkEnd w:id="5"/>
    </w:p>
    <w:p w14:paraId="261B4947">
      <w:pPr>
        <w:rPr>
          <w:rFonts w:hint="eastAsia" w:ascii="微软雅黑" w:hAnsi="微软雅黑" w:eastAsia="微软雅黑" w:cs="微软雅黑"/>
        </w:rPr>
      </w:pPr>
      <w:r>
        <w:rPr>
          <w:rFonts w:ascii="微软雅黑" w:hAnsi="微软雅黑" w:eastAsia="微软雅黑"/>
          <w:color w:val="000000"/>
        </w:rPr>
        <w:t>第一点是功能安全经验分开，就是怎么样保证安全的前提让功能正常，我们很多的用例不都是功能挂掉，他可能想具体看看怎么个事</w:t>
      </w:r>
    </w:p>
    <w:p w14:paraId="261B4947">
      <w:pPr>
        <w:rPr>
          <w:rFonts w:hint="eastAsia" w:ascii="微软雅黑" w:hAnsi="微软雅黑" w:eastAsia="微软雅黑" w:cs="微软雅黑"/>
        </w:rPr>
      </w:pPr>
      <w:r>
        <w:rPr>
          <w:rFonts w:ascii="微软雅黑" w:hAnsi="微软雅黑" w:eastAsia="微软雅黑"/>
          <w:color w:val="000000"/>
          <w:b/>
        </w:rPr>
        <w:t>已验证：</w:t>
      </w:r>
      <w:r>
        <w:rPr>
          <w:rFonts w:ascii="微软雅黑" w:hAnsi="微软雅黑" w:eastAsia="微软雅黑"/>
          <w:color w:val="000000"/>
        </w:rPr>
        <w:t xml:space="preserve"> 小范围按功能、安全和分栏方式呈现经验，确实会改变代码；已经定位到重定义题面对象、复制来源假设、改变输入和返回格式等损失。</w:t>
      </w:r>
      <w:r>
        <w:rPr>
          <w:rFonts w:ascii="微软雅黑" w:hAnsi="微软雅黑" w:eastAsia="微软雅黑"/>
          <w:color w:val="000000"/>
          <w:b/>
        </w:rPr>
        <w:t>未验证：</w:t>
      </w:r>
      <w:r>
        <w:rPr>
          <w:rFonts w:ascii="微软雅黑" w:hAnsi="微软雅黑" w:eastAsia="微软雅黑"/>
          <w:color w:val="000000"/>
        </w:rPr>
        <w:t xml:space="preserve"> 全298题上能否安全不退化且功能改善。当前分栏条件局部Joint反而低于原混合条件。</w:t>
      </w:r>
    </w:p>
    <w:p w14:paraId="261B4947">
      <w:pPr>
        <w:rPr>
          <w:rFonts w:hint="eastAsia" w:ascii="微软雅黑" w:hAnsi="微软雅黑" w:eastAsia="微软雅黑" w:cs="微软雅黑"/>
        </w:rPr>
      </w:pPr>
      <w:r>
        <w:rPr>
          <w:rFonts w:ascii="微软雅黑" w:hAnsi="微软雅黑" w:eastAsia="微软雅黑"/>
          <w:color w:val="000000"/>
        </w:rPr>
        <w:t>原话的落点是“安全与正常功能共同实现”。本轮主检验采用可控的同卡分区表达；独立建立两个库、独立检索是更大的架构方案，原话没有指定必须采用它们，也不能声称现有分栏实验已经验证了那些方案。</w:t>
      </w:r>
    </w:p>
    <w:p w14:paraId="261B4947">
      <w:pPr>
        <w:rPr>
          <w:rFonts w:hint="eastAsia" w:ascii="微软雅黑" w:hAnsi="微软雅黑" w:eastAsia="微软雅黑" w:cs="微软雅黑"/>
        </w:rPr>
      </w:pPr>
      <w:hyperlink w:anchor="e_fs" w:history="1">
        <w:r>
          <w:rPr>
            <w:rFonts w:ascii="微软雅黑" w:hAnsi="微软雅黑" w:eastAsia="微软雅黑"/>
            <w:color w:val="000000"/>
            <w:u w:val="single"/>
          </w:rPr>
          <w:t>目标 内容 结果 分析</w:t>
        </w:r>
      </w:hyperlink>
      <w:r>
        <w:rPr>
          <w:rFonts w:ascii="微软雅黑" w:hAnsi="微软雅黑" w:eastAsia="微软雅黑"/>
          <w:color w:val="000000"/>
        </w:rPr>
        <w:t xml:space="preserve"> · </w:t>
      </w:r>
      <w:hyperlink w:anchor="f_fs" w:history="1">
        <w:r>
          <w:rPr>
            <w:rFonts w:ascii="微软雅黑" w:hAnsi="微软雅黑" w:eastAsia="微软雅黑"/>
            <w:color w:val="000000"/>
            <w:u w:val="single"/>
          </w:rPr>
          <w:t>全量任务</w:t>
        </w:r>
      </w:hyperlink>
      <w:r>
        <w:rPr>
          <w:rFonts w:ascii="微软雅黑" w:hAnsi="微软雅黑" w:eastAsia="微软雅黑"/>
          <w:color w:val="000000"/>
        </w:rPr>
        <w:t xml:space="preserve"> · </w:t>
      </w:r>
      <w:hyperlink w:anchor="main" w:history="1">
        <w:r>
          <w:rPr>
            <w:rFonts w:ascii="微软雅黑" w:hAnsi="微软雅黑" w:eastAsia="微软雅黑"/>
            <w:color w:val="000000"/>
            <w:u w:val="single"/>
          </w:rPr>
          <w:t>返回主线</w:t>
        </w:r>
      </w:hyperlink>
    </w:p>
    <w:p w14:paraId="6CF9D2EB">
      <w:pPr>
        <w:pStyle w:val="4"/>
        <w:rPr>
          <w:rFonts w:hint="eastAsia" w:ascii="微软雅黑" w:hAnsi="微软雅黑" w:eastAsia="微软雅黑" w:cs="微软雅黑"/>
        </w:rPr>
      </w:pPr>
      <w:bookmarkStart w:id="6" w:name="r4"/>
      <w:r>
        <w:rPr>
          <w:rFonts w:ascii="微软雅黑" w:hAnsi="微软雅黑" w:eastAsia="微软雅黑"/>
          <w:color w:val="000000"/>
        </w:rPr>
        <w:t>要求4 按记忆程度训练分类器</w:t>
      </w:r>
      <w:bookmarkEnd w:id="6"/>
    </w:p>
    <w:p w14:paraId="261B4947">
      <w:pPr>
        <w:rPr>
          <w:rFonts w:hint="eastAsia" w:ascii="微软雅黑" w:hAnsi="微软雅黑" w:eastAsia="微软雅黑" w:cs="微软雅黑"/>
        </w:rPr>
      </w:pPr>
      <w:r>
        <w:rPr>
          <w:rFonts w:ascii="微软雅黑" w:hAnsi="微软雅黑" w:eastAsia="微软雅黑"/>
          <w:color w:val="000000"/>
        </w:rPr>
        <w:t>第二点就是看有没有办法根据记忆程度的不同训练一个分类器，什么题目对应什么程度的记忆</w:t>
      </w:r>
    </w:p>
    <w:p w14:paraId="261B4947">
      <w:pPr>
        <w:rPr>
          <w:rFonts w:hint="eastAsia" w:ascii="微软雅黑" w:hAnsi="微软雅黑" w:eastAsia="微软雅黑" w:cs="微软雅黑"/>
        </w:rPr>
      </w:pPr>
      <w:r>
        <w:rPr>
          <w:rFonts w:ascii="微软雅黑" w:hAnsi="微软雅黑" w:eastAsia="微软雅黑"/>
          <w:color w:val="000000"/>
        </w:rPr>
        <w:t>图片给出的五档是L0完全不用记忆、L1一句风险提醒、L2解释机制和适用前提、L3绑定目标任务的操作模板、L4完整来源示例。这里的“程度”是提供经验的具体程度，不是卡片数量或Q大小。</w:t>
      </w:r>
    </w:p>
    <w:p w14:paraId="261B4947">
      <w:pPr>
        <w:rPr>
          <w:rFonts w:hint="eastAsia" w:ascii="微软雅黑" w:hAnsi="微软雅黑" w:eastAsia="微软雅黑" w:cs="微软雅黑"/>
        </w:rPr>
      </w:pPr>
      <w:r>
        <w:rPr>
          <w:rFonts w:ascii="微软雅黑" w:hAnsi="微软雅黑" w:eastAsia="微软雅黑"/>
          <w:color w:val="000000"/>
          <w:b/>
        </w:rPr>
        <w:t>已验证：</w:t>
      </w:r>
      <w:r>
        <w:rPr>
          <w:rFonts w:ascii="微软雅黑" w:hAnsi="微软雅黑" w:eastAsia="微软雅黑"/>
          <w:color w:val="000000"/>
        </w:rPr>
        <w:t xml:space="preserve"> 五档已执行，分类器用真实结果训练，三策略对照已完成。</w:t>
      </w:r>
      <w:r>
        <w:rPr>
          <w:rFonts w:ascii="微软雅黑" w:hAnsi="微软雅黑" w:eastAsia="微软雅黑"/>
          <w:color w:val="000000"/>
          <w:b/>
        </w:rPr>
        <w:t>未验证：</w:t>
      </w:r>
      <w:r>
        <w:rPr>
          <w:rFonts w:ascii="微软雅黑" w:hAnsi="微软雅黑" w:eastAsia="微软雅黑"/>
          <w:color w:val="000000"/>
        </w:rPr>
        <w:t xml:space="preserve"> 全学习池标签是否足够、分类器能否在全D_gate优于最佳固定档与简单规则。当前训练标签可用题族只有19个，分类器21/48，固定L1为22/48，尚无优势。</w:t>
      </w:r>
    </w:p>
    <w:p w14:paraId="261B4947">
      <w:pPr>
        <w:rPr>
          <w:rFonts w:hint="eastAsia" w:ascii="微软雅黑" w:hAnsi="微软雅黑" w:eastAsia="微软雅黑" w:cs="微软雅黑"/>
        </w:rPr>
      </w:pPr>
      <w:hyperlink w:anchor="e_gran" w:history="1">
        <w:r>
          <w:rPr>
            <w:rFonts w:ascii="微软雅黑" w:hAnsi="微软雅黑" w:eastAsia="微软雅黑"/>
            <w:color w:val="000000"/>
            <w:u w:val="single"/>
          </w:rPr>
          <w:t>目标 内容 结果 分析</w:t>
        </w:r>
      </w:hyperlink>
      <w:r>
        <w:rPr>
          <w:rFonts w:ascii="微软雅黑" w:hAnsi="微软雅黑" w:eastAsia="微软雅黑"/>
          <w:color w:val="000000"/>
        </w:rPr>
        <w:t xml:space="preserve"> · </w:t>
      </w:r>
      <w:hyperlink w:anchor="f_gran" w:history="1">
        <w:r>
          <w:rPr>
            <w:rFonts w:ascii="微软雅黑" w:hAnsi="微软雅黑" w:eastAsia="微软雅黑"/>
            <w:color w:val="000000"/>
            <w:u w:val="single"/>
          </w:rPr>
          <w:t>全量任务</w:t>
        </w:r>
      </w:hyperlink>
      <w:r>
        <w:rPr>
          <w:rFonts w:ascii="微软雅黑" w:hAnsi="微软雅黑" w:eastAsia="微软雅黑"/>
          <w:color w:val="000000"/>
        </w:rPr>
        <w:t xml:space="preserve"> · </w:t>
      </w:r>
      <w:hyperlink w:anchor="main" w:history="1">
        <w:r>
          <w:rPr>
            <w:rFonts w:ascii="微软雅黑" w:hAnsi="微软雅黑" w:eastAsia="微软雅黑"/>
            <w:color w:val="000000"/>
            <w:u w:val="single"/>
          </w:rPr>
          <w:t>返回主线</w:t>
        </w:r>
      </w:hyperlink>
    </w:p>
    <w:p w14:paraId="6CF9D2EB">
      <w:pPr>
        <w:pStyle w:val="4"/>
        <w:rPr>
          <w:rFonts w:hint="eastAsia" w:ascii="微软雅黑" w:hAnsi="微软雅黑" w:eastAsia="微软雅黑" w:cs="微软雅黑"/>
        </w:rPr>
      </w:pPr>
      <w:bookmarkStart w:id="7" w:name="r5"/>
      <w:r>
        <w:rPr>
          <w:rFonts w:ascii="微软雅黑" w:hAnsi="微软雅黑" w:eastAsia="微软雅黑"/>
          <w:color w:val="000000"/>
        </w:rPr>
        <w:t>要求5 测量检索四指标</w:t>
      </w:r>
      <w:bookmarkEnd w:id="7"/>
    </w:p>
    <w:p w14:paraId="261B4947">
      <w:pPr>
        <w:rPr>
          <w:rFonts w:hint="eastAsia" w:ascii="微软雅黑" w:hAnsi="微软雅黑" w:eastAsia="微软雅黑" w:cs="微软雅黑"/>
        </w:rPr>
      </w:pPr>
      <w:r>
        <w:rPr>
          <w:rFonts w:ascii="微软雅黑" w:hAnsi="微软雅黑" w:eastAsia="微软雅黑"/>
          <w:color w:val="000000"/>
        </w:rPr>
        <w:t>王老师说的，这个之前还没有搞过指标去测量。可以测一下下面这四个的值</w:t>
      </w:r>
    </w:p>
    <w:p w14:paraId="261B4947">
      <w:pPr>
        <w:rPr>
          <w:rFonts w:hint="eastAsia" w:ascii="微软雅黑" w:hAnsi="微软雅黑" w:eastAsia="微软雅黑" w:cs="微软雅黑"/>
        </w:rPr>
      </w:pPr>
      <w:r>
        <w:rPr>
          <w:rFonts w:ascii="微软雅黑" w:hAnsi="微软雅黑" w:eastAsia="微软雅黑"/>
          <w:color w:val="000000"/>
        </w:rPr>
        <w:t>准确率</w:t>
      </w:r>
    </w:p>
    <w:p w14:paraId="261B4947">
      <w:pPr>
        <w:rPr>
          <w:rFonts w:hint="eastAsia" w:ascii="微软雅黑" w:hAnsi="微软雅黑" w:eastAsia="微软雅黑" w:cs="微软雅黑"/>
        </w:rPr>
      </w:pPr>
      <w:r>
        <w:rPr>
          <w:rFonts w:ascii="微软雅黑" w:hAnsi="微软雅黑" w:eastAsia="微软雅黑"/>
          <w:color w:val="000000"/>
        </w:rPr>
        <w:t>精确率</w:t>
      </w:r>
    </w:p>
    <w:p w14:paraId="261B4947">
      <w:pPr>
        <w:rPr>
          <w:rFonts w:hint="eastAsia" w:ascii="微软雅黑" w:hAnsi="微软雅黑" w:eastAsia="微软雅黑" w:cs="微软雅黑"/>
        </w:rPr>
      </w:pPr>
      <w:r>
        <w:rPr>
          <w:rFonts w:ascii="微软雅黑" w:hAnsi="微软雅黑" w:eastAsia="微软雅黑"/>
          <w:color w:val="000000"/>
        </w:rPr>
        <w:t>召回率</w:t>
      </w:r>
    </w:p>
    <w:p w14:paraId="261B4947">
      <w:pPr>
        <w:rPr>
          <w:rFonts w:hint="eastAsia" w:ascii="微软雅黑" w:hAnsi="微软雅黑" w:eastAsia="微软雅黑" w:cs="微软雅黑"/>
        </w:rPr>
      </w:pPr>
      <w:r>
        <w:rPr>
          <w:rFonts w:ascii="微软雅黑" w:hAnsi="微软雅黑" w:eastAsia="微软雅黑"/>
          <w:color w:val="000000"/>
        </w:rPr>
        <w:t>F1 值</w:t>
      </w:r>
    </w:p>
    <w:p w14:paraId="261B4947">
      <w:pPr>
        <w:rPr>
          <w:rFonts w:hint="eastAsia" w:ascii="微软雅黑" w:hAnsi="微软雅黑" w:eastAsia="微软雅黑" w:cs="微软雅黑"/>
        </w:rPr>
      </w:pPr>
      <w:r>
        <w:rPr>
          <w:rFonts w:ascii="微软雅黑" w:hAnsi="微软雅黑" w:eastAsia="微软雅黑"/>
          <w:color w:val="000000"/>
          <w:b/>
        </w:rPr>
        <w:t>已完成的是测量工具和模型辅助初标，正式人工确认指标尚未完成。</w:t>
      </w:r>
      <w:r>
        <w:rPr>
          <w:rFonts w:ascii="微软雅黑" w:hAnsi="微软雅黑" w:eastAsia="微软雅黑"/>
          <w:color w:val="000000"/>
        </w:rPr>
        <w:t xml:space="preserve"> 14题914个题卡对有AI标签，人审为0。不同池、不同资格过滤、不同题面下不能直接搬用这些分母。</w:t>
      </w:r>
    </w:p>
    <w:p w14:paraId="261B4947">
      <w:pPr>
        <w:rPr>
          <w:rFonts w:hint="eastAsia" w:ascii="微软雅黑" w:hAnsi="微软雅黑" w:eastAsia="微软雅黑" w:cs="微软雅黑"/>
        </w:rPr>
      </w:pPr>
      <w:r>
        <w:rPr>
          <w:rFonts w:ascii="微软雅黑" w:hAnsi="微软雅黑" w:eastAsia="微软雅黑"/>
          <w:color w:val="000000"/>
        </w:rPr>
        <w:t>四指标判断“题目与卡片是否直接适用”；Joint判断最终代码是否通过。它们都要报告，不能相互替代。候选池内召回率只覆盖已标注的共同候选池，不代表1939张全库召回率。</w:t>
      </w:r>
    </w:p>
    <w:p w14:paraId="261B4947">
      <w:pPr>
        <w:rPr>
          <w:rFonts w:hint="eastAsia" w:ascii="微软雅黑" w:hAnsi="微软雅黑" w:eastAsia="微软雅黑" w:cs="微软雅黑"/>
        </w:rPr>
      </w:pPr>
      <w:hyperlink w:anchor="e_ret" w:history="1">
        <w:r>
          <w:rPr>
            <w:rFonts w:ascii="微软雅黑" w:hAnsi="微软雅黑" w:eastAsia="微软雅黑"/>
            <w:color w:val="000000"/>
            <w:u w:val="single"/>
          </w:rPr>
          <w:t>现有材料</w:t>
        </w:r>
      </w:hyperlink>
      <w:r>
        <w:rPr>
          <w:rFonts w:ascii="微软雅黑" w:hAnsi="微软雅黑" w:eastAsia="微软雅黑"/>
          <w:color w:val="000000"/>
        </w:rPr>
        <w:t xml:space="preserve"> · </w:t>
      </w:r>
      <w:hyperlink w:anchor="f_ret" w:history="1">
        <w:r>
          <w:rPr>
            <w:rFonts w:ascii="微软雅黑" w:hAnsi="微软雅黑" w:eastAsia="微软雅黑"/>
            <w:color w:val="000000"/>
            <w:u w:val="single"/>
          </w:rPr>
          <w:t>测量任务</w:t>
        </w:r>
      </w:hyperlink>
      <w:r>
        <w:rPr>
          <w:rFonts w:ascii="微软雅黑" w:hAnsi="微软雅黑" w:eastAsia="微软雅黑"/>
          <w:color w:val="000000"/>
        </w:rPr>
        <w:t xml:space="preserve"> · </w:t>
      </w:r>
      <w:hyperlink w:anchor="main" w:history="1">
        <w:r>
          <w:rPr>
            <w:rFonts w:ascii="微软雅黑" w:hAnsi="微软雅黑" w:eastAsia="微软雅黑"/>
            <w:color w:val="000000"/>
            <w:u w:val="single"/>
          </w:rPr>
          <w:t>返回主线</w:t>
        </w:r>
      </w:hyperlink>
    </w:p>
    <w:p w14:paraId="6CF9D2EB">
      <w:pPr>
        <w:pStyle w:val="4"/>
        <w:rPr>
          <w:rFonts w:hint="eastAsia" w:ascii="微软雅黑" w:hAnsi="微软雅黑" w:eastAsia="微软雅黑" w:cs="微软雅黑"/>
        </w:rPr>
      </w:pPr>
      <w:bookmarkStart w:id="8" w:name="r6"/>
      <w:r>
        <w:rPr>
          <w:rFonts w:ascii="微软雅黑" w:hAnsi="微软雅黑" w:eastAsia="微软雅黑"/>
          <w:color w:val="000000"/>
        </w:rPr>
        <w:t>要求6 用全量验证主要问题</w:t>
      </w:r>
      <w:bookmarkEnd w:id="8"/>
    </w:p>
    <w:p w14:paraId="261B4947">
      <w:pPr>
        <w:rPr>
          <w:rFonts w:hint="eastAsia" w:ascii="微软雅黑" w:hAnsi="微软雅黑" w:eastAsia="微软雅黑" w:cs="微软雅黑"/>
        </w:rPr>
      </w:pPr>
      <w:r>
        <w:rPr>
          <w:rFonts w:ascii="微软雅黑" w:hAnsi="微软雅黑" w:eastAsia="微软雅黑"/>
          <w:color w:val="000000"/>
        </w:rPr>
        <w:t>然后明确用全量的实验来验证这些任务，而不是通过少量探针，发现失败就停止。这样子无法产生一个有信服力的结果。你需要调整你的偏好到全量实验来验证问题。</w:t>
      </w:r>
    </w:p>
    <w:p w14:paraId="261B4947">
      <w:pPr>
        <w:rPr>
          <w:rFonts w:hint="eastAsia" w:ascii="微软雅黑" w:hAnsi="微软雅黑" w:eastAsia="微软雅黑" w:cs="微软雅黑"/>
        </w:rPr>
      </w:pPr>
      <w:r>
        <w:rPr>
          <w:rFonts w:ascii="微软雅黑" w:hAnsi="微软雅黑" w:eastAsia="微软雅黑"/>
          <w:color w:val="000000"/>
          <w:b/>
        </w:rPr>
        <w:t>已落实部分：</w:t>
      </w:r>
      <w:r>
        <w:rPr>
          <w:rFonts w:ascii="微软雅黑" w:hAnsi="微软雅黑" w:eastAsia="微软雅黑"/>
          <w:color w:val="000000"/>
        </w:rPr>
        <w:t xml:space="preserve"> 最新v4.1固定清单1376个代码逻辑单元、160个选卡单元全部完成，低收益没有取消后续基础包。</w:t>
      </w:r>
      <w:r>
        <w:rPr>
          <w:rFonts w:ascii="微软雅黑" w:hAnsi="微软雅黑" w:eastAsia="微软雅黑"/>
          <w:color w:val="000000"/>
          <w:b/>
        </w:rPr>
        <w:t>仍欠缺：</w:t>
      </w:r>
      <w:r>
        <w:rPr>
          <w:rFonts w:ascii="微软雅黑" w:hAnsi="微软雅黑" w:eastAsia="微软雅黑"/>
          <w:color w:val="000000"/>
        </w:rPr>
        <w:t xml:space="preserve"> 这些数量包括多条件、两次重复和复用，不是1376道独立题，更不是每条主线均完成298题。</w:t>
      </w:r>
    </w:p>
    <w:p w14:paraId="261B4947">
      <w:pPr>
        <w:rPr>
          <w:rFonts w:hint="eastAsia" w:ascii="微软雅黑" w:hAnsi="微软雅黑" w:eastAsia="微软雅黑" w:cs="微软雅黑"/>
        </w:rPr>
      </w:pPr>
      <w:r>
        <w:rPr>
          <w:rFonts w:ascii="微软雅黑" w:hAnsi="微软雅黑" w:eastAsia="微软雅黑"/>
          <w:color w:val="000000"/>
        </w:rPr>
        <w:t>此后完成标准是“预定总体完整执行、保留失败并交付分析”。收益判据只影响结论。技术故障须修复后接续；真实费用上限、缺原验证环境不能用改模型或删除失败绕开。</w:t>
      </w:r>
    </w:p>
    <w:p w14:paraId="261B4947">
      <w:pPr>
        <w:rPr>
          <w:rFonts w:hint="eastAsia" w:ascii="微软雅黑" w:hAnsi="微软雅黑" w:eastAsia="微软雅黑" w:cs="微软雅黑"/>
        </w:rPr>
      </w:pPr>
      <w:hyperlink w:anchor="deviations" w:history="1">
        <w:r>
          <w:rPr>
            <w:rFonts w:ascii="微软雅黑" w:hAnsi="微软雅黑" w:eastAsia="微软雅黑"/>
            <w:color w:val="000000"/>
            <w:u w:val="single"/>
          </w:rPr>
          <w:t>偏离纠正</w:t>
        </w:r>
      </w:hyperlink>
      <w:r>
        <w:rPr>
          <w:rFonts w:ascii="微软雅黑" w:hAnsi="微软雅黑" w:eastAsia="微软雅黑"/>
          <w:color w:val="000000"/>
        </w:rPr>
        <w:t xml:space="preserve"> · </w:t>
      </w:r>
      <w:hyperlink w:anchor="full" w:history="1">
        <w:r>
          <w:rPr>
            <w:rFonts w:ascii="微软雅黑" w:hAnsi="微软雅黑" w:eastAsia="微软雅黑"/>
            <w:color w:val="000000"/>
            <w:u w:val="single"/>
          </w:rPr>
          <w:t>全量数量</w:t>
        </w:r>
      </w:hyperlink>
      <w:r>
        <w:rPr>
          <w:rFonts w:ascii="微软雅黑" w:hAnsi="微软雅黑" w:eastAsia="微软雅黑"/>
          <w:color w:val="000000"/>
        </w:rPr>
        <w:t xml:space="preserve"> · </w:t>
      </w:r>
      <w:hyperlink w:anchor="order" w:history="1">
        <w:r>
          <w:rPr>
            <w:rFonts w:ascii="微软雅黑" w:hAnsi="微软雅黑" w:eastAsia="微软雅黑"/>
            <w:color w:val="000000"/>
            <w:u w:val="single"/>
          </w:rPr>
          <w:t>执行顺序</w:t>
        </w:r>
      </w:hyperlink>
    </w:p>
    <w:p w14:paraId="6CF9D2EB">
      <w:pPr>
        <w:pStyle w:val="4"/>
        <w:rPr>
          <w:rFonts w:hint="eastAsia" w:ascii="微软雅黑" w:hAnsi="微软雅黑" w:eastAsia="微软雅黑" w:cs="微软雅黑"/>
        </w:rPr>
      </w:pPr>
      <w:bookmarkStart w:id="9" w:name="r7"/>
      <w:r>
        <w:rPr>
          <w:rFonts w:ascii="微软雅黑" w:hAnsi="微软雅黑" w:eastAsia="微软雅黑"/>
          <w:color w:val="000000"/>
        </w:rPr>
        <w:t>要求7 模型与经验库交叉</w:t>
      </w:r>
      <w:bookmarkEnd w:id="9"/>
    </w:p>
    <w:p w14:paraId="261B4947">
      <w:pPr>
        <w:rPr>
          <w:rFonts w:hint="eastAsia" w:ascii="微软雅黑" w:hAnsi="微软雅黑" w:eastAsia="微软雅黑" w:cs="微软雅黑"/>
        </w:rPr>
      </w:pPr>
      <w:r>
        <w:rPr>
          <w:rFonts w:ascii="微软雅黑" w:hAnsi="微软雅黑" w:eastAsia="微软雅黑"/>
          <w:color w:val="000000"/>
        </w:rPr>
        <w:t>可以把它进一步衍生为 DeepSeek V3.2 和 DeepSeek V4.1 在同一套经验卡片以及不同经验卡片之下的一个对比。</w:t>
      </w:r>
    </w:p>
    <w:p w14:paraId="261B4947">
      <w:pPr>
        <w:rPr>
          <w:rFonts w:hint="eastAsia" w:ascii="微软雅黑" w:hAnsi="微软雅黑" w:eastAsia="微软雅黑" w:cs="微软雅黑"/>
        </w:rPr>
      </w:pPr>
      <w:r>
        <w:rPr>
          <w:rFonts w:ascii="微软雅黑" w:hAnsi="微软雅黑" w:eastAsia="微软雅黑"/>
          <w:color w:val="000000"/>
        </w:rPr>
        <w:t>然后我们可以考虑交叉，可以考虑在 V4.1 上也建立一套这样的经验卡片。</w:t>
      </w:r>
    </w:p>
    <w:p w14:paraId="261B4947">
      <w:pPr>
        <w:rPr>
          <w:rFonts w:hint="eastAsia" w:ascii="微软雅黑" w:hAnsi="微软雅黑" w:eastAsia="微软雅黑" w:cs="微软雅黑"/>
        </w:rPr>
      </w:pPr>
      <w:r>
        <w:rPr>
          <w:rFonts w:ascii="微软雅黑" w:hAnsi="微软雅黑" w:eastAsia="微软雅黑"/>
          <w:color w:val="000000"/>
          <w:b/>
        </w:rPr>
        <w:t>已有：</w:t>
      </w:r>
      <w:r>
        <w:rPr>
          <w:rFonts w:ascii="微软雅黑" w:hAnsi="微软雅黑" w:eastAsia="微软雅黑"/>
          <w:color w:val="000000"/>
        </w:rPr>
        <w:t xml:space="preserve"> v3.2历史1939卡库，以及v4.1消费这套库和旧Q的实验。</w:t>
      </w:r>
      <w:r>
        <w:rPr>
          <w:rFonts w:ascii="微软雅黑" w:hAnsi="微软雅黑" w:eastAsia="微软雅黑"/>
          <w:color w:val="000000"/>
          <w:b/>
        </w:rPr>
        <w:t>缺少：</w:t>
      </w:r>
      <w:r>
        <w:rPr>
          <w:rFonts w:ascii="微软雅黑" w:hAnsi="微软雅黑" w:eastAsia="微软雅黑"/>
          <w:color w:val="000000"/>
        </w:rPr>
        <w:t xml:space="preserve"> v4.1从空库完成原CLE建库，以及两模型×无卡/旧库/新库的匹配全量对照。新P3是无记忆生成基线，不能代替同P7空卡对照。</w:t>
      </w:r>
    </w:p>
    <w:p w14:paraId="261B4947">
      <w:pPr>
        <w:rPr>
          <w:rFonts w:hint="eastAsia" w:ascii="微软雅黑" w:hAnsi="微软雅黑" w:eastAsia="微软雅黑" w:cs="微软雅黑"/>
        </w:rPr>
      </w:pPr>
      <w:r>
        <w:rPr>
          <w:rFonts w:ascii="微软雅黑" w:hAnsi="微软雅黑" w:eastAsia="微软雅黑"/>
          <w:color w:val="000000"/>
        </w:rPr>
        <w:t>交叉首先回答“两套具体卡库对两个使用模型的适配”。历史旧库与新库还同时存在预算、流程和卡数差异，因此不能仅凭一次交叉归因于“生产卡片的模型能力”。</w:t>
      </w:r>
    </w:p>
    <w:p w14:paraId="261B4947">
      <w:pPr>
        <w:rPr>
          <w:rFonts w:hint="eastAsia" w:ascii="微软雅黑" w:hAnsi="微软雅黑" w:eastAsia="微软雅黑" w:cs="微软雅黑"/>
        </w:rPr>
      </w:pPr>
      <w:hyperlink w:anchor="e_base" w:history="1">
        <w:r>
          <w:rPr>
            <w:rFonts w:ascii="微软雅黑" w:hAnsi="微软雅黑" w:eastAsia="微软雅黑"/>
            <w:color w:val="000000"/>
            <w:u w:val="single"/>
          </w:rPr>
          <w:t>基线证据</w:t>
        </w:r>
      </w:hyperlink>
      <w:r>
        <w:rPr>
          <w:rFonts w:ascii="微软雅黑" w:hAnsi="微软雅黑" w:eastAsia="微软雅黑"/>
          <w:color w:val="000000"/>
        </w:rPr>
        <w:t xml:space="preserve"> · </w:t>
      </w:r>
      <w:hyperlink w:anchor="f_cross" w:history="1">
        <w:r>
          <w:rPr>
            <w:rFonts w:ascii="微软雅黑" w:hAnsi="微软雅黑" w:eastAsia="微软雅黑"/>
            <w:color w:val="000000"/>
            <w:u w:val="single"/>
          </w:rPr>
          <w:t>建库与交叉任务</w:t>
        </w:r>
      </w:hyperlink>
      <w:r>
        <w:rPr>
          <w:rFonts w:ascii="微软雅黑" w:hAnsi="微软雅黑" w:eastAsia="微软雅黑"/>
          <w:color w:val="000000"/>
        </w:rPr>
        <w:t xml:space="preserve"> · </w:t>
      </w:r>
      <w:hyperlink w:anchor="main" w:history="1">
        <w:r>
          <w:rPr>
            <w:rFonts w:ascii="微软雅黑" w:hAnsi="微软雅黑" w:eastAsia="微软雅黑"/>
            <w:color w:val="000000"/>
            <w:u w:val="single"/>
          </w:rPr>
          <w:t>返回主线</w:t>
        </w:r>
      </w:hyperlink>
    </w:p>
    <w:p w14:paraId="3D30B93D">
      <w:pPr>
        <w:pStyle w:val="3"/>
        <w:rPr>
          <w:rFonts w:hint="eastAsia" w:ascii="微软雅黑" w:hAnsi="微软雅黑" w:eastAsia="微软雅黑" w:cs="微软雅黑"/>
        </w:rPr>
      </w:pPr>
      <w:bookmarkStart w:id="10" w:name="evidence"/>
      <w:r>
        <w:rPr>
          <w:rFonts w:ascii="微软雅黑" w:hAnsi="微软雅黑" w:eastAsia="微软雅黑"/>
          <w:color w:val="000000"/>
        </w:rPr>
        <w:t>三 已完成实验与可成立的判断</w:t>
      </w:r>
      <w:bookmarkEnd w:id="10"/>
    </w:p>
    <w:p w14:paraId="261B4947">
      <w:pPr>
        <w:rPr>
          <w:rFonts w:hint="eastAsia" w:ascii="微软雅黑" w:hAnsi="微软雅黑" w:eastAsia="微软雅黑" w:cs="微软雅黑"/>
        </w:rPr>
      </w:pPr>
      <w:r>
        <w:rPr>
          <w:rFonts w:ascii="微软雅黑" w:hAnsi="微软雅黑" w:eastAsia="微软雅黑"/>
          <w:color w:val="000000"/>
        </w:rPr>
        <w:t>下表中的Joint分子是已确认通过数；计划分母、完整可测数量分别保留。缺测不默认为已确认失败。各实验题池、卡上限和Q起点不同，横向数字不能直接作为同条件进步曲线。</w:t>
      </w:r>
    </w:p>
    <w:p w14:paraId="6CF9D2EB">
      <w:pPr>
        <w:pStyle w:val="4"/>
        <w:rPr>
          <w:rFonts w:hint="eastAsia" w:ascii="微软雅黑" w:hAnsi="微软雅黑" w:eastAsia="微软雅黑" w:cs="微软雅黑"/>
        </w:rPr>
      </w:pPr>
      <w:bookmarkStart w:id="11" w:name="e_q_history"/>
      <w:r>
        <w:rPr>
          <w:rFonts w:ascii="微软雅黑" w:hAnsi="微软雅黑" w:eastAsia="微软雅黑"/>
          <w:color w:val="000000"/>
        </w:rPr>
        <w:t>E1 v3.2完整学习与四臂历史</w:t>
      </w:r>
      <w:bookmarkEnd w:id="11"/>
    </w:p>
    <w:p w14:paraId="261B4947">
      <w:pPr>
        <w:rPr>
          <w:rFonts w:hint="eastAsia" w:ascii="微软雅黑" w:hAnsi="微软雅黑" w:eastAsia="微软雅黑" w:cs="微软雅黑"/>
        </w:rPr>
      </w:pPr>
      <w:r>
        <w:rPr>
          <w:rFonts w:ascii="微软雅黑" w:hAnsi="微软雅黑" w:eastAsia="微软雅黑"/>
          <w:color w:val="000000"/>
          <w:b/>
        </w:rPr>
        <w:t>实验目标：</w:t>
      </w:r>
      <w:r>
        <w:rPr>
          <w:rFonts w:ascii="微软雅黑" w:hAnsi="微软雅黑" w:eastAsia="微软雅黑"/>
          <w:color w:val="000000"/>
        </w:rPr>
        <w:t xml:space="preserve"> 检查Q能否从真实解题反馈学习，在同题和其他任务上改变结果。</w:t>
      </w:r>
    </w:p>
    <w:p w14:paraId="261B4947">
      <w:pPr>
        <w:rPr>
          <w:rFonts w:hint="eastAsia" w:ascii="微软雅黑" w:hAnsi="微软雅黑" w:eastAsia="微软雅黑" w:cs="微软雅黑"/>
        </w:rPr>
      </w:pPr>
      <w:r>
        <w:rPr>
          <w:rFonts w:ascii="微软雅黑" w:hAnsi="微软雅黑" w:eastAsia="微软雅黑"/>
          <w:color w:val="000000"/>
          <w:b/>
        </w:rPr>
        <w:t>实验内容与结果：</w:t>
      </w:r>
    </w:p>
    <w:tbl>
      <w:tblPr>
        <w:tblStyle w:val="32"/>
        <w:tblW w:w="1008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100" w:type="dxa"/>
          <w:left w:w="90" w:type="dxa"/>
          <w:bottom w:w="100" w:type="dxa"/>
          <w:right w:w="90" w:type="dxa"/>
        </w:tblCellMar>
      </w:tblPr>
      <w:tblGrid>
        <w:gridCol w:w="2400"/>
        <w:gridCol w:w="2200"/>
        <w:gridCol w:w="2800"/>
        <w:gridCol w:w="2680"/>
      </w:tblGrid>
      <w:tr w14:paraId="57229E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blHeader/>
        </w:trPr>
        <w:tc>
          <w:tcPr>
            <w:tcW w:w="2400" w:type="dxa"/>
            <w:shd w:val="clear" w:color="auto" w:fill="E8EDF3"/>
            <w:vAlign w:val="center"/>
          </w:tcPr>
          <w:p>
            <w:pPr>
              <w:spacing w:after="45" w:line="260" w:lineRule="auto"/>
            </w:pPr>
            <w:r>
              <w:rPr>
                <w:rFonts w:ascii="微软雅黑" w:hAnsi="微软雅黑" w:eastAsia="微软雅黑"/>
                <w:color w:val="000000"/>
                <w:b/>
                <w:sz w:val="19"/>
                <w:szCs w:val="19"/>
              </w:rPr>
              <w:t>历史实验</w:t>
            </w:r>
          </w:p>
        </w:tc>
        <w:tc>
          <w:tcPr>
            <w:tcW w:w="2200" w:type="dxa"/>
            <w:shd w:val="clear" w:color="auto" w:fill="E8EDF3"/>
            <w:vAlign w:val="center"/>
          </w:tcPr>
          <w:p>
            <w:pPr>
              <w:spacing w:after="45" w:line="260" w:lineRule="auto"/>
            </w:pPr>
            <w:r>
              <w:rPr>
                <w:rFonts w:ascii="微软雅黑" w:hAnsi="微软雅黑" w:eastAsia="微软雅黑"/>
                <w:color w:val="000000"/>
                <w:b/>
                <w:sz w:val="19"/>
                <w:szCs w:val="19"/>
              </w:rPr>
              <w:t>已完成范围</w:t>
            </w:r>
          </w:p>
        </w:tc>
        <w:tc>
          <w:tcPr>
            <w:tcW w:w="2800" w:type="dxa"/>
            <w:shd w:val="clear" w:color="auto" w:fill="E8EDF3"/>
            <w:vAlign w:val="center"/>
          </w:tcPr>
          <w:p>
            <w:pPr>
              <w:spacing w:after="45" w:line="260" w:lineRule="auto"/>
            </w:pPr>
            <w:r>
              <w:rPr>
                <w:rFonts w:ascii="微软雅黑" w:hAnsi="微软雅黑" w:eastAsia="微软雅黑"/>
                <w:color w:val="000000"/>
                <w:b/>
                <w:sz w:val="19"/>
                <w:szCs w:val="19"/>
              </w:rPr>
              <w:t>Joint已通过与可测数</w:t>
            </w:r>
          </w:p>
        </w:tc>
        <w:tc>
          <w:tcPr>
            <w:tcW w:w="2680" w:type="dxa"/>
            <w:shd w:val="clear" w:color="auto" w:fill="E8EDF3"/>
            <w:vAlign w:val="center"/>
          </w:tcPr>
          <w:p>
            <w:pPr>
              <w:spacing w:after="45" w:line="260" w:lineRule="auto"/>
            </w:pPr>
            <w:r>
              <w:rPr>
                <w:rFonts w:ascii="微软雅黑" w:hAnsi="微软雅黑" w:eastAsia="微软雅黑"/>
                <w:color w:val="000000"/>
                <w:b/>
                <w:sz w:val="19"/>
                <w:szCs w:val="19"/>
              </w:rPr>
              <w:t>反馈覆盖或作用</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10月16日固定库观察学习</w:t>
            </w:r>
          </w:p>
        </w:tc>
        <w:tc>
          <w:tcPr>
            <w:tcW w:w="2200" w:type="dxa"/>
            <w:vAlign w:val="center"/>
          </w:tcPr>
          <w:p>
            <w:pPr>
              <w:spacing w:after="45" w:line="260" w:lineRule="auto"/>
            </w:pPr>
            <w:r>
              <w:rPr>
                <w:rFonts w:ascii="微软雅黑" w:hAnsi="微软雅黑" w:eastAsia="微软雅黑"/>
                <w:color w:val="000000"/>
                <w:sz w:val="19"/>
                <w:szCs w:val="19"/>
              </w:rPr>
              <w:t>D_grow 273题</w:t>
            </w:r>
          </w:p>
        </w:tc>
        <w:tc>
          <w:tcPr>
            <w:tcW w:w="2800" w:type="dxa"/>
            <w:vAlign w:val="center"/>
          </w:tcPr>
          <w:p>
            <w:pPr>
              <w:spacing w:after="45" w:line="260" w:lineRule="auto"/>
            </w:pPr>
            <w:r>
              <w:rPr>
                <w:rFonts w:ascii="微软雅黑" w:hAnsi="微软雅黑" w:eastAsia="微软雅黑"/>
                <w:color w:val="000000"/>
                <w:sz w:val="19"/>
                <w:szCs w:val="19"/>
              </w:rPr>
              <w:t>105/273；272可测</w:t>
            </w:r>
          </w:p>
        </w:tc>
        <w:tc>
          <w:tcPr>
            <w:tcW w:w="2680" w:type="dxa"/>
            <w:vAlign w:val="center"/>
          </w:tcPr>
          <w:p>
            <w:pPr>
              <w:spacing w:after="45" w:line="260" w:lineRule="auto"/>
            </w:pPr>
            <w:r>
              <w:rPr>
                <w:rFonts w:ascii="微软雅黑" w:hAnsi="微软雅黑" w:eastAsia="微软雅黑"/>
                <w:color w:val="000000"/>
                <w:sz w:val="19"/>
                <w:szCs w:val="19"/>
              </w:rPr>
              <w:t>297/1939卡有反馈</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10月18日不限卡观察学习</w:t>
            </w:r>
          </w:p>
        </w:tc>
        <w:tc>
          <w:tcPr>
            <w:tcW w:w="2200" w:type="dxa"/>
            <w:vAlign w:val="center"/>
          </w:tcPr>
          <w:p>
            <w:pPr>
              <w:spacing w:after="45" w:line="260" w:lineRule="auto"/>
            </w:pPr>
            <w:r>
              <w:rPr>
                <w:rFonts w:ascii="微软雅黑" w:hAnsi="微软雅黑" w:eastAsia="微软雅黑"/>
                <w:color w:val="000000"/>
                <w:sz w:val="19"/>
                <w:szCs w:val="19"/>
              </w:rPr>
              <w:t>D_grow 273题</w:t>
            </w:r>
          </w:p>
        </w:tc>
        <w:tc>
          <w:tcPr>
            <w:tcW w:w="2800" w:type="dxa"/>
            <w:vAlign w:val="center"/>
          </w:tcPr>
          <w:p>
            <w:pPr>
              <w:spacing w:after="45" w:line="260" w:lineRule="auto"/>
            </w:pPr>
            <w:r>
              <w:rPr>
                <w:rFonts w:ascii="微软雅黑" w:hAnsi="微软雅黑" w:eastAsia="微软雅黑"/>
                <w:color w:val="000000"/>
                <w:sz w:val="19"/>
                <w:szCs w:val="19"/>
              </w:rPr>
              <w:t>109/273；271可测</w:t>
            </w:r>
          </w:p>
        </w:tc>
        <w:tc>
          <w:tcPr>
            <w:tcW w:w="2680" w:type="dxa"/>
            <w:vAlign w:val="center"/>
          </w:tcPr>
          <w:p>
            <w:pPr>
              <w:spacing w:after="45" w:line="260" w:lineRule="auto"/>
            </w:pPr>
            <w:r>
              <w:rPr>
                <w:rFonts w:ascii="微软雅黑" w:hAnsi="微软雅黑" w:eastAsia="微软雅黑"/>
                <w:color w:val="000000"/>
                <w:sz w:val="19"/>
                <w:szCs w:val="19"/>
              </w:rPr>
              <w:t>466/1939卡有反馈</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同轮冻结同题回测</w:t>
            </w:r>
          </w:p>
        </w:tc>
        <w:tc>
          <w:tcPr>
            <w:tcW w:w="2200" w:type="dxa"/>
            <w:vAlign w:val="center"/>
          </w:tcPr>
          <w:p>
            <w:pPr>
              <w:spacing w:after="45" w:line="260" w:lineRule="auto"/>
            </w:pPr>
            <w:r>
              <w:rPr>
                <w:rFonts w:ascii="微软雅黑" w:hAnsi="微软雅黑" w:eastAsia="微软雅黑"/>
                <w:color w:val="000000"/>
                <w:sz w:val="19"/>
                <w:szCs w:val="19"/>
              </w:rPr>
              <w:t>D_grow 273题</w:t>
            </w:r>
          </w:p>
        </w:tc>
        <w:tc>
          <w:tcPr>
            <w:tcW w:w="2800" w:type="dxa"/>
            <w:vAlign w:val="center"/>
          </w:tcPr>
          <w:p>
            <w:pPr>
              <w:spacing w:after="45" w:line="260" w:lineRule="auto"/>
            </w:pPr>
            <w:r>
              <w:rPr>
                <w:rFonts w:ascii="微软雅黑" w:hAnsi="微软雅黑" w:eastAsia="微软雅黑"/>
                <w:color w:val="000000"/>
                <w:sz w:val="19"/>
                <w:szCs w:val="19"/>
              </w:rPr>
              <w:t>100/273；273可测</w:t>
            </w:r>
          </w:p>
        </w:tc>
        <w:tc>
          <w:tcPr>
            <w:tcW w:w="2680" w:type="dxa"/>
            <w:vAlign w:val="center"/>
          </w:tcPr>
          <w:p>
            <w:pPr>
              <w:spacing w:after="45" w:line="260" w:lineRule="auto"/>
            </w:pPr>
            <w:r>
              <w:rPr>
                <w:rFonts w:ascii="微软雅黑" w:hAnsi="微软雅黑" w:eastAsia="微软雅黑"/>
                <w:color w:val="000000"/>
                <w:sz w:val="19"/>
                <w:szCs w:val="19"/>
              </w:rPr>
              <w:t>相比观察轮少9题；非纯排序归因</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不限卡48题迁移及补Q0</w:t>
            </w:r>
          </w:p>
        </w:tc>
        <w:tc>
          <w:tcPr>
            <w:tcW w:w="2200" w:type="dxa"/>
            <w:vAlign w:val="center"/>
          </w:tcPr>
          <w:p>
            <w:pPr>
              <w:spacing w:after="45" w:line="260" w:lineRule="auto"/>
            </w:pPr>
            <w:r>
              <w:rPr>
                <w:rFonts w:ascii="微软雅黑" w:hAnsi="微软雅黑" w:eastAsia="微软雅黑"/>
                <w:color w:val="000000"/>
                <w:sz w:val="19"/>
                <w:szCs w:val="19"/>
              </w:rPr>
              <w:t>48题四臂各一次</w:t>
            </w:r>
          </w:p>
        </w:tc>
        <w:tc>
          <w:tcPr>
            <w:tcW w:w="2800" w:type="dxa"/>
            <w:vAlign w:val="center"/>
          </w:tcPr>
          <w:p>
            <w:pPr>
              <w:spacing w:after="45" w:line="260" w:lineRule="auto"/>
            </w:pPr>
            <w:r>
              <w:rPr>
                <w:rFonts w:ascii="微软雅黑" w:hAnsi="微软雅黑" w:eastAsia="微软雅黑"/>
                <w:color w:val="000000"/>
                <w:sz w:val="19"/>
                <w:szCs w:val="19"/>
              </w:rPr>
              <w:t>Q0 18，Q1 17，Q2 21，Q3 20；各48可测</w:t>
            </w:r>
          </w:p>
        </w:tc>
        <w:tc>
          <w:tcPr>
            <w:tcW w:w="2680" w:type="dxa"/>
            <w:vAlign w:val="center"/>
          </w:tcPr>
          <w:p>
            <w:pPr>
              <w:spacing w:after="45" w:line="260" w:lineRule="auto"/>
            </w:pPr>
            <w:r>
              <w:rPr>
                <w:rFonts w:ascii="微软雅黑" w:hAnsi="微软雅黑" w:eastAsia="微软雅黑"/>
                <w:color w:val="000000"/>
                <w:sz w:val="19"/>
                <w:szCs w:val="19"/>
              </w:rPr>
              <w:t>Q0是后补开发对照，非同步确认</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10月19日三卡全D_gate</w:t>
            </w:r>
          </w:p>
        </w:tc>
        <w:tc>
          <w:tcPr>
            <w:tcW w:w="2200" w:type="dxa"/>
            <w:vAlign w:val="center"/>
          </w:tcPr>
          <w:p>
            <w:pPr>
              <w:spacing w:after="45" w:line="260" w:lineRule="auto"/>
            </w:pPr>
            <w:r>
              <w:rPr>
                <w:rFonts w:ascii="微软雅黑" w:hAnsi="微软雅黑" w:eastAsia="微软雅黑"/>
                <w:color w:val="000000"/>
                <w:sz w:val="19"/>
                <w:szCs w:val="19"/>
              </w:rPr>
              <w:t>298题四臂各一次</w:t>
            </w:r>
          </w:p>
        </w:tc>
        <w:tc>
          <w:tcPr>
            <w:tcW w:w="2800" w:type="dxa"/>
            <w:vAlign w:val="center"/>
          </w:tcPr>
          <w:p>
            <w:pPr>
              <w:spacing w:after="45" w:line="260" w:lineRule="auto"/>
            </w:pPr>
            <w:r>
              <w:rPr>
                <w:rFonts w:ascii="微软雅黑" w:hAnsi="微软雅黑" w:eastAsia="微软雅黑"/>
                <w:color w:val="000000"/>
                <w:sz w:val="19"/>
                <w:szCs w:val="19"/>
              </w:rPr>
              <w:t>Q0 97，Q1 104，Q2 102，Q3 100；Q2可测296，其余298</w:t>
            </w:r>
          </w:p>
        </w:tc>
        <w:tc>
          <w:tcPr>
            <w:tcW w:w="2680" w:type="dxa"/>
            <w:vAlign w:val="center"/>
          </w:tcPr>
          <w:p>
            <w:pPr>
              <w:spacing w:after="45" w:line="260" w:lineRule="auto"/>
            </w:pPr>
            <w:r>
              <w:rPr>
                <w:rFonts w:ascii="微软雅黑" w:hAnsi="微软雅黑" w:eastAsia="微软雅黑"/>
                <w:color w:val="000000"/>
                <w:sz w:val="19"/>
                <w:szCs w:val="19"/>
              </w:rPr>
              <w:t>完整1192条；Q2未优于纯相似度</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32道修订D_grow补学习</w:t>
            </w:r>
          </w:p>
        </w:tc>
        <w:tc>
          <w:tcPr>
            <w:tcW w:w="2200" w:type="dxa"/>
            <w:vAlign w:val="center"/>
          </w:tcPr>
          <w:p>
            <w:pPr>
              <w:spacing w:after="45" w:line="260" w:lineRule="auto"/>
            </w:pPr>
            <w:r>
              <w:rPr>
                <w:rFonts w:ascii="微软雅黑" w:hAnsi="微软雅黑" w:eastAsia="微软雅黑"/>
                <w:color w:val="000000"/>
                <w:sz w:val="19"/>
                <w:szCs w:val="19"/>
              </w:rPr>
              <w:t>32题</w:t>
            </w:r>
          </w:p>
        </w:tc>
        <w:tc>
          <w:tcPr>
            <w:tcW w:w="2800" w:type="dxa"/>
            <w:vAlign w:val="center"/>
          </w:tcPr>
          <w:p>
            <w:pPr>
              <w:spacing w:after="45" w:line="260" w:lineRule="auto"/>
            </w:pPr>
            <w:r>
              <w:rPr>
                <w:rFonts w:ascii="微软雅黑" w:hAnsi="微软雅黑" w:eastAsia="微软雅黑"/>
                <w:color w:val="000000"/>
                <w:sz w:val="19"/>
                <w:szCs w:val="19"/>
              </w:rPr>
              <w:t>最终24/32；32可测</w:t>
            </w:r>
          </w:p>
        </w:tc>
        <w:tc>
          <w:tcPr>
            <w:tcW w:w="2680" w:type="dxa"/>
            <w:vAlign w:val="center"/>
          </w:tcPr>
          <w:p>
            <w:pPr>
              <w:spacing w:after="45" w:line="260" w:lineRule="auto"/>
            </w:pPr>
            <w:r>
              <w:rPr>
                <w:rFonts w:ascii="微软雅黑" w:hAnsi="微软雅黑" w:eastAsia="微软雅黑"/>
                <w:color w:val="000000"/>
                <w:sz w:val="19"/>
                <w:szCs w:val="19"/>
              </w:rPr>
              <w:t>436卡有反馈；完整流程Joint口径为22</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修订D_init全量限卡学习</w:t>
            </w:r>
          </w:p>
        </w:tc>
        <w:tc>
          <w:tcPr>
            <w:tcW w:w="2200" w:type="dxa"/>
            <w:vAlign w:val="center"/>
          </w:tcPr>
          <w:p>
            <w:pPr>
              <w:spacing w:after="45" w:line="260" w:lineRule="auto"/>
            </w:pPr>
            <w:r>
              <w:rPr>
                <w:rFonts w:ascii="微软雅黑" w:hAnsi="微软雅黑" w:eastAsia="微软雅黑"/>
                <w:color w:val="000000"/>
                <w:sz w:val="19"/>
                <w:szCs w:val="19"/>
              </w:rPr>
              <w:t>303题，296新跑加7复用</w:t>
            </w:r>
          </w:p>
        </w:tc>
        <w:tc>
          <w:tcPr>
            <w:tcW w:w="2800" w:type="dxa"/>
            <w:vAlign w:val="center"/>
          </w:tcPr>
          <w:p>
            <w:pPr>
              <w:spacing w:after="45" w:line="260" w:lineRule="auto"/>
            </w:pPr>
            <w:r>
              <w:rPr>
                <w:rFonts w:ascii="微软雅黑" w:hAnsi="微软雅黑" w:eastAsia="微软雅黑"/>
                <w:color w:val="000000"/>
                <w:sz w:val="19"/>
                <w:szCs w:val="19"/>
              </w:rPr>
              <w:t>最终138/303</w:t>
            </w:r>
          </w:p>
        </w:tc>
        <w:tc>
          <w:tcPr>
            <w:tcW w:w="2680" w:type="dxa"/>
            <w:vAlign w:val="center"/>
          </w:tcPr>
          <w:p>
            <w:pPr>
              <w:spacing w:after="45" w:line="260" w:lineRule="auto"/>
            </w:pPr>
            <w:r>
              <w:rPr>
                <w:rFonts w:ascii="微软雅黑" w:hAnsi="微软雅黑" w:eastAsia="微软雅黑"/>
                <w:color w:val="000000"/>
                <w:sz w:val="19"/>
                <w:szCs w:val="19"/>
              </w:rPr>
              <w:t>669卡有反馈</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D_init不限卡学习</w:t>
            </w:r>
          </w:p>
        </w:tc>
        <w:tc>
          <w:tcPr>
            <w:tcW w:w="2200" w:type="dxa"/>
            <w:vAlign w:val="center"/>
          </w:tcPr>
          <w:p>
            <w:pPr>
              <w:spacing w:after="45" w:line="260" w:lineRule="auto"/>
            </w:pPr>
            <w:r>
              <w:rPr>
                <w:rFonts w:ascii="微软雅黑" w:hAnsi="微软雅黑" w:eastAsia="微软雅黑"/>
                <w:color w:val="000000"/>
                <w:sz w:val="19"/>
                <w:szCs w:val="19"/>
              </w:rPr>
              <w:t>303题；另12题限卡对照</w:t>
            </w:r>
          </w:p>
        </w:tc>
        <w:tc>
          <w:tcPr>
            <w:tcW w:w="2800" w:type="dxa"/>
            <w:vAlign w:val="center"/>
          </w:tcPr>
          <w:p>
            <w:pPr>
              <w:spacing w:after="45" w:line="260" w:lineRule="auto"/>
            </w:pPr>
            <w:r>
              <w:rPr>
                <w:rFonts w:ascii="微软雅黑" w:hAnsi="微软雅黑" w:eastAsia="微软雅黑"/>
                <w:color w:val="000000"/>
                <w:sz w:val="19"/>
                <w:szCs w:val="19"/>
              </w:rPr>
              <w:t>最终140/303；299可测</w:t>
            </w:r>
          </w:p>
        </w:tc>
        <w:tc>
          <w:tcPr>
            <w:tcW w:w="2680" w:type="dxa"/>
            <w:vAlign w:val="center"/>
          </w:tcPr>
          <w:p>
            <w:pPr>
              <w:spacing w:after="45" w:line="260" w:lineRule="auto"/>
            </w:pPr>
            <w:r>
              <w:rPr>
                <w:rFonts w:ascii="微软雅黑" w:hAnsi="微软雅黑" w:eastAsia="微软雅黑"/>
                <w:color w:val="000000"/>
                <w:sz w:val="19"/>
                <w:szCs w:val="19"/>
              </w:rPr>
              <w:t>926卡有反馈</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原三卡在线强化</w:t>
            </w:r>
          </w:p>
        </w:tc>
        <w:tc>
          <w:tcPr>
            <w:tcW w:w="2200" w:type="dxa"/>
            <w:vAlign w:val="center"/>
          </w:tcPr>
          <w:p>
            <w:pPr>
              <w:spacing w:after="45" w:line="260" w:lineRule="auto"/>
            </w:pPr>
            <w:r>
              <w:rPr>
                <w:rFonts w:ascii="微软雅黑" w:hAnsi="微软雅黑" w:eastAsia="微软雅黑"/>
                <w:color w:val="000000"/>
                <w:sz w:val="19"/>
                <w:szCs w:val="19"/>
              </w:rPr>
              <w:t>D_init 303题已完成</w:t>
            </w:r>
          </w:p>
        </w:tc>
        <w:tc>
          <w:tcPr>
            <w:tcW w:w="2800" w:type="dxa"/>
            <w:vAlign w:val="center"/>
          </w:tcPr>
          <w:p>
            <w:pPr>
              <w:spacing w:after="45" w:line="260" w:lineRule="auto"/>
            </w:pPr>
            <w:r>
              <w:rPr>
                <w:rFonts w:ascii="微软雅黑" w:hAnsi="微软雅黑" w:eastAsia="微软雅黑"/>
                <w:color w:val="000000"/>
                <w:sz w:val="19"/>
                <w:szCs w:val="19"/>
              </w:rPr>
              <w:t>140/303；299可测</w:t>
            </w:r>
          </w:p>
        </w:tc>
        <w:tc>
          <w:tcPr>
            <w:tcW w:w="2680" w:type="dxa"/>
            <w:vAlign w:val="center"/>
          </w:tcPr>
          <w:p>
            <w:pPr>
              <w:spacing w:after="45" w:line="260" w:lineRule="auto"/>
            </w:pPr>
            <w:r>
              <w:rPr>
                <w:rFonts w:ascii="微软雅黑" w:hAnsi="微软雅黑" w:eastAsia="微软雅黑"/>
                <w:color w:val="000000"/>
                <w:sz w:val="19"/>
                <w:szCs w:val="19"/>
              </w:rPr>
              <w:t>926增至967</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在线强化的D_grow续段</w:t>
            </w:r>
          </w:p>
        </w:tc>
        <w:tc>
          <w:tcPr>
            <w:tcW w:w="2200" w:type="dxa"/>
            <w:vAlign w:val="center"/>
          </w:tcPr>
          <w:p>
            <w:pPr>
              <w:spacing w:after="45" w:line="260" w:lineRule="auto"/>
            </w:pPr>
            <w:r>
              <w:rPr>
                <w:rFonts w:ascii="微软雅黑" w:hAnsi="微软雅黑" w:eastAsia="微软雅黑"/>
                <w:color w:val="000000"/>
                <w:sz w:val="19"/>
                <w:szCs w:val="19"/>
              </w:rPr>
              <w:t>23/273题</w:t>
            </w:r>
          </w:p>
        </w:tc>
        <w:tc>
          <w:tcPr>
            <w:tcW w:w="2800" w:type="dxa"/>
            <w:vAlign w:val="center"/>
          </w:tcPr>
          <w:p>
            <w:pPr>
              <w:spacing w:after="45" w:line="260" w:lineRule="auto"/>
            </w:pPr>
            <w:r>
              <w:rPr>
                <w:rFonts w:ascii="微软雅黑" w:hAnsi="微软雅黑" w:eastAsia="微软雅黑"/>
                <w:color w:val="000000"/>
                <w:sz w:val="19"/>
                <w:szCs w:val="19"/>
              </w:rPr>
              <w:t>11/23；23可测</w:t>
            </w:r>
          </w:p>
        </w:tc>
        <w:tc>
          <w:tcPr>
            <w:tcW w:w="2680" w:type="dxa"/>
            <w:vAlign w:val="center"/>
          </w:tcPr>
          <w:p>
            <w:pPr>
              <w:spacing w:after="45" w:line="260" w:lineRule="auto"/>
            </w:pPr>
            <w:r>
              <w:rPr>
                <w:rFonts w:ascii="微软雅黑" w:hAnsi="微软雅黑" w:eastAsia="微软雅黑"/>
                <w:color w:val="000000"/>
                <w:sz w:val="19"/>
                <w:szCs w:val="19"/>
              </w:rPr>
              <w:t>967增至972；历史暂停</w:t>
            </w:r>
          </w:p>
        </w:tc>
      </w:tr>
    </w:tbl>
    <w:p w14:paraId="261B4947">
      <w:pPr>
        <w:rPr>
          <w:rFonts w:hint="eastAsia" w:ascii="微软雅黑" w:hAnsi="微软雅黑" w:eastAsia="微软雅黑" w:cs="微软雅黑"/>
        </w:rPr>
      </w:pPr>
      <w:r>
        <w:rPr>
          <w:rFonts w:ascii="微软雅黑" w:hAnsi="微软雅黑" w:eastAsia="微软雅黑"/>
          <w:color w:val="000000"/>
          <w:b/>
        </w:rPr>
        <w:t>实验分析：</w:t>
      </w:r>
      <w:r>
        <w:rPr>
          <w:rFonts w:ascii="微软雅黑" w:hAnsi="微软雅黑" w:eastAsia="微软雅黑"/>
          <w:color w:val="000000"/>
        </w:rPr>
        <w:t xml:space="preserve"> 完整D_grow学习、同题回测及全298题Q比较确实做过。没有完成的是固定协议连续多轮学习、以及972卡反馈状态对应的完整D_grow和全D_gate评价。全298旧四臂的Q快照早于972状态，不能互换。后续换模型也不能继承这些代码成绩作为新模型学习成绩。</w:t>
      </w:r>
    </w:p>
    <w:p w14:paraId="261B4947">
      <w:pPr>
        <w:rPr>
          <w:rFonts w:hint="eastAsia" w:ascii="微软雅黑" w:hAnsi="微软雅黑" w:eastAsia="微软雅黑" w:cs="微软雅黑"/>
        </w:rPr>
      </w:pPr>
      <w:r>
        <w:rPr>
          <w:rFonts w:ascii="微软雅黑" w:hAnsi="微软雅黑" w:eastAsia="微软雅黑"/>
          <w:color w:val="000000"/>
        </w:rPr>
        <w:t>可信度：上述范围和计数来自保存汇总；具体效用结论受单次生成、不同协议、缺测和历史题目暴露限制。没有把覆盖增加解释为必然提分。</w:t>
      </w:r>
    </w:p>
    <w:p w14:paraId="261B4947">
      <w:pPr>
        <w:rPr>
          <w:rFonts w:hint="eastAsia" w:ascii="微软雅黑" w:hAnsi="微软雅黑" w:eastAsia="微软雅黑" w:cs="微软雅黑"/>
        </w:rPr>
      </w:pPr>
      <w:hyperlink w:anchor="sources" w:history="1">
        <w:r>
          <w:rPr>
            <w:rFonts w:ascii="微软雅黑" w:hAnsi="微软雅黑" w:eastAsia="微软雅黑"/>
            <w:color w:val="000000"/>
            <w:u w:val="single"/>
          </w:rPr>
          <w:t>来源S1至S7</w:t>
        </w:r>
      </w:hyperlink>
      <w:r>
        <w:rPr>
          <w:rFonts w:ascii="微软雅黑" w:hAnsi="微软雅黑" w:eastAsia="微软雅黑"/>
          <w:color w:val="000000"/>
        </w:rPr>
        <w:t xml:space="preserve"> · </w:t>
      </w:r>
      <w:hyperlink w:anchor="r1" w:history="1">
        <w:r>
          <w:rPr>
            <w:rFonts w:ascii="微软雅黑" w:hAnsi="微软雅黑" w:eastAsia="微软雅黑"/>
            <w:color w:val="000000"/>
            <w:u w:val="single"/>
          </w:rPr>
          <w:t>原话1</w:t>
        </w:r>
      </w:hyperlink>
      <w:r>
        <w:rPr>
          <w:rFonts w:ascii="微软雅黑" w:hAnsi="微软雅黑" w:eastAsia="微软雅黑"/>
          <w:color w:val="000000"/>
        </w:rPr>
        <w:t xml:space="preserve"> · </w:t>
      </w:r>
      <w:hyperlink w:anchor="r2" w:history="1">
        <w:r>
          <w:rPr>
            <w:rFonts w:ascii="微软雅黑" w:hAnsi="微软雅黑" w:eastAsia="微软雅黑"/>
            <w:color w:val="000000"/>
            <w:u w:val="single"/>
          </w:rPr>
          <w:t>原话2</w:t>
        </w:r>
      </w:hyperlink>
      <w:r>
        <w:rPr>
          <w:rFonts w:ascii="微软雅黑" w:hAnsi="微软雅黑" w:eastAsia="微软雅黑"/>
          <w:color w:val="000000"/>
        </w:rPr>
        <w:t xml:space="preserve"> · </w:t>
      </w:r>
      <w:hyperlink w:anchor="f_q" w:history="1">
        <w:r>
          <w:rPr>
            <w:rFonts w:ascii="微软雅黑" w:hAnsi="微软雅黑" w:eastAsia="微软雅黑"/>
            <w:color w:val="000000"/>
            <w:u w:val="single"/>
          </w:rPr>
          <w:t>后续Q包</w:t>
        </w:r>
      </w:hyperlink>
    </w:p>
    <w:p w14:paraId="6CF9D2EB">
      <w:pPr>
        <w:pStyle w:val="4"/>
        <w:rPr>
          <w:rFonts w:hint="eastAsia" w:ascii="微软雅黑" w:hAnsi="微软雅黑" w:eastAsia="微软雅黑" w:cs="微软雅黑"/>
        </w:rPr>
      </w:pPr>
      <w:bookmarkStart w:id="12" w:name="e_q41"/>
      <w:r>
        <w:rPr>
          <w:rFonts w:ascii="微软雅黑" w:hAnsi="微软雅黑" w:eastAsia="微软雅黑"/>
          <w:color w:val="000000"/>
        </w:rPr>
        <w:t>E2 v4.1消费旧Q的选卡和代码对照</w:t>
      </w:r>
      <w:bookmarkEnd w:id="12"/>
    </w:p>
    <w:p w14:paraId="261B4947">
      <w:pPr>
        <w:rPr>
          <w:rFonts w:hint="eastAsia" w:ascii="微软雅黑" w:hAnsi="微软雅黑" w:eastAsia="微软雅黑" w:cs="微软雅黑"/>
        </w:rPr>
      </w:pPr>
      <w:r>
        <w:rPr>
          <w:rFonts w:ascii="微软雅黑" w:hAnsi="微软雅黑" w:eastAsia="微软雅黑"/>
          <w:color w:val="000000"/>
          <w:b/>
        </w:rPr>
        <w:t>实验目标：</w:t>
      </w:r>
      <w:r>
        <w:rPr>
          <w:rFonts w:ascii="微软雅黑" w:hAnsi="微软雅黑" w:eastAsia="微软雅黑"/>
          <w:color w:val="000000"/>
        </w:rPr>
        <w:t xml:space="preserve"> 分清Q是否真正影响卡片编号，以及这种影响是否带来代码收益。</w:t>
      </w:r>
    </w:p>
    <w:p w14:paraId="261B4947">
      <w:pPr>
        <w:rPr>
          <w:rFonts w:hint="eastAsia" w:ascii="微软雅黑" w:hAnsi="微软雅黑" w:eastAsia="微软雅黑" w:cs="微软雅黑"/>
        </w:rPr>
      </w:pPr>
      <w:r>
        <w:rPr>
          <w:rFonts w:ascii="微软雅黑" w:hAnsi="微软雅黑" w:eastAsia="微软雅黑"/>
          <w:color w:val="000000"/>
          <w:b/>
        </w:rPr>
        <w:t>实验内容：</w:t>
      </w:r>
      <w:r>
        <w:rPr>
          <w:rFonts w:ascii="微软雅黑" w:hAnsi="微软雅黑" w:eastAsia="微软雅黑"/>
          <w:color w:val="000000"/>
        </w:rPr>
        <w:t xml:space="preserve"> D03a为8题族×4臂×5次只选卡；D03b为24题族×4臂×2次代码生成。正文库固定1939卡，使用旧v3.2的972卡反馈快照。Q0为原CLE选卡，Q1为相似度，Q2为学习Q参与排序，Q3为同CWE内打乱Q。共同首次查询、候选及余弦值受控，最多终选三卡。</w:t>
      </w:r>
    </w:p>
    <w:p w14:paraId="261B4947">
      <w:pPr>
        <w:rPr>
          <w:rFonts w:hint="eastAsia" w:ascii="微软雅黑" w:hAnsi="微软雅黑" w:eastAsia="微软雅黑" w:cs="微软雅黑"/>
        </w:rPr>
      </w:pPr>
      <w:r>
        <w:rPr>
          <w:rFonts w:ascii="微软雅黑" w:hAnsi="微软雅黑" w:eastAsia="微软雅黑"/>
          <w:color w:val="000000"/>
          <w:b/>
        </w:rPr>
        <w:t>实验结果：</w:t>
      </w:r>
      <w:r>
        <w:rPr>
          <w:rFonts w:ascii="微软雅黑" w:hAnsi="微软雅黑" w:eastAsia="微软雅黑"/>
          <w:color w:val="000000"/>
        </w:rPr>
        <w:t xml:space="preserve"> D03a三项Q2选卡集合比较的Holm校正p分别为0.006、0.0072、0.00015，检出了超出重复选卡波动的变化。D03b中Q2对Q0的首轮卡片集合改变46/48次，新增成员声明采用32/48次。Joint为Q0 11/48、Q1 13/48、Q2 11/48、Q3 13/48；Q3有1次缺测。Q2相对Q1无救回、损失2次；相对Q3救回1次、损失3次。</w:t>
      </w:r>
    </w:p>
    <w:p w14:paraId="261B4947">
      <w:pPr>
        <w:rPr>
          <w:rFonts w:hint="eastAsia" w:ascii="微软雅黑" w:hAnsi="微软雅黑" w:eastAsia="微软雅黑" w:cs="微软雅黑"/>
        </w:rPr>
      </w:pPr>
      <w:r>
        <w:rPr>
          <w:rFonts w:ascii="微软雅黑" w:hAnsi="微软雅黑" w:eastAsia="微软雅黑"/>
          <w:color w:val="000000"/>
          <w:b/>
        </w:rPr>
        <w:t>实验分析：</w:t>
      </w:r>
      <w:r>
        <w:rPr>
          <w:rFonts w:ascii="微软雅黑" w:hAnsi="微软雅黑" w:eastAsia="微软雅黑"/>
          <w:color w:val="000000"/>
        </w:rPr>
        <w:t xml:space="preserve"> “Q只改顺序、不改选卡编号”与记录不符；“只因覆盖低所以没收益”也不足以解释本批次，因为Q2已学习卡占已选位置134/139，已声明采用位置97/97均有反馈。接下来应检验新模型自己的价值学习，而不是再用更多旧Q选卡小样本代替。</w:t>
      </w:r>
    </w:p>
    <w:p w14:paraId="261B4947">
      <w:pPr>
        <w:rPr>
          <w:rFonts w:hint="eastAsia" w:ascii="微软雅黑" w:hAnsi="微软雅黑" w:eastAsia="微软雅黑" w:cs="微软雅黑"/>
        </w:rPr>
      </w:pPr>
      <w:r>
        <w:rPr>
          <w:rFonts w:ascii="微软雅黑" w:hAnsi="微软雅黑" w:eastAsia="微软雅黑"/>
          <w:color w:val="000000"/>
        </w:rPr>
        <w:t>可信度：选卡影响有重复控制；效用仍仅为24题族旧Q迁移。声明采用与代码落实分别检查，不能把32次采用都算成正确实现。</w:t>
      </w:r>
    </w:p>
    <w:p w14:paraId="261B4947">
      <w:pPr>
        <w:rPr>
          <w:rFonts w:hint="eastAsia" w:ascii="微软雅黑" w:hAnsi="微软雅黑" w:eastAsia="微软雅黑" w:cs="微软雅黑"/>
        </w:rPr>
      </w:pPr>
      <w:hyperlink w:anchor="sources" w:history="1">
        <w:r>
          <w:rPr>
            <w:rFonts w:ascii="微软雅黑" w:hAnsi="微软雅黑" w:eastAsia="微软雅黑"/>
            <w:color w:val="000000"/>
            <w:u w:val="single"/>
          </w:rPr>
          <w:t>来源S8</w:t>
        </w:r>
      </w:hyperlink>
      <w:r>
        <w:rPr>
          <w:rFonts w:ascii="微软雅黑" w:hAnsi="微软雅黑" w:eastAsia="微软雅黑"/>
          <w:color w:val="000000"/>
        </w:rPr>
        <w:t xml:space="preserve"> · </w:t>
      </w:r>
      <w:hyperlink w:anchor="r1" w:history="1">
        <w:r>
          <w:rPr>
            <w:rFonts w:ascii="微软雅黑" w:hAnsi="微软雅黑" w:eastAsia="微软雅黑"/>
            <w:color w:val="000000"/>
            <w:u w:val="single"/>
          </w:rPr>
          <w:t>原话1</w:t>
        </w:r>
      </w:hyperlink>
      <w:r>
        <w:rPr>
          <w:rFonts w:ascii="微软雅黑" w:hAnsi="微软雅黑" w:eastAsia="微软雅黑"/>
          <w:color w:val="000000"/>
        </w:rPr>
        <w:t xml:space="preserve"> · </w:t>
      </w:r>
      <w:hyperlink w:anchor="r2" w:history="1">
        <w:r>
          <w:rPr>
            <w:rFonts w:ascii="微软雅黑" w:hAnsi="微软雅黑" w:eastAsia="微软雅黑"/>
            <w:color w:val="000000"/>
            <w:u w:val="single"/>
          </w:rPr>
          <w:t>原话2</w:t>
        </w:r>
      </w:hyperlink>
      <w:r>
        <w:rPr>
          <w:rFonts w:ascii="微软雅黑" w:hAnsi="微软雅黑" w:eastAsia="微软雅黑"/>
          <w:color w:val="000000"/>
        </w:rPr>
        <w:t xml:space="preserve"> · </w:t>
      </w:r>
      <w:hyperlink w:anchor="f_q" w:history="1">
        <w:r>
          <w:rPr>
            <w:rFonts w:ascii="微软雅黑" w:hAnsi="微软雅黑" w:eastAsia="微软雅黑"/>
            <w:color w:val="000000"/>
            <w:u w:val="single"/>
          </w:rPr>
          <w:t>后续Q包</w:t>
        </w:r>
      </w:hyperlink>
    </w:p>
    <w:p w14:paraId="6CF9D2EB">
      <w:pPr>
        <w:pStyle w:val="4"/>
        <w:rPr>
          <w:rFonts w:hint="eastAsia" w:ascii="微软雅黑" w:hAnsi="微软雅黑" w:eastAsia="微软雅黑" w:cs="微软雅黑"/>
        </w:rPr>
      </w:pPr>
      <w:bookmarkStart w:id="13" w:name="e_fs"/>
      <w:r>
        <w:rPr>
          <w:rFonts w:ascii="微软雅黑" w:hAnsi="微软雅黑" w:eastAsia="微软雅黑"/>
          <w:color w:val="000000"/>
        </w:rPr>
        <w:t>E3 功能安全分区及消费者诊断</w:t>
      </w:r>
      <w:bookmarkEnd w:id="13"/>
    </w:p>
    <w:p w14:paraId="261B4947">
      <w:pPr>
        <w:rPr>
          <w:rFonts w:hint="eastAsia" w:ascii="微软雅黑" w:hAnsi="微软雅黑" w:eastAsia="微软雅黑" w:cs="微软雅黑"/>
        </w:rPr>
      </w:pPr>
      <w:r>
        <w:rPr>
          <w:rFonts w:ascii="微软雅黑" w:hAnsi="微软雅黑" w:eastAsia="微软雅黑"/>
          <w:color w:val="000000"/>
          <w:b/>
        </w:rPr>
        <w:t>实验目标：</w:t>
      </w:r>
      <w:r>
        <w:rPr>
          <w:rFonts w:ascii="微软雅黑" w:hAnsi="微软雅黑" w:eastAsia="微软雅黑"/>
          <w:color w:val="000000"/>
        </w:rPr>
        <w:t xml:space="preserve"> 检验经验能否改善安全而不破坏公开接口、输入对象和正常返回。</w:t>
      </w:r>
    </w:p>
    <w:p w14:paraId="261B4947">
      <w:pPr>
        <w:rPr>
          <w:rFonts w:hint="eastAsia" w:ascii="微软雅黑" w:hAnsi="微软雅黑" w:eastAsia="微软雅黑" w:cs="微软雅黑"/>
        </w:rPr>
      </w:pPr>
      <w:r>
        <w:rPr>
          <w:rFonts w:ascii="微软雅黑" w:hAnsi="微软雅黑" w:eastAsia="微软雅黑"/>
          <w:color w:val="000000"/>
          <w:b/>
        </w:rPr>
        <w:t>实验内容：</w:t>
      </w:r>
      <w:r>
        <w:rPr>
          <w:rFonts w:ascii="微软雅黑" w:hAnsi="微软雅黑" w:eastAsia="微软雅黑"/>
          <w:color w:val="000000"/>
        </w:rPr>
        <w:t xml:space="preserve"> B02为12题族×2次×5条件：B0无卡、BM混合、BF功能、BS安全、BFS分栏。B05为6题族×2次×两种共享起点编辑。其余公开契约消费者、关系提醒及M1是辅助实验，不能替代B02。</w:t>
      </w:r>
    </w:p>
    <w:p w14:paraId="261B4947">
      <w:pPr>
        <w:rPr>
          <w:rFonts w:hint="eastAsia" w:ascii="微软雅黑" w:hAnsi="微软雅黑" w:eastAsia="微软雅黑" w:cs="微软雅黑"/>
        </w:rPr>
      </w:pPr>
      <w:r>
        <w:rPr>
          <w:rFonts w:ascii="微软雅黑" w:hAnsi="微软雅黑" w:eastAsia="微软雅黑"/>
          <w:color w:val="000000"/>
          <w:b/>
        </w:rPr>
        <w:t>实验结果：</w:t>
      </w:r>
      <w:r>
        <w:rPr>
          <w:rFonts w:ascii="微软雅黑" w:hAnsi="微软雅黑" w:eastAsia="微软雅黑"/>
          <w:color w:val="000000"/>
        </w:rPr>
        <w:t xml:space="preserve"> B02各24次，Joint依次12、13、13、12、9；BFS对BM没有救回、损失4次。B05两条件均6/12。另有M1确认比较28/48对20/48，9次救回、1次损失，按题族精确检验p=0.078125；这是正向信号，尚不足以称稳定收益。</w:t>
      </w:r>
    </w:p>
    <w:p w14:paraId="261B4947">
      <w:pPr>
        <w:rPr>
          <w:rFonts w:hint="eastAsia" w:ascii="微软雅黑" w:hAnsi="微软雅黑" w:eastAsia="微软雅黑" w:cs="微软雅黑"/>
        </w:rPr>
      </w:pPr>
      <w:r>
        <w:rPr>
          <w:rFonts w:ascii="微软雅黑" w:hAnsi="微软雅黑" w:eastAsia="微软雅黑"/>
          <w:color w:val="000000"/>
          <w:b/>
        </w:rPr>
        <w:t>实验分析：</w:t>
      </w:r>
      <w:r>
        <w:rPr>
          <w:rFonts w:ascii="微软雅黑" w:hAnsi="微软雅黑" w:eastAsia="微软雅黑"/>
          <w:color w:val="000000"/>
        </w:rPr>
        <w:t xml:space="preserve"> 分开呈现功能与安全信息没有在小范围内自动带来好结果。已经查到来源假设迁移、重定义外部配置等具体错误；这些案例适合指导全量错误分类，不代表它们占全体失败的比例。M1使用另一套来源示例与A7消费者，不能把收益全部记到1939卡、Q或某一句保护提示名下。</w:t>
      </w:r>
    </w:p>
    <w:p w14:paraId="261B4947">
      <w:pPr>
        <w:rPr>
          <w:rFonts w:hint="eastAsia" w:ascii="微软雅黑" w:hAnsi="微软雅黑" w:eastAsia="微软雅黑" w:cs="微软雅黑"/>
        </w:rPr>
      </w:pPr>
      <w:r>
        <w:rPr>
          <w:rFonts w:ascii="微软雅黑" w:hAnsi="微软雅黑" w:eastAsia="微软雅黑"/>
          <w:color w:val="000000"/>
        </w:rPr>
        <w:t>全量应分别报告F通过/S通过的四种组合，以及相对BM的功能损失和安全救回；分栏是否改善两者共同通过率由结果决定，不能看到负结果就停止。</w:t>
      </w:r>
    </w:p>
    <w:p w14:paraId="261B4947">
      <w:pPr>
        <w:rPr>
          <w:rFonts w:hint="eastAsia" w:ascii="微软雅黑" w:hAnsi="微软雅黑" w:eastAsia="微软雅黑" w:cs="微软雅黑"/>
        </w:rPr>
      </w:pPr>
      <w:hyperlink w:anchor="sources" w:history="1">
        <w:r>
          <w:rPr>
            <w:rFonts w:ascii="微软雅黑" w:hAnsi="微软雅黑" w:eastAsia="微软雅黑"/>
            <w:color w:val="000000"/>
            <w:u w:val="single"/>
          </w:rPr>
          <w:t>来源S8</w:t>
        </w:r>
      </w:hyperlink>
      <w:r>
        <w:rPr>
          <w:rFonts w:ascii="微软雅黑" w:hAnsi="微软雅黑" w:eastAsia="微软雅黑"/>
          <w:color w:val="000000"/>
        </w:rPr>
        <w:t xml:space="preserve"> · </w:t>
      </w:r>
      <w:hyperlink w:anchor="r3" w:history="1">
        <w:r>
          <w:rPr>
            <w:rFonts w:ascii="微软雅黑" w:hAnsi="微软雅黑" w:eastAsia="微软雅黑"/>
            <w:color w:val="000000"/>
            <w:u w:val="single"/>
          </w:rPr>
          <w:t>原话3</w:t>
        </w:r>
      </w:hyperlink>
      <w:r>
        <w:rPr>
          <w:rFonts w:ascii="微软雅黑" w:hAnsi="微软雅黑" w:eastAsia="微软雅黑"/>
          <w:color w:val="000000"/>
        </w:rPr>
        <w:t xml:space="preserve"> · </w:t>
      </w:r>
      <w:hyperlink w:anchor="f_fs" w:history="1">
        <w:r>
          <w:rPr>
            <w:rFonts w:ascii="微软雅黑" w:hAnsi="微软雅黑" w:eastAsia="微软雅黑"/>
            <w:color w:val="000000"/>
            <w:u w:val="single"/>
          </w:rPr>
          <w:t>全量FS包</w:t>
        </w:r>
      </w:hyperlink>
    </w:p>
    <w:p w14:paraId="6CF9D2EB">
      <w:pPr>
        <w:pStyle w:val="4"/>
        <w:rPr>
          <w:rFonts w:hint="eastAsia" w:ascii="微软雅黑" w:hAnsi="微软雅黑" w:eastAsia="微软雅黑" w:cs="微软雅黑"/>
        </w:rPr>
      </w:pPr>
      <w:bookmarkStart w:id="14" w:name="e_gran"/>
      <w:r>
        <w:rPr>
          <w:rFonts w:ascii="微软雅黑" w:hAnsi="微软雅黑" w:eastAsia="微软雅黑"/>
          <w:color w:val="000000"/>
        </w:rPr>
        <w:t>E4 五档记忆与分类器</w:t>
      </w:r>
      <w:bookmarkEnd w:id="14"/>
    </w:p>
    <w:p w14:paraId="261B4947">
      <w:pPr>
        <w:rPr>
          <w:rFonts w:hint="eastAsia" w:ascii="微软雅黑" w:hAnsi="微软雅黑" w:eastAsia="微软雅黑" w:cs="微软雅黑"/>
        </w:rPr>
      </w:pPr>
      <w:r>
        <w:rPr>
          <w:rFonts w:ascii="微软雅黑" w:hAnsi="微软雅黑" w:eastAsia="微软雅黑"/>
          <w:color w:val="000000"/>
          <w:b/>
        </w:rPr>
        <w:t>实验目标：</w:t>
      </w:r>
      <w:r>
        <w:rPr>
          <w:rFonts w:ascii="微软雅黑" w:hAnsi="微软雅黑" w:eastAsia="微软雅黑"/>
          <w:color w:val="000000"/>
        </w:rPr>
        <w:t xml:space="preserve"> 从真实生成结果学习题目适合的记忆程度。</w:t>
      </w:r>
    </w:p>
    <w:p w14:paraId="261B4947">
      <w:pPr>
        <w:rPr>
          <w:rFonts w:hint="eastAsia" w:ascii="微软雅黑" w:hAnsi="微软雅黑" w:eastAsia="微软雅黑" w:cs="微软雅黑"/>
        </w:rPr>
      </w:pPr>
      <w:r>
        <w:rPr>
          <w:rFonts w:ascii="微软雅黑" w:hAnsi="微软雅黑" w:eastAsia="微软雅黑"/>
          <w:color w:val="000000"/>
          <w:b/>
        </w:rPr>
        <w:t>实验内容：</w:t>
      </w:r>
      <w:r>
        <w:rPr>
          <w:rFonts w:ascii="微软雅黑" w:hAnsi="微软雅黑" w:eastAsia="微软雅黑"/>
          <w:color w:val="000000"/>
        </w:rPr>
        <w:t xml:space="preserve"> C02使用D_grow的48题族代表题×5档×2次，共480次；既有训练/开发题族角色为36/12。C04b使用24题族×3种策略×2次，共144次。</w:t>
      </w:r>
    </w:p>
    <w:p w14:paraId="261B4947">
      <w:pPr>
        <w:rPr>
          <w:rFonts w:hint="eastAsia" w:ascii="微软雅黑" w:hAnsi="微软雅黑" w:eastAsia="微软雅黑" w:cs="微软雅黑"/>
        </w:rPr>
      </w:pPr>
      <w:r>
        <w:rPr>
          <w:rFonts w:ascii="微软雅黑" w:hAnsi="微软雅黑" w:eastAsia="微软雅黑"/>
          <w:color w:val="000000"/>
          <w:b/>
        </w:rPr>
        <w:t>实验结果：</w:t>
      </w:r>
      <w:r>
        <w:rPr>
          <w:rFonts w:ascii="微软雅黑" w:hAnsi="微软雅黑" w:eastAsia="微软雅黑"/>
          <w:color w:val="000000"/>
        </w:rPr>
        <w:t xml:space="preserve"> C02各96次，L0至L4的Joint为44、46、44、47、42。L3相对L0净增3次，p=0.5625；48题族中31个在五档下的通过次数相同。训练侧只有19个可用偏好标签，17个没有标签；不能把全部失败的题族硬标L0。C04b分类器、固定L1、公开规则的Joint分别21/48、22/48、19/48。</w:t>
      </w:r>
    </w:p>
    <w:p w14:paraId="261B4947">
      <w:pPr>
        <w:rPr>
          <w:rFonts w:hint="eastAsia" w:ascii="微软雅黑" w:hAnsi="微软雅黑" w:eastAsia="微软雅黑" w:cs="微软雅黑"/>
        </w:rPr>
      </w:pPr>
      <w:r>
        <w:rPr>
          <w:rFonts w:ascii="微软雅黑" w:hAnsi="微软雅黑" w:eastAsia="微软雅黑"/>
          <w:color w:val="000000"/>
          <w:b/>
        </w:rPr>
        <w:t>实验分析：</w:t>
      </w:r>
      <w:r>
        <w:rPr>
          <w:rFonts w:ascii="微软雅黑" w:hAnsi="微软雅黑" w:eastAsia="微软雅黑"/>
          <w:color w:val="000000"/>
        </w:rPr>
        <w:t xml:space="preserve"> 已经有一个能运行的真实标签分类器，但训练信息少，五档经常同成同败，尚未证明它优于简单选择。应补全D_grow学习标签并冻结分类器后跑全D_gate。旧分类器的24题结果不能代替重新训练后的分类器成绩。</w:t>
      </w:r>
    </w:p>
    <w:p w14:paraId="261B4947">
      <w:pPr>
        <w:rPr>
          <w:rFonts w:hint="eastAsia" w:ascii="微软雅黑" w:hAnsi="微软雅黑" w:eastAsia="微软雅黑" w:cs="微软雅黑"/>
        </w:rPr>
      </w:pPr>
      <w:hyperlink w:anchor="sources" w:history="1">
        <w:r>
          <w:rPr>
            <w:rFonts w:ascii="微软雅黑" w:hAnsi="微软雅黑" w:eastAsia="微软雅黑"/>
            <w:color w:val="000000"/>
            <w:u w:val="single"/>
          </w:rPr>
          <w:t>来源S8</w:t>
        </w:r>
      </w:hyperlink>
      <w:r>
        <w:rPr>
          <w:rFonts w:ascii="微软雅黑" w:hAnsi="微软雅黑" w:eastAsia="微软雅黑"/>
          <w:color w:val="000000"/>
        </w:rPr>
        <w:t xml:space="preserve"> · </w:t>
      </w:r>
      <w:hyperlink w:anchor="r4" w:history="1">
        <w:r>
          <w:rPr>
            <w:rFonts w:ascii="微软雅黑" w:hAnsi="微软雅黑" w:eastAsia="微软雅黑"/>
            <w:color w:val="000000"/>
            <w:u w:val="single"/>
          </w:rPr>
          <w:t>原话4</w:t>
        </w:r>
      </w:hyperlink>
      <w:r>
        <w:rPr>
          <w:rFonts w:ascii="微软雅黑" w:hAnsi="微软雅黑" w:eastAsia="微软雅黑"/>
          <w:color w:val="000000"/>
        </w:rPr>
        <w:t xml:space="preserve"> · </w:t>
      </w:r>
      <w:hyperlink w:anchor="f_gran" w:history="1">
        <w:r>
          <w:rPr>
            <w:rFonts w:ascii="微软雅黑" w:hAnsi="微软雅黑" w:eastAsia="微软雅黑"/>
            <w:color w:val="000000"/>
            <w:u w:val="single"/>
          </w:rPr>
          <w:t>全量粒度包</w:t>
        </w:r>
      </w:hyperlink>
    </w:p>
    <w:p w14:paraId="6CF9D2EB">
      <w:pPr>
        <w:pStyle w:val="4"/>
        <w:rPr>
          <w:rFonts w:hint="eastAsia" w:ascii="微软雅黑" w:hAnsi="微软雅黑" w:eastAsia="微软雅黑" w:cs="微软雅黑"/>
        </w:rPr>
      </w:pPr>
      <w:bookmarkStart w:id="15" w:name="e_ret"/>
      <w:r>
        <w:rPr>
          <w:rFonts w:ascii="微软雅黑" w:hAnsi="微软雅黑" w:eastAsia="微软雅黑"/>
          <w:color w:val="000000"/>
        </w:rPr>
        <w:t>E5 检索测量与人工标签</w:t>
      </w:r>
      <w:bookmarkEnd w:id="15"/>
    </w:p>
    <w:p w14:paraId="261B4947">
      <w:pPr>
        <w:rPr>
          <w:rFonts w:hint="eastAsia" w:ascii="微软雅黑" w:hAnsi="微软雅黑" w:eastAsia="微软雅黑" w:cs="微软雅黑"/>
        </w:rPr>
      </w:pPr>
      <w:r>
        <w:rPr>
          <w:rFonts w:ascii="微软雅黑" w:hAnsi="微软雅黑" w:eastAsia="微软雅黑"/>
          <w:color w:val="000000"/>
          <w:b/>
        </w:rPr>
        <w:t>实验目标：</w:t>
      </w:r>
      <w:r>
        <w:rPr>
          <w:rFonts w:ascii="微软雅黑" w:hAnsi="微软雅黑" w:eastAsia="微软雅黑"/>
          <w:color w:val="000000"/>
        </w:rPr>
        <w:t xml:space="preserve"> 识别适用卡缺失、召回漏掉、门槛滤掉、排序漏选和冲突卡排前。</w:t>
      </w:r>
    </w:p>
    <w:p w14:paraId="261B4947">
      <w:pPr>
        <w:rPr>
          <w:rFonts w:hint="eastAsia" w:ascii="微软雅黑" w:hAnsi="微软雅黑" w:eastAsia="微软雅黑" w:cs="微软雅黑"/>
        </w:rPr>
      </w:pPr>
      <w:r>
        <w:rPr>
          <w:rFonts w:ascii="微软雅黑" w:hAnsi="微软雅黑" w:eastAsia="微软雅黑"/>
          <w:color w:val="000000"/>
          <w:b/>
        </w:rPr>
        <w:t>实验内容与结果：</w:t>
      </w:r>
      <w:r>
        <w:rPr>
          <w:rFonts w:ascii="微软雅黑" w:hAnsi="微软雅黑" w:eastAsia="微软雅黑"/>
          <w:color w:val="000000"/>
        </w:rPr>
        <w:t xml:space="preserve"> 6题校准加8题开发，共914个题卡对的AI初标，其中22对精确复用旧标签、892对新增；人工确认0对。历史199道正式统计任务的六组检索结果也属于模型辅助估计，不能当人工金标准。</w:t>
      </w:r>
    </w:p>
    <w:p w14:paraId="261B4947">
      <w:pPr>
        <w:rPr>
          <w:rFonts w:hint="eastAsia" w:ascii="微软雅黑" w:hAnsi="微软雅黑" w:eastAsia="微软雅黑" w:cs="微软雅黑"/>
        </w:rPr>
      </w:pPr>
      <w:r>
        <w:rPr>
          <w:rFonts w:ascii="微软雅黑" w:hAnsi="微软雅黑" w:eastAsia="微软雅黑"/>
          <w:color w:val="000000"/>
          <w:b/>
        </w:rPr>
        <w:t>实验分析：</w:t>
      </w:r>
      <w:r>
        <w:rPr>
          <w:rFonts w:ascii="微软雅黑" w:hAnsi="微软雅黑" w:eastAsia="微软雅黑"/>
          <w:color w:val="000000"/>
        </w:rPr>
        <w:t xml:space="preserve"> 工具和材料可复用，四指标的正式验收尚未完成。应在新完整任务范围固定共同候选评价池并补人工确认，单列模型估计。检索标注未完成不阻止其他已具备条件的代码实验，但不能提前签署正式检索结论。</w:t>
      </w:r>
    </w:p>
    <w:p w14:paraId="261B4947">
      <w:pPr>
        <w:rPr>
          <w:rFonts w:hint="eastAsia" w:ascii="微软雅黑" w:hAnsi="微软雅黑" w:eastAsia="微软雅黑" w:cs="微软雅黑"/>
        </w:rPr>
      </w:pPr>
      <w:hyperlink w:anchor="sources" w:history="1">
        <w:r>
          <w:rPr>
            <w:rFonts w:ascii="微软雅黑" w:hAnsi="微软雅黑" w:eastAsia="微软雅黑"/>
            <w:color w:val="000000"/>
            <w:u w:val="single"/>
          </w:rPr>
          <w:t>来源S9</w:t>
        </w:r>
      </w:hyperlink>
      <w:r>
        <w:rPr>
          <w:rFonts w:ascii="微软雅黑" w:hAnsi="微软雅黑" w:eastAsia="微软雅黑"/>
          <w:color w:val="000000"/>
        </w:rPr>
        <w:t xml:space="preserve"> · </w:t>
      </w:r>
      <w:hyperlink w:anchor="r5" w:history="1">
        <w:r>
          <w:rPr>
            <w:rFonts w:ascii="微软雅黑" w:hAnsi="微软雅黑" w:eastAsia="微软雅黑"/>
            <w:color w:val="000000"/>
            <w:u w:val="single"/>
          </w:rPr>
          <w:t>原话5</w:t>
        </w:r>
      </w:hyperlink>
      <w:r>
        <w:rPr>
          <w:rFonts w:ascii="微软雅黑" w:hAnsi="微软雅黑" w:eastAsia="微软雅黑"/>
          <w:color w:val="000000"/>
        </w:rPr>
        <w:t xml:space="preserve"> · </w:t>
      </w:r>
      <w:hyperlink w:anchor="f_ret" w:history="1">
        <w:r>
          <w:rPr>
            <w:rFonts w:ascii="微软雅黑" w:hAnsi="微软雅黑" w:eastAsia="微软雅黑"/>
            <w:color w:val="000000"/>
            <w:u w:val="single"/>
          </w:rPr>
          <w:t>全量检索包</w:t>
        </w:r>
      </w:hyperlink>
    </w:p>
    <w:p w14:paraId="6CF9D2EB">
      <w:pPr>
        <w:pStyle w:val="4"/>
        <w:rPr>
          <w:rFonts w:hint="eastAsia" w:ascii="微软雅黑" w:hAnsi="微软雅黑" w:eastAsia="微软雅黑" w:cs="微软雅黑"/>
        </w:rPr>
      </w:pPr>
      <w:bookmarkStart w:id="16" w:name="e_base"/>
      <w:r>
        <w:rPr>
          <w:rFonts w:ascii="微软雅黑" w:hAnsi="微软雅黑" w:eastAsia="微软雅黑"/>
          <w:color w:val="000000"/>
        </w:rPr>
        <w:t>E6 旧三集基线与换模基础结果</w:t>
      </w:r>
      <w:bookmarkEnd w:id="16"/>
    </w:p>
    <w:p w14:paraId="261B4947">
      <w:pPr>
        <w:rPr>
          <w:rFonts w:hint="eastAsia" w:ascii="微软雅黑" w:hAnsi="微软雅黑" w:eastAsia="微软雅黑" w:cs="微软雅黑"/>
        </w:rPr>
      </w:pPr>
      <w:r>
        <w:rPr>
          <w:rFonts w:ascii="微软雅黑" w:hAnsi="微软雅黑" w:eastAsia="微软雅黑"/>
          <w:color w:val="000000"/>
          <w:b/>
        </w:rPr>
        <w:t>实验目标：</w:t>
      </w:r>
      <w:r>
        <w:rPr>
          <w:rFonts w:ascii="微软雅黑" w:hAnsi="微软雅黑" w:eastAsia="微软雅黑"/>
          <w:color w:val="000000"/>
        </w:rPr>
        <w:t xml:space="preserve"> 给经验、Q和换模效果提供基准。</w:t>
      </w:r>
    </w:p>
    <w:p w14:paraId="261B4947">
      <w:pPr>
        <w:rPr>
          <w:rFonts w:hint="eastAsia" w:ascii="微软雅黑" w:hAnsi="微软雅黑" w:eastAsia="微软雅黑" w:cs="微软雅黑"/>
        </w:rPr>
      </w:pPr>
      <w:r>
        <w:rPr>
          <w:rFonts w:ascii="微软雅黑" w:hAnsi="微软雅黑" w:eastAsia="微软雅黑"/>
          <w:color w:val="000000"/>
          <w:b/>
        </w:rPr>
        <w:t>实验内容与结果：</w:t>
      </w:r>
      <w:r>
        <w:rPr>
          <w:rFonts w:ascii="微软雅黑" w:hAnsi="微软雅黑" w:eastAsia="微软雅黑"/>
          <w:color w:val="000000"/>
        </w:rPr>
        <w:t xml:space="preserve"> 旧v3.2的P0至P7覆盖PLT 298、Base 115、Plus 140，共4424条；旧P3的PLT Joint为52/298，旧P7为70/298。v4.1无卡P3完成298题，Joint96/298，297题完整可测；v4.1原P7空卡与1939卡另完成12题两重复的48次对照。</w:t>
      </w:r>
    </w:p>
    <w:p w14:paraId="261B4947">
      <w:pPr>
        <w:rPr>
          <w:rFonts w:hint="eastAsia" w:ascii="微软雅黑" w:hAnsi="微软雅黑" w:eastAsia="微软雅黑" w:cs="微软雅黑"/>
        </w:rPr>
      </w:pPr>
      <w:r>
        <w:rPr>
          <w:rFonts w:ascii="微软雅黑" w:hAnsi="微软雅黑" w:eastAsia="微软雅黑"/>
          <w:color w:val="000000"/>
          <w:b/>
        </w:rPr>
        <w:t>实验分析：</w:t>
      </w:r>
      <w:r>
        <w:rPr>
          <w:rFonts w:ascii="微软雅黑" w:hAnsi="微软雅黑" w:eastAsia="微软雅黑"/>
          <w:color w:val="000000"/>
        </w:rPr>
        <w:t xml:space="preserve"> 新旧P3差44题是历史观察，消息、并发等也有变化，不能全归因于模型；P3流程与P7不同，不能拿96作为新P7带卡实验的匹配空卡基线。旧Base/Plus还有环境事件需要核对。C41新库目前未建，核心六条件全量尚未形成。</w:t>
      </w:r>
    </w:p>
    <w:p w14:paraId="261B4947">
      <w:pPr>
        <w:rPr>
          <w:rFonts w:hint="eastAsia" w:ascii="微软雅黑" w:hAnsi="微软雅黑" w:eastAsia="微软雅黑" w:cs="微软雅黑"/>
        </w:rPr>
      </w:pPr>
      <w:r>
        <w:rPr>
          <w:rFonts w:ascii="微软雅黑" w:hAnsi="微软雅黑" w:eastAsia="微软雅黑"/>
          <w:color w:val="000000"/>
        </w:rPr>
        <w:t>最近基础清单全数收尾，11包回放一致、12例实际代码分析完成。其已报告Token为65,186,659，物理HTTP 10,338次，其中302次用量未知；这仅是该清单的范围，不是本机历年总费，也不是新全量预算或账单。</w:t>
      </w:r>
    </w:p>
    <w:p w14:paraId="261B4947">
      <w:pPr>
        <w:rPr>
          <w:rFonts w:hint="eastAsia" w:ascii="微软雅黑" w:hAnsi="微软雅黑" w:eastAsia="微软雅黑" w:cs="微软雅黑"/>
        </w:rPr>
      </w:pPr>
      <w:hyperlink w:anchor="sources" w:history="1">
        <w:r>
          <w:rPr>
            <w:rFonts w:ascii="微软雅黑" w:hAnsi="微软雅黑" w:eastAsia="微软雅黑"/>
            <w:color w:val="000000"/>
            <w:u w:val="single"/>
          </w:rPr>
          <w:t>来源S8及S10至S12</w:t>
        </w:r>
      </w:hyperlink>
      <w:r>
        <w:rPr>
          <w:rFonts w:ascii="微软雅黑" w:hAnsi="微软雅黑" w:eastAsia="微软雅黑"/>
          <w:color w:val="000000"/>
        </w:rPr>
        <w:t xml:space="preserve"> · </w:t>
      </w:r>
      <w:hyperlink w:anchor="r6" w:history="1">
        <w:r>
          <w:rPr>
            <w:rFonts w:ascii="微软雅黑" w:hAnsi="微软雅黑" w:eastAsia="微软雅黑"/>
            <w:color w:val="000000"/>
            <w:u w:val="single"/>
          </w:rPr>
          <w:t>原话6</w:t>
        </w:r>
      </w:hyperlink>
      <w:r>
        <w:rPr>
          <w:rFonts w:ascii="微软雅黑" w:hAnsi="微软雅黑" w:eastAsia="微软雅黑"/>
          <w:color w:val="000000"/>
        </w:rPr>
        <w:t xml:space="preserve"> · </w:t>
      </w:r>
      <w:hyperlink w:anchor="r7" w:history="1">
        <w:r>
          <w:rPr>
            <w:rFonts w:ascii="微软雅黑" w:hAnsi="微软雅黑" w:eastAsia="微软雅黑"/>
            <w:color w:val="000000"/>
            <w:u w:val="single"/>
          </w:rPr>
          <w:t>原话7</w:t>
        </w:r>
      </w:hyperlink>
      <w:r>
        <w:rPr>
          <w:rFonts w:ascii="微软雅黑" w:hAnsi="微软雅黑" w:eastAsia="微软雅黑"/>
          <w:color w:val="000000"/>
        </w:rPr>
        <w:t xml:space="preserve"> · </w:t>
      </w:r>
      <w:hyperlink w:anchor="f_cross" w:history="1">
        <w:r>
          <w:rPr>
            <w:rFonts w:ascii="微软雅黑" w:hAnsi="微软雅黑" w:eastAsia="微软雅黑"/>
            <w:color w:val="000000"/>
            <w:u w:val="single"/>
          </w:rPr>
          <w:t>交叉包</w:t>
        </w:r>
      </w:hyperlink>
    </w:p>
    <w:p w14:paraId="3D30B93D">
      <w:pPr>
        <w:pStyle w:val="3"/>
        <w:rPr>
          <w:rFonts w:hint="eastAsia" w:ascii="微软雅黑" w:hAnsi="微软雅黑" w:eastAsia="微软雅黑" w:cs="微软雅黑"/>
        </w:rPr>
      </w:pPr>
      <w:bookmarkStart w:id="17" w:name="deviations"/>
      <w:r>
        <w:rPr>
          <w:rFonts w:ascii="微软雅黑" w:hAnsi="微软雅黑" w:eastAsia="微软雅黑"/>
          <w:color w:val="000000"/>
        </w:rPr>
        <w:t>四 偏离要求的地方与纠正</w:t>
      </w:r>
      <w:bookmarkEnd w:id="17"/>
    </w:p>
    <w:p w14:paraId="261B4947">
      <w:pPr>
        <w:rPr>
          <w:rFonts w:hint="eastAsia" w:ascii="微软雅黑" w:hAnsi="微软雅黑" w:eastAsia="微软雅黑" w:cs="微软雅黑"/>
        </w:rPr>
      </w:pPr>
      <w:r>
        <w:rPr>
          <w:rFonts w:ascii="微软雅黑" w:hAnsi="微软雅黑" w:eastAsia="微软雅黑"/>
          <w:color w:val="000000"/>
        </w:rPr>
        <w:t xml:space="preserve">1. </w:t>
      </w:r>
      <w:r>
        <w:rPr>
          <w:rFonts w:ascii="微软雅黑" w:hAnsi="微软雅黑" w:eastAsia="微软雅黑"/>
          <w:color w:val="000000"/>
          <w:b/>
        </w:rPr>
        <w:t>把收益门当执行门。</w:t>
      </w:r>
      <w:r>
        <w:rPr>
          <w:rFonts w:ascii="微软雅黑" w:hAnsi="微软雅黑" w:eastAsia="微软雅黑"/>
          <w:color w:val="000000"/>
        </w:rPr>
        <w:t xml:space="preserve"> 早期方案允许小样本未提分就收口；这符合当时省钱探索授权，但已不符合后来明确的全量要求。以后固定主实验按全部名单执行，收益只决定支持或不支持的结论。</w:t>
      </w:r>
    </w:p>
    <w:p w14:paraId="261B4947">
      <w:pPr>
        <w:rPr>
          <w:rFonts w:hint="eastAsia" w:ascii="微软雅黑" w:hAnsi="微软雅黑" w:eastAsia="微软雅黑" w:cs="微软雅黑"/>
        </w:rPr>
      </w:pPr>
      <w:r>
        <w:rPr>
          <w:rFonts w:ascii="微软雅黑" w:hAnsi="微软雅黑" w:eastAsia="微软雅黑"/>
          <w:color w:val="000000"/>
        </w:rPr>
        <w:t xml:space="preserve">2. </w:t>
      </w:r>
      <w:r>
        <w:rPr>
          <w:rFonts w:ascii="微软雅黑" w:hAnsi="微软雅黑" w:eastAsia="微软雅黑"/>
          <w:color w:val="000000"/>
          <w:b/>
        </w:rPr>
        <w:t>用旧Q迁移代替新模型学习。</w:t>
      </w:r>
      <w:r>
        <w:rPr>
          <w:rFonts w:ascii="微软雅黑" w:hAnsi="微软雅黑" w:eastAsia="微软雅黑"/>
          <w:color w:val="000000"/>
        </w:rPr>
        <w:t xml:space="preserve"> 当前v4.1 D03b没有训练新Q。新增独立Q41学习链，从明确起点保存分轮状态，旧Q32迁移保留为另一项成果。</w:t>
      </w:r>
    </w:p>
    <w:p w14:paraId="261B4947">
      <w:pPr>
        <w:rPr>
          <w:rFonts w:hint="eastAsia" w:ascii="微软雅黑" w:hAnsi="微软雅黑" w:eastAsia="微软雅黑" w:cs="微软雅黑"/>
        </w:rPr>
      </w:pPr>
      <w:r>
        <w:rPr>
          <w:rFonts w:ascii="微软雅黑" w:hAnsi="微软雅黑" w:eastAsia="微软雅黑"/>
          <w:color w:val="000000"/>
        </w:rPr>
        <w:t xml:space="preserve">3. </w:t>
      </w:r>
      <w:r>
        <w:rPr>
          <w:rFonts w:ascii="微软雅黑" w:hAnsi="微软雅黑" w:eastAsia="微软雅黑"/>
          <w:color w:val="000000"/>
          <w:b/>
        </w:rPr>
        <w:t>把多次探索当多轮学习。</w:t>
      </w:r>
      <w:r>
        <w:rPr>
          <w:rFonts w:ascii="微软雅黑" w:hAnsi="微软雅黑" w:eastAsia="微软雅黑"/>
          <w:color w:val="000000"/>
        </w:rPr>
        <w:t xml:space="preserve"> 观察学习、不限卡、修订题面和在线强化之间协议有变化。它们不能拼成同一学习曲线。新增固定协议完整轮次。</w:t>
      </w:r>
    </w:p>
    <w:p w14:paraId="261B4947">
      <w:pPr>
        <w:rPr>
          <w:rFonts w:hint="eastAsia" w:ascii="微软雅黑" w:hAnsi="微软雅黑" w:eastAsia="微软雅黑" w:cs="微软雅黑"/>
        </w:rPr>
      </w:pPr>
      <w:r>
        <w:rPr>
          <w:rFonts w:ascii="微软雅黑" w:hAnsi="微软雅黑" w:eastAsia="微软雅黑"/>
          <w:color w:val="000000"/>
        </w:rPr>
        <w:t xml:space="preserve">4. </w:t>
      </w:r>
      <w:r>
        <w:rPr>
          <w:rFonts w:ascii="微软雅黑" w:hAnsi="微软雅黑" w:eastAsia="微软雅黑"/>
          <w:color w:val="000000"/>
          <w:b/>
        </w:rPr>
        <w:t>把分栏当功能安全问题已解决。</w:t>
      </w:r>
      <w:r>
        <w:rPr>
          <w:rFonts w:ascii="微软雅黑" w:hAnsi="微软雅黑" w:eastAsia="微软雅黑"/>
          <w:color w:val="000000"/>
        </w:rPr>
        <w:t xml:space="preserve"> 现有BFS只改呈现方式，且局部下降。需完整比较并逐类解释功能破坏；不暗中把目标换成新框架或独立双库。</w:t>
      </w:r>
    </w:p>
    <w:p w14:paraId="261B4947">
      <w:pPr>
        <w:rPr>
          <w:rFonts w:hint="eastAsia" w:ascii="微软雅黑" w:hAnsi="微软雅黑" w:eastAsia="微软雅黑" w:cs="微软雅黑"/>
        </w:rPr>
      </w:pPr>
      <w:r>
        <w:rPr>
          <w:rFonts w:ascii="微软雅黑" w:hAnsi="微软雅黑" w:eastAsia="微软雅黑"/>
          <w:color w:val="000000"/>
        </w:rPr>
        <w:t xml:space="preserve">5. </w:t>
      </w:r>
      <w:r>
        <w:rPr>
          <w:rFonts w:ascii="微软雅黑" w:hAnsi="微软雅黑" w:eastAsia="微软雅黑"/>
          <w:color w:val="000000"/>
          <w:b/>
        </w:rPr>
        <w:t>把分类器实现当分类器有效。</w:t>
      </w:r>
      <w:r>
        <w:rPr>
          <w:rFonts w:ascii="微软雅黑" w:hAnsi="微软雅黑" w:eastAsia="微软雅黑"/>
          <w:color w:val="000000"/>
        </w:rPr>
        <w:t xml:space="preserve"> 已训练不等于有足够监督信息或胜过固定档。补全真实标签并用全D_gate评价，保留不可辨识的训练题。</w:t>
      </w:r>
    </w:p>
    <w:p w14:paraId="261B4947">
      <w:pPr>
        <w:rPr>
          <w:rFonts w:hint="eastAsia" w:ascii="微软雅黑" w:hAnsi="微软雅黑" w:eastAsia="微软雅黑" w:cs="微软雅黑"/>
        </w:rPr>
      </w:pPr>
      <w:r>
        <w:rPr>
          <w:rFonts w:ascii="微软雅黑" w:hAnsi="微软雅黑" w:eastAsia="微软雅黑"/>
          <w:color w:val="000000"/>
        </w:rPr>
        <w:t xml:space="preserve">6. </w:t>
      </w:r>
      <w:r>
        <w:rPr>
          <w:rFonts w:ascii="微软雅黑" w:hAnsi="微软雅黑" w:eastAsia="微软雅黑"/>
          <w:color w:val="000000"/>
          <w:b/>
        </w:rPr>
        <w:t>把采用、覆盖、四指标和Joint混为一个成功条件。</w:t>
      </w:r>
      <w:r>
        <w:rPr>
          <w:rFonts w:ascii="微软雅黑" w:hAnsi="微软雅黑" w:eastAsia="微软雅黑"/>
          <w:color w:val="000000"/>
        </w:rPr>
        <w:t xml:space="preserve"> 分别报告“找到—选入—声明采用—正确落实—最终通过”。覆盖率用visits大于0；Q等于0也可能已经学习。</w:t>
      </w:r>
    </w:p>
    <w:p w14:paraId="261B4947">
      <w:pPr>
        <w:rPr>
          <w:rFonts w:hint="eastAsia" w:ascii="微软雅黑" w:hAnsi="微软雅黑" w:eastAsia="微软雅黑" w:cs="微软雅黑"/>
        </w:rPr>
      </w:pPr>
      <w:r>
        <w:rPr>
          <w:rFonts w:ascii="微软雅黑" w:hAnsi="微软雅黑" w:eastAsia="微软雅黑"/>
          <w:color w:val="000000"/>
        </w:rPr>
        <w:t xml:space="preserve">7. </w:t>
      </w:r>
      <w:r>
        <w:rPr>
          <w:rFonts w:ascii="微软雅黑" w:hAnsi="微软雅黑" w:eastAsia="微软雅黑"/>
          <w:color w:val="000000"/>
          <w:b/>
        </w:rPr>
        <w:t>主线被提示词、契约和M1支线挤占。</w:t>
      </w:r>
      <w:r>
        <w:rPr>
          <w:rFonts w:ascii="微软雅黑" w:hAnsi="微软雅黑" w:eastAsia="微软雅黑"/>
          <w:color w:val="000000"/>
        </w:rPr>
        <w:t xml:space="preserve"> 这些诊断帮助解释故障；M1正向信号不替代老师的功能安全、分类器或Q任务。后续不继续扩展小提示变体来替代全量主检验。</w:t>
      </w:r>
    </w:p>
    <w:p w14:paraId="261B4947">
      <w:pPr>
        <w:rPr>
          <w:rFonts w:hint="eastAsia" w:ascii="微软雅黑" w:hAnsi="微软雅黑" w:eastAsia="微软雅黑" w:cs="微软雅黑"/>
        </w:rPr>
      </w:pPr>
      <w:r>
        <w:rPr>
          <w:rFonts w:ascii="微软雅黑" w:hAnsi="微软雅黑" w:eastAsia="微软雅黑"/>
          <w:color w:val="000000"/>
        </w:rPr>
        <w:t xml:space="preserve">8. </w:t>
      </w:r>
      <w:r>
        <w:rPr>
          <w:rFonts w:ascii="微软雅黑" w:hAnsi="微软雅黑" w:eastAsia="微软雅黑"/>
          <w:color w:val="000000"/>
          <w:b/>
        </w:rPr>
        <w:t>把所有模型和Q组合都列成必做。</w:t>
      </w:r>
      <w:r>
        <w:rPr>
          <w:rFonts w:ascii="微软雅黑" w:hAnsi="微软雅黑" w:eastAsia="微软雅黑"/>
          <w:color w:val="000000"/>
        </w:rPr>
        <w:t xml:space="preserve"> 之前四组使用模型×卡库再乘四Q臂不是七条原话的最小必要集合。本版先完成v4.1旧库新Q及六条件核心交叉，其余Q交叉降为可选扩展，数量不混入必须补齐总量。</w:t>
      </w:r>
    </w:p>
    <w:p w14:paraId="261B4947">
      <w:pPr>
        <w:rPr>
          <w:rFonts w:hint="eastAsia" w:ascii="微软雅黑" w:hAnsi="微软雅黑" w:eastAsia="微软雅黑" w:cs="微软雅黑"/>
        </w:rPr>
      </w:pPr>
      <w:hyperlink w:anchor="main" w:history="1">
        <w:r>
          <w:rPr>
            <w:rFonts w:ascii="微软雅黑" w:hAnsi="微软雅黑" w:eastAsia="微软雅黑"/>
            <w:color w:val="000000"/>
            <w:u w:val="single"/>
          </w:rPr>
          <w:t>返回主线</w:t>
        </w:r>
      </w:hyperlink>
      <w:r>
        <w:rPr>
          <w:rFonts w:ascii="微软雅黑" w:hAnsi="微软雅黑" w:eastAsia="微软雅黑"/>
          <w:color w:val="000000"/>
        </w:rPr>
        <w:t xml:space="preserve"> · </w:t>
      </w:r>
      <w:hyperlink w:anchor="reuse" w:history="1">
        <w:r>
          <w:rPr>
            <w:rFonts w:ascii="微软雅黑" w:hAnsi="微软雅黑" w:eastAsia="微软雅黑"/>
            <w:color w:val="000000"/>
            <w:u w:val="single"/>
          </w:rPr>
          <w:t>旧结果怎样用</w:t>
        </w:r>
      </w:hyperlink>
      <w:r>
        <w:rPr>
          <w:rFonts w:ascii="微软雅黑" w:hAnsi="微软雅黑" w:eastAsia="微软雅黑"/>
          <w:color w:val="000000"/>
        </w:rPr>
        <w:t xml:space="preserve"> · </w:t>
      </w:r>
      <w:hyperlink w:anchor="order" w:history="1">
        <w:r>
          <w:rPr>
            <w:rFonts w:ascii="微软雅黑" w:hAnsi="微软雅黑" w:eastAsia="微软雅黑"/>
            <w:color w:val="000000"/>
            <w:u w:val="single"/>
          </w:rPr>
          <w:t>后续顺序</w:t>
        </w:r>
      </w:hyperlink>
    </w:p>
    <w:p w14:paraId="3D30B93D">
      <w:pPr>
        <w:pStyle w:val="3"/>
        <w:rPr>
          <w:rFonts w:hint="eastAsia" w:ascii="微软雅黑" w:hAnsi="微软雅黑" w:eastAsia="微软雅黑" w:cs="微软雅黑"/>
        </w:rPr>
      </w:pPr>
      <w:bookmarkStart w:id="18" w:name="reuse"/>
      <w:r>
        <w:rPr>
          <w:rFonts w:ascii="微软雅黑" w:hAnsi="微软雅黑" w:eastAsia="微软雅黑"/>
          <w:color w:val="000000"/>
        </w:rPr>
        <w:t>五 旧结果复用清单</w:t>
      </w:r>
      <w:bookmarkEnd w:id="18"/>
    </w:p>
    <w:p w14:paraId="261B4947">
      <w:pPr>
        <w:rPr>
          <w:rFonts w:hint="eastAsia" w:ascii="微软雅黑" w:hAnsi="微软雅黑" w:eastAsia="微软雅黑" w:cs="微软雅黑"/>
        </w:rPr>
      </w:pPr>
      <w:r>
        <w:rPr>
          <w:rFonts w:ascii="微软雅黑" w:hAnsi="微软雅黑" w:eastAsia="微软雅黑"/>
          <w:color w:val="000000"/>
        </w:rPr>
        <w:t>复用分四类：R1静态输入可用；R2完整协议一致的运行单元可计入；R3历史结果可引用但不抵扣新实验；R4案例和故障材料可用于诊断。精确文件、实验ID和逐项决定见同目录登记文件</w:t>
      </w:r>
      <w:r>
        <w:rPr>
          <w:rFonts w:ascii="Consolas" w:hAnsi="Consolas" w:eastAsia="微软雅黑"/>
          <w:color w:val="000000"/>
        </w:rPr>
        <w:t>registers/reuse_decisions.csv</w:t>
      </w:r>
      <w:r>
        <w:rPr>
          <w:rFonts w:ascii="微软雅黑" w:hAnsi="微软雅黑" w:eastAsia="微软雅黑"/>
          <w:color w:val="000000"/>
        </w:rPr>
        <w:t>。</w:t>
      </w:r>
    </w:p>
    <w:tbl>
      <w:tblPr>
        <w:tblStyle w:val="32"/>
        <w:tblW w:w="1008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100" w:type="dxa"/>
          <w:left w:w="90" w:type="dxa"/>
          <w:bottom w:w="100" w:type="dxa"/>
          <w:right w:w="90" w:type="dxa"/>
        </w:tblCellMar>
      </w:tblPr>
      <w:tblGrid>
        <w:gridCol w:w="2600"/>
        <w:gridCol w:w="4200"/>
        <w:gridCol w:w="3280"/>
      </w:tblGrid>
      <w:tr w14:paraId="57229E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blHeader/>
        </w:trPr>
        <w:tc>
          <w:tcPr>
            <w:tcW w:w="2600" w:type="dxa"/>
            <w:shd w:val="clear" w:color="auto" w:fill="E8EDF3"/>
            <w:vAlign w:val="center"/>
          </w:tcPr>
          <w:p>
            <w:pPr>
              <w:spacing w:after="45" w:line="260" w:lineRule="auto"/>
            </w:pPr>
            <w:r>
              <w:rPr>
                <w:rFonts w:ascii="微软雅黑" w:hAnsi="微软雅黑" w:eastAsia="微软雅黑"/>
                <w:color w:val="000000"/>
                <w:b/>
                <w:sz w:val="19"/>
                <w:szCs w:val="19"/>
              </w:rPr>
              <w:t>旧成果</w:t>
            </w:r>
          </w:p>
        </w:tc>
        <w:tc>
          <w:tcPr>
            <w:tcW w:w="4200" w:type="dxa"/>
            <w:shd w:val="clear" w:color="auto" w:fill="E8EDF3"/>
            <w:vAlign w:val="center"/>
          </w:tcPr>
          <w:p>
            <w:pPr>
              <w:spacing w:after="45" w:line="260" w:lineRule="auto"/>
            </w:pPr>
            <w:r>
              <w:rPr>
                <w:rFonts w:ascii="微软雅黑" w:hAnsi="微软雅黑" w:eastAsia="微软雅黑"/>
                <w:color w:val="000000"/>
                <w:b/>
                <w:sz w:val="19"/>
                <w:szCs w:val="19"/>
              </w:rPr>
              <w:t>本次复用方式</w:t>
            </w:r>
          </w:p>
        </w:tc>
        <w:tc>
          <w:tcPr>
            <w:tcW w:w="3280" w:type="dxa"/>
            <w:shd w:val="clear" w:color="auto" w:fill="E8EDF3"/>
            <w:vAlign w:val="center"/>
          </w:tcPr>
          <w:p>
            <w:pPr>
              <w:spacing w:after="45" w:line="260" w:lineRule="auto"/>
            </w:pPr>
            <w:r>
              <w:rPr>
                <w:rFonts w:ascii="微软雅黑" w:hAnsi="微软雅黑" w:eastAsia="微软雅黑"/>
                <w:color w:val="000000"/>
                <w:b/>
                <w:sz w:val="19"/>
                <w:szCs w:val="19"/>
              </w:rPr>
              <w:t>新任务的抵扣判断</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600" w:type="dxa"/>
            <w:vAlign w:val="center"/>
          </w:tcPr>
          <w:p>
            <w:pPr>
              <w:spacing w:after="45" w:line="260" w:lineRule="auto"/>
            </w:pPr>
            <w:r>
              <w:rPr>
                <w:rFonts w:ascii="微软雅黑" w:hAnsi="微软雅黑" w:eastAsia="微软雅黑"/>
                <w:color w:val="000000"/>
                <w:sz w:val="19"/>
                <w:szCs w:val="19"/>
              </w:rPr>
              <w:t>1939卡正文及来源、三池/family、合格公开契约修订</w:t>
            </w:r>
          </w:p>
        </w:tc>
        <w:tc>
          <w:tcPr>
            <w:tcW w:w="4200" w:type="dxa"/>
            <w:vAlign w:val="center"/>
          </w:tcPr>
          <w:p>
            <w:pPr>
              <w:spacing w:after="45" w:line="260" w:lineRule="auto"/>
            </w:pPr>
            <w:r>
              <w:rPr>
                <w:rFonts w:ascii="微软雅黑" w:hAnsi="微软雅黑" w:eastAsia="微软雅黑"/>
                <w:color w:val="000000"/>
                <w:sz w:val="19"/>
                <w:szCs w:val="19"/>
              </w:rPr>
              <w:t>R1 新任务直接取用，原件不改</w:t>
            </w:r>
          </w:p>
        </w:tc>
        <w:tc>
          <w:tcPr>
            <w:tcW w:w="3280" w:type="dxa"/>
            <w:vAlign w:val="center"/>
          </w:tcPr>
          <w:p>
            <w:pPr>
              <w:spacing w:after="45" w:line="260" w:lineRule="auto"/>
            </w:pPr>
            <w:r>
              <w:rPr>
                <w:rFonts w:ascii="微软雅黑" w:hAnsi="微软雅黑" w:eastAsia="微软雅黑"/>
                <w:color w:val="000000"/>
                <w:sz w:val="19"/>
                <w:szCs w:val="19"/>
              </w:rPr>
              <w:t>可省准备和相同文本卡向量；不抵扣新模型生成</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600" w:type="dxa"/>
            <w:vAlign w:val="center"/>
          </w:tcPr>
          <w:p>
            <w:pPr>
              <w:spacing w:after="45" w:line="260" w:lineRule="auto"/>
            </w:pPr>
            <w:r>
              <w:rPr>
                <w:rFonts w:ascii="微软雅黑" w:hAnsi="微软雅黑" w:eastAsia="微软雅黑"/>
                <w:color w:val="000000"/>
                <w:sz w:val="19"/>
                <w:szCs w:val="19"/>
              </w:rPr>
              <w:t>v3.2全部Q学习与全298四臂</w:t>
            </w:r>
          </w:p>
        </w:tc>
        <w:tc>
          <w:tcPr>
            <w:tcW w:w="4200" w:type="dxa"/>
            <w:vAlign w:val="center"/>
          </w:tcPr>
          <w:p>
            <w:pPr>
              <w:spacing w:after="45" w:line="260" w:lineRule="auto"/>
            </w:pPr>
            <w:r>
              <w:rPr>
                <w:rFonts w:ascii="微软雅黑" w:hAnsi="微软雅黑" w:eastAsia="微软雅黑"/>
                <w:color w:val="000000"/>
                <w:sz w:val="19"/>
                <w:szCs w:val="19"/>
              </w:rPr>
              <w:t>R3 历史全量结论；R1冻结Q资产</w:t>
            </w:r>
          </w:p>
        </w:tc>
        <w:tc>
          <w:tcPr>
            <w:tcW w:w="3280" w:type="dxa"/>
            <w:vAlign w:val="center"/>
          </w:tcPr>
          <w:p>
            <w:pPr>
              <w:spacing w:after="45" w:line="260" w:lineRule="auto"/>
            </w:pPr>
            <w:r>
              <w:rPr>
                <w:rFonts w:ascii="微软雅黑" w:hAnsi="微软雅黑" w:eastAsia="微软雅黑"/>
                <w:color w:val="000000"/>
                <w:sz w:val="19"/>
                <w:szCs w:val="19"/>
              </w:rPr>
              <w:t>不抵扣新Q41学习或新Q41四臂</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600" w:type="dxa"/>
            <w:vAlign w:val="center"/>
          </w:tcPr>
          <w:p>
            <w:pPr>
              <w:spacing w:after="45" w:line="260" w:lineRule="auto"/>
            </w:pPr>
            <w:r>
              <w:rPr>
                <w:rFonts w:ascii="微软雅黑" w:hAnsi="微软雅黑" w:eastAsia="微软雅黑"/>
                <w:color w:val="000000"/>
                <w:sz w:val="19"/>
                <w:szCs w:val="19"/>
              </w:rPr>
              <w:t>32题补学习、D_init限卡和不限卡学习</w:t>
            </w:r>
          </w:p>
        </w:tc>
        <w:tc>
          <w:tcPr>
            <w:tcW w:w="4200" w:type="dxa"/>
            <w:vAlign w:val="center"/>
          </w:tcPr>
          <w:p>
            <w:pPr>
              <w:spacing w:after="45" w:line="260" w:lineRule="auto"/>
            </w:pPr>
            <w:r>
              <w:rPr>
                <w:rFonts w:ascii="微软雅黑" w:hAnsi="微软雅黑" w:eastAsia="微软雅黑"/>
                <w:color w:val="000000"/>
                <w:sz w:val="19"/>
                <w:szCs w:val="19"/>
              </w:rPr>
              <w:t>R3 覆盖及契约修订成果；R4错误材料</w:t>
            </w:r>
          </w:p>
        </w:tc>
        <w:tc>
          <w:tcPr>
            <w:tcW w:w="3280" w:type="dxa"/>
            <w:vAlign w:val="center"/>
          </w:tcPr>
          <w:p>
            <w:pPr>
              <w:spacing w:after="45" w:line="260" w:lineRule="auto"/>
            </w:pPr>
            <w:r>
              <w:rPr>
                <w:rFonts w:ascii="微软雅黑" w:hAnsi="微软雅黑" w:eastAsia="微软雅黑"/>
                <w:color w:val="000000"/>
                <w:sz w:val="19"/>
                <w:szCs w:val="19"/>
              </w:rPr>
              <w:t>不拼成统一三轮；旧修订需核对新公开上下文</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600" w:type="dxa"/>
            <w:vAlign w:val="center"/>
          </w:tcPr>
          <w:p>
            <w:pPr>
              <w:spacing w:after="45" w:line="260" w:lineRule="auto"/>
            </w:pPr>
            <w:r>
              <w:rPr>
                <w:rFonts w:ascii="微软雅黑" w:hAnsi="微软雅黑" w:eastAsia="微软雅黑"/>
                <w:color w:val="000000"/>
                <w:sz w:val="19"/>
                <w:szCs w:val="19"/>
              </w:rPr>
              <w:t>最新972卡反馈快照</w:t>
            </w:r>
          </w:p>
        </w:tc>
        <w:tc>
          <w:tcPr>
            <w:tcW w:w="4200" w:type="dxa"/>
            <w:vAlign w:val="center"/>
          </w:tcPr>
          <w:p>
            <w:pPr>
              <w:spacing w:after="45" w:line="260" w:lineRule="auto"/>
            </w:pPr>
            <w:r>
              <w:rPr>
                <w:rFonts w:ascii="微软雅黑" w:hAnsi="微软雅黑" w:eastAsia="微软雅黑"/>
                <w:color w:val="000000"/>
                <w:sz w:val="19"/>
                <w:szCs w:val="19"/>
              </w:rPr>
              <w:t>R1 用于旧Q迁移比较</w:t>
            </w:r>
          </w:p>
        </w:tc>
        <w:tc>
          <w:tcPr>
            <w:tcW w:w="3280" w:type="dxa"/>
            <w:vAlign w:val="center"/>
          </w:tcPr>
          <w:p>
            <w:pPr>
              <w:spacing w:after="45" w:line="260" w:lineRule="auto"/>
            </w:pPr>
            <w:r>
              <w:rPr>
                <w:rFonts w:ascii="微软雅黑" w:hAnsi="微软雅黑" w:eastAsia="微软雅黑"/>
                <w:color w:val="000000"/>
                <w:sz w:val="19"/>
                <w:szCs w:val="19"/>
              </w:rPr>
              <w:t>不作为新模型Q从零学习的起点</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600" w:type="dxa"/>
            <w:vAlign w:val="center"/>
          </w:tcPr>
          <w:p>
            <w:pPr>
              <w:spacing w:after="45" w:line="260" w:lineRule="auto"/>
            </w:pPr>
            <w:r>
              <w:rPr>
                <w:rFonts w:ascii="微软雅黑" w:hAnsi="微软雅黑" w:eastAsia="微软雅黑"/>
                <w:color w:val="000000"/>
                <w:sz w:val="19"/>
                <w:szCs w:val="19"/>
              </w:rPr>
              <w:t>旧P0至P7三集4424条</w:t>
            </w:r>
          </w:p>
        </w:tc>
        <w:tc>
          <w:tcPr>
            <w:tcW w:w="4200" w:type="dxa"/>
            <w:vAlign w:val="center"/>
          </w:tcPr>
          <w:p>
            <w:pPr>
              <w:spacing w:after="45" w:line="260" w:lineRule="auto"/>
            </w:pPr>
            <w:r>
              <w:rPr>
                <w:rFonts w:ascii="微软雅黑" w:hAnsi="微软雅黑" w:eastAsia="微软雅黑"/>
                <w:color w:val="000000"/>
                <w:sz w:val="19"/>
                <w:szCs w:val="19"/>
              </w:rPr>
              <w:t>R3 原项目基准</w:t>
            </w:r>
          </w:p>
        </w:tc>
        <w:tc>
          <w:tcPr>
            <w:tcW w:w="3280" w:type="dxa"/>
            <w:vAlign w:val="center"/>
          </w:tcPr>
          <w:p>
            <w:pPr>
              <w:spacing w:after="45" w:line="260" w:lineRule="auto"/>
            </w:pPr>
            <w:r>
              <w:rPr>
                <w:rFonts w:ascii="微软雅黑" w:hAnsi="微软雅黑" w:eastAsia="微软雅黑"/>
                <w:color w:val="000000"/>
                <w:sz w:val="19"/>
                <w:szCs w:val="19"/>
              </w:rPr>
              <w:t>未匹配消费者、提示、契约和环境前，计入新矩阵0条</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600" w:type="dxa"/>
            <w:vAlign w:val="center"/>
          </w:tcPr>
          <w:p>
            <w:pPr>
              <w:spacing w:after="45" w:line="260" w:lineRule="auto"/>
            </w:pPr>
            <w:r>
              <w:rPr>
                <w:rFonts w:ascii="微软雅黑" w:hAnsi="微软雅黑" w:eastAsia="微软雅黑"/>
                <w:color w:val="000000"/>
                <w:sz w:val="19"/>
                <w:szCs w:val="19"/>
              </w:rPr>
              <w:t>v4.1全PLT P3 298题</w:t>
            </w:r>
          </w:p>
        </w:tc>
        <w:tc>
          <w:tcPr>
            <w:tcW w:w="4200" w:type="dxa"/>
            <w:vAlign w:val="center"/>
          </w:tcPr>
          <w:p>
            <w:pPr>
              <w:spacing w:after="45" w:line="260" w:lineRule="auto"/>
            </w:pPr>
            <w:r>
              <w:rPr>
                <w:rFonts w:ascii="微软雅黑" w:hAnsi="微软雅黑" w:eastAsia="微软雅黑"/>
                <w:color w:val="000000"/>
                <w:sz w:val="19"/>
                <w:szCs w:val="19"/>
              </w:rPr>
              <w:t>R3 完整无记忆策略基线</w:t>
            </w:r>
          </w:p>
        </w:tc>
        <w:tc>
          <w:tcPr>
            <w:tcW w:w="3280" w:type="dxa"/>
            <w:vAlign w:val="center"/>
          </w:tcPr>
          <w:p>
            <w:pPr>
              <w:spacing w:after="45" w:line="260" w:lineRule="auto"/>
            </w:pPr>
            <w:r>
              <w:rPr>
                <w:rFonts w:ascii="微软雅黑" w:hAnsi="微软雅黑" w:eastAsia="微软雅黑"/>
                <w:color w:val="000000"/>
                <w:sz w:val="19"/>
                <w:szCs w:val="19"/>
              </w:rPr>
              <w:t>不能抵扣新P7空卡</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600" w:type="dxa"/>
            <w:vAlign w:val="center"/>
          </w:tcPr>
          <w:p>
            <w:pPr>
              <w:spacing w:after="45" w:line="260" w:lineRule="auto"/>
            </w:pPr>
            <w:r>
              <w:rPr>
                <w:rFonts w:ascii="微软雅黑" w:hAnsi="微软雅黑" w:eastAsia="微软雅黑"/>
                <w:color w:val="000000"/>
                <w:sz w:val="19"/>
                <w:szCs w:val="19"/>
              </w:rPr>
              <w:t>v4.1 S1 48次及B02 120次</w:t>
            </w:r>
          </w:p>
        </w:tc>
        <w:tc>
          <w:tcPr>
            <w:tcW w:w="4200" w:type="dxa"/>
            <w:vAlign w:val="center"/>
          </w:tcPr>
          <w:p>
            <w:pPr>
              <w:spacing w:after="45" w:line="260" w:lineRule="auto"/>
            </w:pPr>
            <w:r>
              <w:rPr>
                <w:rFonts w:ascii="微软雅黑" w:hAnsi="微软雅黑" w:eastAsia="微软雅黑"/>
                <w:color w:val="000000"/>
                <w:sz w:val="19"/>
                <w:szCs w:val="19"/>
              </w:rPr>
              <w:t>R2候选；完整记录继续引用</w:t>
            </w:r>
          </w:p>
        </w:tc>
        <w:tc>
          <w:tcPr>
            <w:tcW w:w="3280" w:type="dxa"/>
            <w:vAlign w:val="center"/>
          </w:tcPr>
          <w:p>
            <w:pPr>
              <w:spacing w:after="45" w:line="260" w:lineRule="auto"/>
            </w:pPr>
            <w:r>
              <w:rPr>
                <w:rFonts w:ascii="微软雅黑" w:hAnsi="微软雅黑" w:eastAsia="微软雅黑"/>
                <w:color w:val="000000"/>
                <w:sz w:val="19"/>
                <w:szCs w:val="19"/>
              </w:rPr>
              <w:t>逐单元全协议相同才抵扣；目前正式抵扣0</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600" w:type="dxa"/>
            <w:vAlign w:val="center"/>
          </w:tcPr>
          <w:p>
            <w:pPr>
              <w:spacing w:after="45" w:line="260" w:lineRule="auto"/>
            </w:pPr>
            <w:r>
              <w:rPr>
                <w:rFonts w:ascii="微软雅黑" w:hAnsi="微软雅黑" w:eastAsia="微软雅黑"/>
                <w:color w:val="000000"/>
                <w:sz w:val="19"/>
                <w:szCs w:val="19"/>
              </w:rPr>
              <w:t>C02 480次五档结果</w:t>
            </w:r>
          </w:p>
        </w:tc>
        <w:tc>
          <w:tcPr>
            <w:tcW w:w="4200" w:type="dxa"/>
            <w:vAlign w:val="center"/>
          </w:tcPr>
          <w:p>
            <w:pPr>
              <w:spacing w:after="45" w:line="260" w:lineRule="auto"/>
            </w:pPr>
            <w:r>
              <w:rPr>
                <w:rFonts w:ascii="微软雅黑" w:hAnsi="微软雅黑" w:eastAsia="微软雅黑"/>
                <w:color w:val="000000"/>
                <w:sz w:val="19"/>
                <w:szCs w:val="19"/>
              </w:rPr>
              <w:t>R2候选；R1真实标签输入</w:t>
            </w:r>
          </w:p>
        </w:tc>
        <w:tc>
          <w:tcPr>
            <w:tcW w:w="3280" w:type="dxa"/>
            <w:vAlign w:val="center"/>
          </w:tcPr>
          <w:p>
            <w:pPr>
              <w:spacing w:after="45" w:line="260" w:lineRule="auto"/>
            </w:pPr>
            <w:r>
              <w:rPr>
                <w:rFonts w:ascii="微软雅黑" w:hAnsi="微软雅黑" w:eastAsia="微软雅黑"/>
                <w:color w:val="000000"/>
                <w:sz w:val="19"/>
                <w:szCs w:val="19"/>
              </w:rPr>
              <w:t>若新全D_grow题面、候选资格、来源、消息和重复一致，最多480次；目前正式抵扣0</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600" w:type="dxa"/>
            <w:vAlign w:val="center"/>
          </w:tcPr>
          <w:p>
            <w:pPr>
              <w:spacing w:after="45" w:line="260" w:lineRule="auto"/>
            </w:pPr>
            <w:r>
              <w:rPr>
                <w:rFonts w:ascii="微软雅黑" w:hAnsi="微软雅黑" w:eastAsia="微软雅黑"/>
                <w:color w:val="000000"/>
                <w:sz w:val="19"/>
                <w:szCs w:val="19"/>
              </w:rPr>
              <w:t>C04b 144次与旧分类器</w:t>
            </w:r>
          </w:p>
        </w:tc>
        <w:tc>
          <w:tcPr>
            <w:tcW w:w="4200" w:type="dxa"/>
            <w:vAlign w:val="center"/>
          </w:tcPr>
          <w:p>
            <w:pPr>
              <w:spacing w:after="45" w:line="260" w:lineRule="auto"/>
            </w:pPr>
            <w:r>
              <w:rPr>
                <w:rFonts w:ascii="微软雅黑" w:hAnsi="微软雅黑" w:eastAsia="微软雅黑"/>
                <w:color w:val="000000"/>
                <w:sz w:val="19"/>
                <w:szCs w:val="19"/>
              </w:rPr>
              <w:t>R3旧策略基准；R4分类器诊断</w:t>
            </w:r>
          </w:p>
        </w:tc>
        <w:tc>
          <w:tcPr>
            <w:tcW w:w="3280" w:type="dxa"/>
            <w:vAlign w:val="center"/>
          </w:tcPr>
          <w:p>
            <w:pPr>
              <w:spacing w:after="45" w:line="260" w:lineRule="auto"/>
            </w:pPr>
            <w:r>
              <w:rPr>
                <w:rFonts w:ascii="微软雅黑" w:hAnsi="微软雅黑" w:eastAsia="微软雅黑"/>
                <w:color w:val="000000"/>
                <w:sz w:val="19"/>
                <w:szCs w:val="19"/>
              </w:rPr>
              <w:t>新训练改变分类器后不能抵扣新分类器臂；固定策略须另匹配</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600" w:type="dxa"/>
            <w:vAlign w:val="center"/>
          </w:tcPr>
          <w:p>
            <w:pPr>
              <w:spacing w:after="45" w:line="260" w:lineRule="auto"/>
            </w:pPr>
            <w:r>
              <w:rPr>
                <w:rFonts w:ascii="微软雅黑" w:hAnsi="微软雅黑" w:eastAsia="微软雅黑"/>
                <w:color w:val="000000"/>
                <w:sz w:val="19"/>
                <w:szCs w:val="19"/>
              </w:rPr>
              <w:t>D03a 160次和D03b 192次</w:t>
            </w:r>
          </w:p>
        </w:tc>
        <w:tc>
          <w:tcPr>
            <w:tcW w:w="4200" w:type="dxa"/>
            <w:vAlign w:val="center"/>
          </w:tcPr>
          <w:p>
            <w:pPr>
              <w:spacing w:after="45" w:line="260" w:lineRule="auto"/>
            </w:pPr>
            <w:r>
              <w:rPr>
                <w:rFonts w:ascii="微软雅黑" w:hAnsi="微软雅黑" w:eastAsia="微软雅黑"/>
                <w:color w:val="000000"/>
                <w:sz w:val="19"/>
                <w:szCs w:val="19"/>
              </w:rPr>
              <w:t>R3旧Q迁移与模型波动证据</w:t>
            </w:r>
          </w:p>
        </w:tc>
        <w:tc>
          <w:tcPr>
            <w:tcW w:w="3280" w:type="dxa"/>
            <w:vAlign w:val="center"/>
          </w:tcPr>
          <w:p>
            <w:pPr>
              <w:spacing w:after="45" w:line="260" w:lineRule="auto"/>
            </w:pPr>
            <w:r>
              <w:rPr>
                <w:rFonts w:ascii="微软雅黑" w:hAnsi="微软雅黑" w:eastAsia="微软雅黑"/>
                <w:color w:val="000000"/>
                <w:sz w:val="19"/>
                <w:szCs w:val="19"/>
              </w:rPr>
              <w:t>新Q2/Q3不能抵扣；Q0/Q1只有候选与完整协议相同才可复用</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600" w:type="dxa"/>
            <w:vAlign w:val="center"/>
          </w:tcPr>
          <w:p>
            <w:pPr>
              <w:spacing w:after="45" w:line="260" w:lineRule="auto"/>
            </w:pPr>
            <w:r>
              <w:rPr>
                <w:rFonts w:ascii="微软雅黑" w:hAnsi="微软雅黑" w:eastAsia="微软雅黑"/>
                <w:color w:val="000000"/>
                <w:sz w:val="19"/>
                <w:szCs w:val="19"/>
              </w:rPr>
              <w:t>B03R、P13/P22、D02、B05、M1/S4</w:t>
            </w:r>
          </w:p>
        </w:tc>
        <w:tc>
          <w:tcPr>
            <w:tcW w:w="4200" w:type="dxa"/>
            <w:vAlign w:val="center"/>
          </w:tcPr>
          <w:p>
            <w:pPr>
              <w:spacing w:after="45" w:line="260" w:lineRule="auto"/>
            </w:pPr>
            <w:r>
              <w:rPr>
                <w:rFonts w:ascii="微软雅黑" w:hAnsi="微软雅黑" w:eastAsia="微软雅黑"/>
                <w:color w:val="000000"/>
                <w:sz w:val="19"/>
                <w:szCs w:val="19"/>
              </w:rPr>
              <w:t>R3局部机制；R4逐题解释</w:t>
            </w:r>
          </w:p>
        </w:tc>
        <w:tc>
          <w:tcPr>
            <w:tcW w:w="3280" w:type="dxa"/>
            <w:vAlign w:val="center"/>
          </w:tcPr>
          <w:p>
            <w:pPr>
              <w:spacing w:after="45" w:line="260" w:lineRule="auto"/>
            </w:pPr>
            <w:r>
              <w:rPr>
                <w:rFonts w:ascii="微软雅黑" w:hAnsi="微软雅黑" w:eastAsia="微软雅黑"/>
                <w:color w:val="000000"/>
                <w:sz w:val="19"/>
                <w:szCs w:val="19"/>
              </w:rPr>
              <w:t>消费者或起点不同，不能作为新P7公共控制</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600" w:type="dxa"/>
            <w:vAlign w:val="center"/>
          </w:tcPr>
          <w:p>
            <w:pPr>
              <w:spacing w:after="45" w:line="260" w:lineRule="auto"/>
            </w:pPr>
            <w:r>
              <w:rPr>
                <w:rFonts w:ascii="微软雅黑" w:hAnsi="微软雅黑" w:eastAsia="微软雅黑"/>
                <w:color w:val="000000"/>
                <w:sz w:val="19"/>
                <w:szCs w:val="19"/>
              </w:rPr>
              <w:t>914个AI标签及历史检索标签</w:t>
            </w:r>
          </w:p>
        </w:tc>
        <w:tc>
          <w:tcPr>
            <w:tcW w:w="4200" w:type="dxa"/>
            <w:vAlign w:val="center"/>
          </w:tcPr>
          <w:p>
            <w:pPr>
              <w:spacing w:after="45" w:line="260" w:lineRule="auto"/>
            </w:pPr>
            <w:r>
              <w:rPr>
                <w:rFonts w:ascii="微软雅黑" w:hAnsi="微软雅黑" w:eastAsia="微软雅黑"/>
                <w:color w:val="000000"/>
                <w:sz w:val="19"/>
                <w:szCs w:val="19"/>
              </w:rPr>
              <w:t>R1待复核材料；同题卡正文和定义完全一致才复用标签</w:t>
            </w:r>
          </w:p>
        </w:tc>
        <w:tc>
          <w:tcPr>
            <w:tcW w:w="3280" w:type="dxa"/>
            <w:vAlign w:val="center"/>
          </w:tcPr>
          <w:p>
            <w:pPr>
              <w:spacing w:after="45" w:line="260" w:lineRule="auto"/>
            </w:pPr>
            <w:r>
              <w:rPr>
                <w:rFonts w:ascii="微软雅黑" w:hAnsi="微软雅黑" w:eastAsia="微软雅黑"/>
                <w:color w:val="000000"/>
                <w:sz w:val="19"/>
                <w:szCs w:val="19"/>
              </w:rPr>
              <w:t>不能抵扣人工确认，不能直接继承新候选池四指标</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600" w:type="dxa"/>
            <w:vAlign w:val="center"/>
          </w:tcPr>
          <w:p>
            <w:pPr>
              <w:spacing w:after="45" w:line="260" w:lineRule="auto"/>
            </w:pPr>
            <w:r>
              <w:rPr>
                <w:rFonts w:ascii="微软雅黑" w:hAnsi="微软雅黑" w:eastAsia="微软雅黑"/>
                <w:color w:val="000000"/>
                <w:sz w:val="19"/>
                <w:szCs w:val="19"/>
              </w:rPr>
              <w:t>已完成响应、回放、失败和未知用量</w:t>
            </w:r>
          </w:p>
        </w:tc>
        <w:tc>
          <w:tcPr>
            <w:tcW w:w="4200" w:type="dxa"/>
            <w:vAlign w:val="center"/>
          </w:tcPr>
          <w:p>
            <w:pPr>
              <w:spacing w:after="45" w:line="260" w:lineRule="auto"/>
            </w:pPr>
            <w:r>
              <w:rPr>
                <w:rFonts w:ascii="微软雅黑" w:hAnsi="微软雅黑" w:eastAsia="微软雅黑"/>
                <w:color w:val="000000"/>
                <w:sz w:val="19"/>
                <w:szCs w:val="19"/>
              </w:rPr>
              <w:t>R2恢复材料；R4运行证据</w:t>
            </w:r>
          </w:p>
        </w:tc>
        <w:tc>
          <w:tcPr>
            <w:tcW w:w="3280" w:type="dxa"/>
            <w:vAlign w:val="center"/>
          </w:tcPr>
          <w:p>
            <w:pPr>
              <w:spacing w:after="45" w:line="260" w:lineRule="auto"/>
            </w:pPr>
            <w:r>
              <w:rPr>
                <w:rFonts w:ascii="微软雅黑" w:hAnsi="微软雅黑" w:eastAsia="微软雅黑"/>
                <w:color w:val="000000"/>
                <w:sz w:val="19"/>
                <w:szCs w:val="19"/>
              </w:rPr>
              <w:t>相同逻辑单元不重复付费，失败不覆盖，用量未知不记0</w:t>
            </w:r>
          </w:p>
        </w:tc>
      </w:tr>
    </w:tbl>
    <w:p w14:paraId="261B4947">
      <w:pPr>
        <w:rPr>
          <w:rFonts w:hint="eastAsia" w:ascii="微软雅黑" w:hAnsi="微软雅黑" w:eastAsia="微软雅黑" w:cs="微软雅黑"/>
        </w:rPr>
      </w:pPr>
      <w:r>
        <w:rPr>
          <w:rFonts w:ascii="微软雅黑" w:hAnsi="微软雅黑" w:eastAsia="微软雅黑"/>
          <w:color w:val="000000"/>
        </w:rPr>
        <w:t>正式复用须同时匹配模型、任务公开上下文、候选与卡片内容、Q状态、提示与消费者、修复反馈、验证器、重复编号和最终交付规则。对照两臂相同的已返回共享前缀可精确复用；“看起来一样”“题号一样”不够。</w:t>
      </w:r>
    </w:p>
    <w:p w14:paraId="261B4947">
      <w:pPr>
        <w:rPr>
          <w:rFonts w:hint="eastAsia" w:ascii="微软雅黑" w:hAnsi="微软雅黑" w:eastAsia="微软雅黑" w:cs="微软雅黑"/>
        </w:rPr>
      </w:pPr>
      <w:r>
        <w:rPr>
          <w:rFonts w:ascii="微软雅黑" w:hAnsi="微软雅黑" w:eastAsia="微软雅黑"/>
          <w:color w:val="000000"/>
        </w:rPr>
        <w:t>本轮核对的是汇总和协议身份，不将尚未逐单元匹配的候选提前记为已补齐。因此新全量包的已抵扣数均为0；原实验的完成数仍保留为已完成。</w:t>
      </w:r>
    </w:p>
    <w:p w14:paraId="261B4947">
      <w:pPr>
        <w:rPr>
          <w:rFonts w:hint="eastAsia" w:ascii="微软雅黑" w:hAnsi="微软雅黑" w:eastAsia="微软雅黑" w:cs="微软雅黑"/>
        </w:rPr>
      </w:pPr>
      <w:hyperlink w:anchor="evidence" w:history="1">
        <w:r>
          <w:rPr>
            <w:rFonts w:ascii="微软雅黑" w:hAnsi="微软雅黑" w:eastAsia="微软雅黑"/>
            <w:color w:val="000000"/>
            <w:u w:val="single"/>
          </w:rPr>
          <w:t>返回证据</w:t>
        </w:r>
      </w:hyperlink>
      <w:r>
        <w:rPr>
          <w:rFonts w:ascii="微软雅黑" w:hAnsi="微软雅黑" w:eastAsia="微软雅黑"/>
          <w:color w:val="000000"/>
        </w:rPr>
        <w:t xml:space="preserve"> · </w:t>
      </w:r>
      <w:hyperlink w:anchor="full" w:history="1">
        <w:r>
          <w:rPr>
            <w:rFonts w:ascii="微软雅黑" w:hAnsi="微软雅黑" w:eastAsia="微软雅黑"/>
            <w:color w:val="000000"/>
            <w:u w:val="single"/>
          </w:rPr>
          <w:t>全量包</w:t>
        </w:r>
      </w:hyperlink>
    </w:p>
    <w:p w14:paraId="3D30B93D">
      <w:pPr>
        <w:pStyle w:val="3"/>
        <w:rPr>
          <w:rFonts w:hint="eastAsia" w:ascii="微软雅黑" w:hAnsi="微软雅黑" w:eastAsia="微软雅黑" w:cs="微软雅黑"/>
        </w:rPr>
      </w:pPr>
      <w:bookmarkStart w:id="19" w:name="full"/>
      <w:r>
        <w:rPr>
          <w:rFonts w:ascii="微软雅黑" w:hAnsi="微软雅黑" w:eastAsia="微软雅黑"/>
          <w:color w:val="000000"/>
        </w:rPr>
        <w:t>六 需要补齐的全量实验包</w:t>
      </w:r>
      <w:bookmarkEnd w:id="19"/>
    </w:p>
    <w:p w14:paraId="261B4947">
      <w:pPr>
        <w:rPr>
          <w:rFonts w:hint="eastAsia" w:ascii="微软雅黑" w:hAnsi="微软雅黑" w:eastAsia="微软雅黑" w:cs="微软雅黑"/>
        </w:rPr>
      </w:pPr>
      <w:r>
        <w:rPr>
          <w:rFonts w:ascii="微软雅黑" w:hAnsi="微软雅黑" w:eastAsia="微软雅黑"/>
          <w:color w:val="000000"/>
        </w:rPr>
        <w:t>所有数量是逻辑任务次数，不是HTTP次数、代码尝试数或独立样本数。重复默认两次，学习默认一条顺序轨迹；多个生成重复不能当独立建库或独立学习重复。下列是规格设计，具体付费执行需绑定累计Token/资金预算，不能把逻辑数当已批准费用。</w:t>
      </w:r>
    </w:p>
    <w:p w14:paraId="6CF9D2EB">
      <w:pPr>
        <w:pStyle w:val="4"/>
        <w:rPr>
          <w:rFonts w:hint="eastAsia" w:ascii="微软雅黑" w:hAnsi="微软雅黑" w:eastAsia="微软雅黑" w:cs="微软雅黑"/>
        </w:rPr>
      </w:pPr>
      <w:bookmarkStart w:id="20" w:name="f_prepare"/>
      <w:r>
        <w:rPr>
          <w:rFonts w:ascii="微软雅黑" w:hAnsi="微软雅黑" w:eastAsia="微软雅黑"/>
          <w:color w:val="000000"/>
        </w:rPr>
        <w:t>F0 统一输入和精确复用</w:t>
      </w:r>
      <w:bookmarkEnd w:id="20"/>
    </w:p>
    <w:p w14:paraId="261B4947">
      <w:pPr>
        <w:rPr>
          <w:rFonts w:hint="eastAsia" w:ascii="微软雅黑" w:hAnsi="微软雅黑" w:eastAsia="微软雅黑" w:cs="微软雅黑"/>
        </w:rPr>
      </w:pPr>
      <w:r>
        <w:rPr>
          <w:rFonts w:ascii="微软雅黑" w:hAnsi="微软雅黑" w:eastAsia="微软雅黑"/>
          <w:color w:val="000000"/>
        </w:rPr>
        <w:t>对应要求6及全部比较。无需模型API。锁定三池303/273/298题与family映射、原始题及公开契约修订；参考执行和缺陷清单分开，隐藏测试不写进生成上下文。不能按模型是否做对删除题目，缺陷题保留计划分母并单列可测分母。</w:t>
      </w:r>
    </w:p>
    <w:p w14:paraId="261B4947">
      <w:pPr>
        <w:rPr>
          <w:rFonts w:hint="eastAsia" w:ascii="微软雅黑" w:hAnsi="微软雅黑" w:eastAsia="微软雅黑" w:cs="微软雅黑"/>
        </w:rPr>
      </w:pPr>
      <w:r>
        <w:rPr>
          <w:rFonts w:ascii="微软雅黑" w:hAnsi="微软雅黑" w:eastAsia="微软雅黑"/>
          <w:color w:val="000000"/>
        </w:rPr>
        <w:t>为新包生成固定名单、输入/协议版本、共享单元映射、重复编号及实际费用预算。校准网络、解析和保存格式只用于技术就绪，不筛选高分题。明确旧原CLE选卡参数和各Q臂候选门槛，禁止无记录沿用局部实验的δ=-1去冒充原设置。</w:t>
      </w:r>
    </w:p>
    <w:p w14:paraId="261B4947">
      <w:pPr>
        <w:rPr>
          <w:rFonts w:hint="eastAsia" w:ascii="微软雅黑" w:hAnsi="微软雅黑" w:eastAsia="微软雅黑" w:cs="微软雅黑"/>
        </w:rPr>
      </w:pPr>
      <w:r>
        <w:rPr>
          <w:rFonts w:ascii="微软雅黑" w:hAnsi="微软雅黑" w:eastAsia="微软雅黑"/>
          <w:color w:val="000000"/>
          <w:b/>
        </w:rPr>
        <w:t>交付：</w:t>
      </w:r>
      <w:r>
        <w:rPr>
          <w:rFonts w:ascii="微软雅黑" w:hAnsi="微软雅黑" w:eastAsia="微软雅黑"/>
          <w:color w:val="000000"/>
        </w:rPr>
        <w:t xml:space="preserve"> 每个包一个可执行规格，精确可复用列表和剩余列表；本版计划不声称runner已适配新全量调度。</w:t>
      </w:r>
    </w:p>
    <w:p w14:paraId="6CF9D2EB">
      <w:pPr>
        <w:pStyle w:val="4"/>
        <w:rPr>
          <w:rFonts w:hint="eastAsia" w:ascii="微软雅黑" w:hAnsi="微软雅黑" w:eastAsia="微软雅黑" w:cs="微软雅黑"/>
        </w:rPr>
      </w:pPr>
      <w:bookmarkStart w:id="21" w:name="f_q"/>
      <w:r>
        <w:rPr>
          <w:rFonts w:ascii="微软雅黑" w:hAnsi="微软雅黑" w:eastAsia="微软雅黑"/>
          <w:color w:val="000000"/>
        </w:rPr>
        <w:t>FQ 新模型分轮Q学习 同题回测和跨题族评价</w:t>
      </w:r>
      <w:bookmarkEnd w:id="21"/>
    </w:p>
    <w:p w14:paraId="261B4947">
      <w:pPr>
        <w:rPr>
          <w:rFonts w:hint="eastAsia" w:ascii="微软雅黑" w:hAnsi="微软雅黑" w:eastAsia="微软雅黑" w:cs="微软雅黑"/>
        </w:rPr>
      </w:pPr>
      <w:r>
        <w:rPr>
          <w:rFonts w:ascii="微软雅黑" w:hAnsi="微软雅黑" w:eastAsia="微软雅黑"/>
          <w:color w:val="000000"/>
        </w:rPr>
        <w:t>对应</w:t>
      </w:r>
      <w:hyperlink w:anchor="r1" w:history="1">
        <w:r>
          <w:rPr>
            <w:rFonts w:ascii="微软雅黑" w:hAnsi="微软雅黑" w:eastAsia="微软雅黑"/>
            <w:color w:val="000000"/>
            <w:u w:val="single"/>
          </w:rPr>
          <w:t>要求1</w:t>
        </w:r>
      </w:hyperlink>
      <w:r>
        <w:rPr>
          <w:rFonts w:ascii="微软雅黑" w:hAnsi="微软雅黑" w:eastAsia="微软雅黑"/>
          <w:color w:val="000000"/>
        </w:rPr>
        <w:t>、</w:t>
      </w:r>
      <w:hyperlink w:anchor="r2" w:history="1">
        <w:r>
          <w:rPr>
            <w:rFonts w:ascii="微软雅黑" w:hAnsi="微软雅黑" w:eastAsia="微软雅黑"/>
            <w:color w:val="000000"/>
            <w:u w:val="single"/>
          </w:rPr>
          <w:t>要求2</w:t>
        </w:r>
      </w:hyperlink>
      <w:r>
        <w:rPr>
          <w:rFonts w:ascii="微软雅黑" w:hAnsi="微软雅黑" w:eastAsia="微软雅黑"/>
          <w:color w:val="000000"/>
        </w:rPr>
        <w:t>。先在v4.1与固定C32H1939上隔离Q作用，卡片正文、生命周期和资格过滤不变。</w:t>
      </w:r>
    </w:p>
    <w:p w14:paraId="261B4947">
      <w:pPr>
        <w:rPr>
          <w:rFonts w:hint="eastAsia" w:ascii="微软雅黑" w:hAnsi="微软雅黑" w:eastAsia="微软雅黑" w:cs="微软雅黑"/>
        </w:rPr>
      </w:pPr>
      <w:r>
        <w:rPr>
          <w:rFonts w:ascii="微软雅黑" w:hAnsi="微软雅黑" w:eastAsia="微软雅黑"/>
          <w:color w:val="000000"/>
          <w:b/>
        </w:rPr>
        <w:t>学习：</w:t>
      </w:r>
      <w:r>
        <w:rPr>
          <w:rFonts w:ascii="微软雅黑" w:hAnsi="微软雅黑" w:eastAsia="微软雅黑"/>
          <w:color w:val="000000"/>
        </w:rPr>
        <w:t xml:space="preserve"> 新Q从0、visits从0开始，D_init 303题顺序学习一遍，记K0；随后D_grow 273题完整顺序学习三遍，保存K1、K2、K3，共303+3×273=1122次。三轮是本版提出的有限设计，不是老师指定轮数，也不根据成绩追加。Q参与排序、模型按原规则最多选三卡，仅给实际采用且反馈合格的卡按原公式记账。各次允许的代码修复反馈照原P7；不增添奖励、强制覆盖或给未使用卡评分。</w:t>
      </w:r>
    </w:p>
    <w:p w14:paraId="261B4947">
      <w:pPr>
        <w:rPr>
          <w:rFonts w:hint="eastAsia" w:ascii="微软雅黑" w:hAnsi="微软雅黑" w:eastAsia="微软雅黑" w:cs="微软雅黑"/>
        </w:rPr>
      </w:pPr>
      <w:r>
        <w:rPr>
          <w:rFonts w:ascii="微软雅黑" w:hAnsi="微软雅黑" w:eastAsia="微软雅黑"/>
          <w:color w:val="000000"/>
          <w:b/>
        </w:rPr>
        <w:t>同题回测：</w:t>
      </w:r>
      <w:r>
        <w:rPr>
          <w:rFonts w:ascii="微软雅黑" w:hAnsi="微软雅黑" w:eastAsia="微软雅黑"/>
          <w:color w:val="000000"/>
        </w:rPr>
        <w:t xml:space="preserve"> 在D_grow全部273题上，冻结比较纯相似度Q1及Q2-K0/K1/K2/K3，五条件各两重复，共2730次。评价不回写Q，不用于挑选“最优轮”；最终迁移固定用K3。学习期成绩与冻结回测分开，K0到K3差异反映D_grow分轮更新的变化，不是四条独立学习轨迹。</w:t>
      </w:r>
    </w:p>
    <w:p w14:paraId="261B4947">
      <w:pPr>
        <w:rPr>
          <w:rFonts w:hint="eastAsia" w:ascii="微软雅黑" w:hAnsi="微软雅黑" w:eastAsia="微软雅黑" w:cs="微软雅黑"/>
        </w:rPr>
      </w:pPr>
      <w:r>
        <w:rPr>
          <w:rFonts w:ascii="微软雅黑" w:hAnsi="微软雅黑" w:eastAsia="微软雅黑"/>
          <w:color w:val="000000"/>
          <w:b/>
        </w:rPr>
        <w:t>跨题族评价：</w:t>
      </w:r>
      <w:r>
        <w:rPr>
          <w:rFonts w:ascii="微软雅黑" w:hAnsi="微软雅黑" w:eastAsia="微软雅黑"/>
          <w:color w:val="000000"/>
        </w:rPr>
        <w:t xml:space="preserve"> 固定全D_gate 298题，Q0原CLE、Q1相似度、Q2-K3、Q3-K3同CWE打乱(Q,visits)，各两重复，共2384次。使用共同首次初析；在Q0至Q3间固定候选资格、候选集合和余弦值，原Q0消费者和卡上限保留。若原Q0路径的候选边界不同，先单列受控Q0与原生Q0，不能用不同候选的分数冒充纯排序比较，新增条件须重新登记预算。</w:t>
      </w:r>
    </w:p>
    <w:p w14:paraId="261B4947">
      <w:pPr>
        <w:rPr>
          <w:rFonts w:hint="eastAsia" w:ascii="微软雅黑" w:hAnsi="微软雅黑" w:eastAsia="微软雅黑" w:cs="微软雅黑"/>
        </w:rPr>
      </w:pPr>
      <w:r>
        <w:rPr>
          <w:rFonts w:ascii="微软雅黑" w:hAnsi="微软雅黑" w:eastAsia="微软雅黑"/>
          <w:color w:val="000000"/>
        </w:rPr>
        <w:t>按CWE检查学习反馈的支持范围；按family检查反馈来源与评价题的交叉。完整298题保留，同时报告“同CWE且反馈题族不同”的预定分层。对卡片生产来源与原全局门控的历史暴露另作披露，不把反馈题族隔离说成整个项目未见过。</w:t>
      </w:r>
    </w:p>
    <w:p w14:paraId="261B4947">
      <w:pPr>
        <w:rPr>
          <w:rFonts w:hint="eastAsia" w:ascii="微软雅黑" w:hAnsi="微软雅黑" w:eastAsia="微软雅黑" w:cs="微软雅黑"/>
        </w:rPr>
      </w:pPr>
      <w:r>
        <w:rPr>
          <w:rFonts w:ascii="微软雅黑" w:hAnsi="微软雅黑" w:eastAsia="微软雅黑"/>
          <w:color w:val="000000"/>
          <w:b/>
        </w:rPr>
        <w:t>结论：</w:t>
      </w:r>
      <w:r>
        <w:rPr>
          <w:rFonts w:ascii="微软雅黑" w:hAnsi="微软雅黑" w:eastAsia="微软雅黑"/>
          <w:color w:val="000000"/>
        </w:rPr>
        <w:t xml:space="preserve"> Q2对Q1、Q3是两项主要比较，报告Joint配对救回/损失、按family分块区间与精确检验，并校正两项比较；Q0是原CLE参照。选入、声明采用、代码落实、Q覆盖、各轮更新次数和成本同步报告。有选卡影响无Joint增益即如实收口；低分不取消任何固定轮次或评价臂。</w:t>
      </w:r>
    </w:p>
    <w:p w14:paraId="261B4947">
      <w:pPr>
        <w:rPr>
          <w:rFonts w:hint="eastAsia" w:ascii="微软雅黑" w:hAnsi="微软雅黑" w:eastAsia="微软雅黑" w:cs="微软雅黑"/>
        </w:rPr>
      </w:pPr>
      <w:r>
        <w:rPr>
          <w:rFonts w:ascii="微软雅黑" w:hAnsi="微软雅黑" w:eastAsia="微软雅黑"/>
          <w:color w:val="000000"/>
          <w:b/>
        </w:rPr>
        <w:t>完整包规模：</w:t>
      </w:r>
      <w:r>
        <w:rPr>
          <w:rFonts w:ascii="微软雅黑" w:hAnsi="微软雅黑" w:eastAsia="微软雅黑"/>
          <w:color w:val="000000"/>
        </w:rPr>
        <w:t xml:space="preserve"> 1122学习+2730回测+2384迁移=6236次P7。已有v3.2完整记录和v4.1旧Q迁移作为历史参照，不抵扣这条新Q学习链。对应新实验ID为20261027-Q-05、Q-06、Q-07，统一加前缀CLE-EXP-。</w:t>
      </w:r>
    </w:p>
    <w:p w14:paraId="261B4947">
      <w:pPr>
        <w:rPr>
          <w:rFonts w:hint="eastAsia" w:ascii="微软雅黑" w:hAnsi="微软雅黑" w:eastAsia="微软雅黑" w:cs="微软雅黑"/>
        </w:rPr>
      </w:pPr>
      <w:hyperlink w:anchor="e_q_history" w:history="1">
        <w:r>
          <w:rPr>
            <w:rFonts w:ascii="微软雅黑" w:hAnsi="微软雅黑" w:eastAsia="微软雅黑"/>
            <w:color w:val="000000"/>
            <w:u w:val="single"/>
          </w:rPr>
          <w:t>历史对照</w:t>
        </w:r>
      </w:hyperlink>
      <w:r>
        <w:rPr>
          <w:rFonts w:ascii="微软雅黑" w:hAnsi="微软雅黑" w:eastAsia="微软雅黑"/>
          <w:color w:val="000000"/>
        </w:rPr>
        <w:t xml:space="preserve"> · </w:t>
      </w:r>
      <w:hyperlink w:anchor="e_q41" w:history="1">
        <w:r>
          <w:rPr>
            <w:rFonts w:ascii="微软雅黑" w:hAnsi="微软雅黑" w:eastAsia="微软雅黑"/>
            <w:color w:val="000000"/>
            <w:u w:val="single"/>
          </w:rPr>
          <w:t>旧Q迁移</w:t>
        </w:r>
      </w:hyperlink>
      <w:r>
        <w:rPr>
          <w:rFonts w:ascii="微软雅黑" w:hAnsi="微软雅黑" w:eastAsia="微软雅黑"/>
          <w:color w:val="000000"/>
        </w:rPr>
        <w:t xml:space="preserve"> · </w:t>
      </w:r>
      <w:hyperlink w:anchor="order" w:history="1">
        <w:r>
          <w:rPr>
            <w:rFonts w:ascii="微软雅黑" w:hAnsi="微软雅黑" w:eastAsia="微软雅黑"/>
            <w:color w:val="000000"/>
            <w:u w:val="single"/>
          </w:rPr>
          <w:t>执行顺序</w:t>
        </w:r>
      </w:hyperlink>
    </w:p>
    <w:p w14:paraId="6CF9D2EB">
      <w:pPr>
        <w:pStyle w:val="4"/>
        <w:rPr>
          <w:rFonts w:hint="eastAsia" w:ascii="微软雅黑" w:hAnsi="微软雅黑" w:eastAsia="微软雅黑" w:cs="微软雅黑"/>
        </w:rPr>
      </w:pPr>
      <w:bookmarkStart w:id="22" w:name="f_fs"/>
      <w:r>
        <w:rPr>
          <w:rFonts w:ascii="微软雅黑" w:hAnsi="微软雅黑" w:eastAsia="微软雅黑"/>
          <w:color w:val="000000"/>
        </w:rPr>
        <w:t>FFS 全量功能安全分区</w:t>
      </w:r>
      <w:bookmarkEnd w:id="22"/>
    </w:p>
    <w:p w14:paraId="261B4947">
      <w:pPr>
        <w:rPr>
          <w:rFonts w:hint="eastAsia" w:ascii="微软雅黑" w:hAnsi="微软雅黑" w:eastAsia="微软雅黑" w:cs="微软雅黑"/>
        </w:rPr>
      </w:pPr>
      <w:r>
        <w:rPr>
          <w:rFonts w:ascii="微软雅黑" w:hAnsi="微软雅黑" w:eastAsia="微软雅黑"/>
          <w:color w:val="000000"/>
        </w:rPr>
        <w:t>对应</w:t>
      </w:r>
      <w:hyperlink w:anchor="r3" w:history="1">
        <w:r>
          <w:rPr>
            <w:rFonts w:ascii="微软雅黑" w:hAnsi="微软雅黑" w:eastAsia="微软雅黑"/>
            <w:color w:val="000000"/>
            <w:u w:val="single"/>
          </w:rPr>
          <w:t>要求3</w:t>
        </w:r>
      </w:hyperlink>
      <w:r>
        <w:rPr>
          <w:rFonts w:ascii="微软雅黑" w:hAnsi="微软雅黑" w:eastAsia="微软雅黑"/>
          <w:color w:val="000000"/>
        </w:rPr>
        <w:t>。v4.1固定C32H1939、关闭Q增量，使用同P7消费者。完整D_gate 298题×B0/BM/BF/BS/BFS五条件×两重复=2980次。</w:t>
      </w:r>
    </w:p>
    <w:p w14:paraId="261B4947">
      <w:pPr>
        <w:rPr>
          <w:rFonts w:hint="eastAsia" w:ascii="微软雅黑" w:hAnsi="微软雅黑" w:eastAsia="微软雅黑" w:cs="微软雅黑"/>
        </w:rPr>
      </w:pPr>
      <w:r>
        <w:rPr>
          <w:rFonts w:ascii="微软雅黑" w:hAnsi="微软雅黑" w:eastAsia="微软雅黑"/>
          <w:color w:val="000000"/>
        </w:rPr>
        <w:t>保持同一题的带卡条件候选与选入卡一致，再变换呈现内容；公开题目和接口不删。BF、BS、BFS沿既有源卡分区定义，来源及内容覆盖可复核。BM与BFS比较整体呈现重组，BF与BS检查各自功能/安全作用。现有五条件不足以纯粹分离共享上下文效应，不额外包装成功能×安全的纯因果交互。</w:t>
      </w:r>
    </w:p>
    <w:p w14:paraId="261B4947">
      <w:pPr>
        <w:rPr>
          <w:rFonts w:hint="eastAsia" w:ascii="微软雅黑" w:hAnsi="微软雅黑" w:eastAsia="微软雅黑" w:cs="微软雅黑"/>
        </w:rPr>
      </w:pPr>
      <w:r>
        <w:rPr>
          <w:rFonts w:ascii="微软雅黑" w:hAnsi="微软雅黑" w:eastAsia="微软雅黑"/>
          <w:color w:val="000000"/>
        </w:rPr>
        <w:t>主要比较BFS对BM的Joint；共同报告F、S及F/S四象限、救回和损失题。逐题归因为公开契约缺失、来源假设迁移、功能实现错误、安全实现错误、无法区分；“安全提升但功能下降”单独列出。个别结构代理只用于定位，不能自动签署原因。</w:t>
      </w:r>
    </w:p>
    <w:p w14:paraId="261B4947">
      <w:pPr>
        <w:rPr>
          <w:rFonts w:hint="eastAsia" w:ascii="微软雅黑" w:hAnsi="微软雅黑" w:eastAsia="微软雅黑" w:cs="微软雅黑"/>
        </w:rPr>
      </w:pPr>
      <w:r>
        <w:rPr>
          <w:rFonts w:ascii="微软雅黑" w:hAnsi="微软雅黑" w:eastAsia="微软雅黑"/>
          <w:color w:val="000000"/>
        </w:rPr>
        <w:t>任何BFS输给BM的结果都完整报告。不把“独立双库”“目标绑定提示”混入本包；它们是新的变量，需另列方案。原FS-04 ID保留，补充范围而不改写B02历史。</w:t>
      </w:r>
    </w:p>
    <w:p w14:paraId="261B4947">
      <w:pPr>
        <w:rPr>
          <w:rFonts w:hint="eastAsia" w:ascii="微软雅黑" w:hAnsi="微软雅黑" w:eastAsia="微软雅黑" w:cs="微软雅黑"/>
        </w:rPr>
      </w:pPr>
      <w:hyperlink w:anchor="e_fs" w:history="1">
        <w:r>
          <w:rPr>
            <w:rFonts w:ascii="微软雅黑" w:hAnsi="微软雅黑" w:eastAsia="微软雅黑"/>
            <w:color w:val="000000"/>
            <w:u w:val="single"/>
          </w:rPr>
          <w:t>局部结果</w:t>
        </w:r>
      </w:hyperlink>
      <w:r>
        <w:rPr>
          <w:rFonts w:ascii="微软雅黑" w:hAnsi="微软雅黑" w:eastAsia="微软雅黑"/>
          <w:color w:val="000000"/>
        </w:rPr>
        <w:t xml:space="preserve"> · </w:t>
      </w:r>
      <w:hyperlink w:anchor="order" w:history="1">
        <w:r>
          <w:rPr>
            <w:rFonts w:ascii="微软雅黑" w:hAnsi="微软雅黑" w:eastAsia="微软雅黑"/>
            <w:color w:val="000000"/>
            <w:u w:val="single"/>
          </w:rPr>
          <w:t>执行顺序</w:t>
        </w:r>
      </w:hyperlink>
    </w:p>
    <w:p w14:paraId="6CF9D2EB">
      <w:pPr>
        <w:pStyle w:val="4"/>
        <w:rPr>
          <w:rFonts w:hint="eastAsia" w:ascii="微软雅黑" w:hAnsi="微软雅黑" w:eastAsia="微软雅黑" w:cs="微软雅黑"/>
        </w:rPr>
      </w:pPr>
      <w:bookmarkStart w:id="23" w:name="f_gran"/>
      <w:r>
        <w:rPr>
          <w:rFonts w:ascii="微软雅黑" w:hAnsi="微软雅黑" w:eastAsia="微软雅黑"/>
          <w:color w:val="000000"/>
        </w:rPr>
        <w:t>FG 全D_grow粒度标签与全D_gate分类器</w:t>
      </w:r>
      <w:bookmarkEnd w:id="23"/>
    </w:p>
    <w:p w14:paraId="261B4947">
      <w:pPr>
        <w:rPr>
          <w:rFonts w:hint="eastAsia" w:ascii="微软雅黑" w:hAnsi="微软雅黑" w:eastAsia="微软雅黑" w:cs="微软雅黑"/>
        </w:rPr>
      </w:pPr>
      <w:r>
        <w:rPr>
          <w:rFonts w:ascii="微软雅黑" w:hAnsi="微软雅黑" w:eastAsia="微软雅黑"/>
          <w:color w:val="000000"/>
        </w:rPr>
        <w:t>对应</w:t>
      </w:r>
      <w:hyperlink w:anchor="r4" w:history="1">
        <w:r>
          <w:rPr>
            <w:rFonts w:ascii="微软雅黑" w:hAnsi="微软雅黑" w:eastAsia="微软雅黑"/>
            <w:color w:val="000000"/>
            <w:u w:val="single"/>
          </w:rPr>
          <w:t>要求4</w:t>
        </w:r>
      </w:hyperlink>
      <w:r>
        <w:rPr>
          <w:rFonts w:ascii="微软雅黑" w:hAnsi="微软雅黑" w:eastAsia="微软雅黑"/>
          <w:color w:val="000000"/>
        </w:rPr>
        <w:t>。第一步在D_grow全部273题跑L0至L4五档各两次，共2730次。训练与开发按family分开，保留既有36/12题族角色，其余题族在查看新成绩前固定归属。同族多题不能横跨训练与开发。来源示例不足时按既有共同资格规则处理，五档不得各用不同候选库来冒充只改粒度。</w:t>
      </w:r>
    </w:p>
    <w:p w14:paraId="261B4947">
      <w:pPr>
        <w:rPr>
          <w:rFonts w:hint="eastAsia" w:ascii="微软雅黑" w:hAnsi="微软雅黑" w:eastAsia="微软雅黑" w:cs="微软雅黑"/>
        </w:rPr>
      </w:pPr>
      <w:r>
        <w:rPr>
          <w:rFonts w:ascii="微软雅黑" w:hAnsi="微软雅黑" w:eastAsia="微软雅黑"/>
          <w:color w:val="000000"/>
        </w:rPr>
        <w:t>真实结果形成档位标签：保留同成同败和不可辨识情形，不将全部失败硬判“无需记忆”。只在训练/开发侧确定分类器、最佳固定档和简单公开规则。两次生成仍可能含波动，标签置信度与有效标签数要报告。</w:t>
      </w:r>
    </w:p>
    <w:p w14:paraId="261B4947">
      <w:pPr>
        <w:rPr>
          <w:rFonts w:hint="eastAsia" w:ascii="微软雅黑" w:hAnsi="微软雅黑" w:eastAsia="微软雅黑" w:cs="微软雅黑"/>
        </w:rPr>
      </w:pPr>
      <w:r>
        <w:rPr>
          <w:rFonts w:ascii="微软雅黑" w:hAnsi="微软雅黑" w:eastAsia="微软雅黑"/>
          <w:color w:val="000000"/>
        </w:rPr>
        <w:t>第二步冻结这三种策略，在D_gate全298题各两重复，共1788次。主要比较分类器对最佳固定档、分类器对简单规则，按题族配对报告Joint和F/S；分类器预测相同档位时允许精确复用同一题同一重复的生成，逻辑比较数和实际付费数分开。</w:t>
      </w:r>
    </w:p>
    <w:p w14:paraId="261B4947">
      <w:pPr>
        <w:rPr>
          <w:rFonts w:hint="eastAsia" w:ascii="微软雅黑" w:hAnsi="微软雅黑" w:eastAsia="微软雅黑" w:cs="微软雅黑"/>
        </w:rPr>
      </w:pPr>
      <w:r>
        <w:rPr>
          <w:rFonts w:ascii="微软雅黑" w:hAnsi="微软雅黑" w:eastAsia="微软雅黑"/>
          <w:color w:val="000000"/>
        </w:rPr>
        <w:t>本包合计4518个逻辑代码任务。旧C02最多480次是待匹配复用候选；扩大标签后模型变化，旧C04b分类器成绩不能充当新模型成绩。原GRAN-04/05 ID继续使用。</w:t>
      </w:r>
    </w:p>
    <w:p w14:paraId="261B4947">
      <w:pPr>
        <w:rPr>
          <w:rFonts w:hint="eastAsia" w:ascii="微软雅黑" w:hAnsi="微软雅黑" w:eastAsia="微软雅黑" w:cs="微软雅黑"/>
        </w:rPr>
      </w:pPr>
      <w:hyperlink w:anchor="e_gran" w:history="1">
        <w:r>
          <w:rPr>
            <w:rFonts w:ascii="微软雅黑" w:hAnsi="微软雅黑" w:eastAsia="微软雅黑"/>
            <w:color w:val="000000"/>
            <w:u w:val="single"/>
          </w:rPr>
          <w:t>局部结果</w:t>
        </w:r>
      </w:hyperlink>
      <w:r>
        <w:rPr>
          <w:rFonts w:ascii="微软雅黑" w:hAnsi="微软雅黑" w:eastAsia="微软雅黑"/>
          <w:color w:val="000000"/>
        </w:rPr>
        <w:t xml:space="preserve"> · </w:t>
      </w:r>
      <w:hyperlink w:anchor="order" w:history="1">
        <w:r>
          <w:rPr>
            <w:rFonts w:ascii="微软雅黑" w:hAnsi="微软雅黑" w:eastAsia="微软雅黑"/>
            <w:color w:val="000000"/>
            <w:u w:val="single"/>
          </w:rPr>
          <w:t>执行顺序</w:t>
        </w:r>
      </w:hyperlink>
    </w:p>
    <w:p w14:paraId="6CF9D2EB">
      <w:pPr>
        <w:pStyle w:val="4"/>
        <w:rPr>
          <w:rFonts w:hint="eastAsia" w:ascii="微软雅黑" w:hAnsi="微软雅黑" w:eastAsia="微软雅黑" w:cs="微软雅黑"/>
        </w:rPr>
      </w:pPr>
      <w:bookmarkStart w:id="24" w:name="f_ret"/>
      <w:r>
        <w:rPr>
          <w:rFonts w:ascii="微软雅黑" w:hAnsi="微软雅黑" w:eastAsia="微软雅黑"/>
          <w:color w:val="000000"/>
        </w:rPr>
        <w:t>FR 全任务范围检索测量</w:t>
      </w:r>
      <w:bookmarkEnd w:id="24"/>
    </w:p>
    <w:p w14:paraId="261B4947">
      <w:pPr>
        <w:rPr>
          <w:rFonts w:hint="eastAsia" w:ascii="微软雅黑" w:hAnsi="微软雅黑" w:eastAsia="微软雅黑" w:cs="微软雅黑"/>
        </w:rPr>
      </w:pPr>
      <w:r>
        <w:rPr>
          <w:rFonts w:ascii="微软雅黑" w:hAnsi="微软雅黑" w:eastAsia="微软雅黑"/>
          <w:color w:val="000000"/>
        </w:rPr>
        <w:t>对应</w:t>
      </w:r>
      <w:hyperlink w:anchor="r5" w:history="1">
        <w:r>
          <w:rPr>
            <w:rFonts w:ascii="微软雅黑" w:hAnsi="微软雅黑" w:eastAsia="微软雅黑"/>
            <w:color w:val="000000"/>
            <w:u w:val="single"/>
          </w:rPr>
          <w:t>要求5</w:t>
        </w:r>
      </w:hyperlink>
      <w:r>
        <w:rPr>
          <w:rFonts w:ascii="微软雅黑" w:hAnsi="微软雅黑" w:eastAsia="微软雅黑"/>
          <w:color w:val="000000"/>
        </w:rPr>
        <w:t>以及</w:t>
      </w:r>
      <w:hyperlink w:anchor="r2" w:history="1">
        <w:r>
          <w:rPr>
            <w:rFonts w:ascii="微软雅黑" w:hAnsi="微软雅黑" w:eastAsia="微软雅黑"/>
            <w:color w:val="000000"/>
            <w:u w:val="single"/>
          </w:rPr>
          <w:t>要求2的召回率</w:t>
        </w:r>
      </w:hyperlink>
      <w:r>
        <w:rPr>
          <w:rFonts w:ascii="微软雅黑" w:hAnsi="微软雅黑" w:eastAsia="微软雅黑"/>
          <w:color w:val="000000"/>
        </w:rPr>
        <w:t>。范围为D_grow 273题和D_gate 298题，共571题；标注单位是“题目—卡片对”。优先复用上述新代码实验的共享初析和检索记录，不能为了检索测量重生成整份代码。</w:t>
      </w:r>
    </w:p>
    <w:p w14:paraId="261B4947">
      <w:pPr>
        <w:rPr>
          <w:rFonts w:hint="eastAsia" w:ascii="微软雅黑" w:hAnsi="微软雅黑" w:eastAsia="微软雅黑" w:cs="微软雅黑"/>
        </w:rPr>
      </w:pPr>
      <w:r>
        <w:rPr>
          <w:rFonts w:ascii="微软雅黑" w:hAnsi="微软雅黑" w:eastAsia="微软雅黑"/>
          <w:color w:val="000000"/>
        </w:rPr>
        <w:t>每题用原题、初析、原题加初析三种查询，在同一合法卡范围内收集向量Top24与词面Top8联集；再固定抽取16张其余合法卡。去重后形成共同评价池，名义上每题至多112张；若实际被评价方法选出的卡不在池内，应按预先规则一并纳入，不能悄悄丢掉。初始标注量上界为63952个题卡对，额外入池量单列。先AI盲标，再人工确认；方法、名次、Q和历史成绩对标注者隐藏。</w:t>
      </w:r>
    </w:p>
    <w:p w14:paraId="261B4947">
      <w:pPr>
        <w:rPr>
          <w:rFonts w:hint="eastAsia" w:ascii="微软雅黑" w:hAnsi="微软雅黑" w:eastAsia="微软雅黑" w:cs="微软雅黑"/>
        </w:rPr>
      </w:pPr>
      <w:r>
        <w:rPr>
          <w:rFonts w:ascii="微软雅黑" w:hAnsi="微软雅黑" w:eastAsia="微软雅黑"/>
          <w:color w:val="000000"/>
        </w:rPr>
        <w:t>沿用direct直接适用、conditional有条件适用、irrelevant无关、conflict冲突、insufficient信息不足；主正类仅direct，insufficient待裁决。首次查询为主要测量，修复轮只作诊断。同题同卡的公开正文和定义完全一致，标签可以复用；Q数值改变本身不要求重标，但卡片内容或评价池变动须重算指标。</w:t>
      </w:r>
    </w:p>
    <w:p w14:paraId="261B4947">
      <w:pPr>
        <w:rPr>
          <w:rFonts w:hint="eastAsia" w:ascii="微软雅黑" w:hAnsi="微软雅黑" w:eastAsia="微软雅黑" w:cs="微软雅黑"/>
        </w:rPr>
      </w:pPr>
      <w:r>
        <w:rPr>
          <w:rFonts w:ascii="微软雅黑" w:hAnsi="微软雅黑" w:eastAsia="微软雅黑"/>
          <w:color w:val="000000"/>
        </w:rPr>
        <w:t>报告候选池内Accuracy、Precision、Recall、F1和任务命中率；区分候选召回阶段Recall与最终选卡Recall。空分母为null并解释，技术失败与正常空返回分开。全库召回率继续标“未测量”。若要真正测全1939卡，需另设整库标注任务，不能把随机16张外部卡当整库证据。</w:t>
      </w:r>
    </w:p>
    <w:p w14:paraId="261B4947">
      <w:pPr>
        <w:rPr>
          <w:rFonts w:hint="eastAsia" w:ascii="微软雅黑" w:hAnsi="微软雅黑" w:eastAsia="微软雅黑" w:cs="微软雅黑"/>
        </w:rPr>
      </w:pPr>
      <w:r>
        <w:rPr>
          <w:rFonts w:ascii="微软雅黑" w:hAnsi="微软雅黑" w:eastAsia="微软雅黑"/>
          <w:color w:val="000000"/>
        </w:rPr>
        <w:t>当前914个AI标签可核对后用于初标复用及人工材料，人工0项不得填通过。人审未完成时发布模型辅助估计及待确认数量，其他代码主实验继续。原有任务T04细化为FR，不再将人审等待当所有研究的总暂停门。</w:t>
      </w:r>
    </w:p>
    <w:p w14:paraId="261B4947">
      <w:pPr>
        <w:rPr>
          <w:rFonts w:hint="eastAsia" w:ascii="微软雅黑" w:hAnsi="微软雅黑" w:eastAsia="微软雅黑" w:cs="微软雅黑"/>
        </w:rPr>
      </w:pPr>
      <w:hyperlink w:anchor="e_ret" w:history="1">
        <w:r>
          <w:rPr>
            <w:rFonts w:ascii="微软雅黑" w:hAnsi="微软雅黑" w:eastAsia="微软雅黑"/>
            <w:color w:val="000000"/>
            <w:u w:val="single"/>
          </w:rPr>
          <w:t>现有标注</w:t>
        </w:r>
      </w:hyperlink>
      <w:r>
        <w:rPr>
          <w:rFonts w:ascii="微软雅黑" w:hAnsi="微软雅黑" w:eastAsia="微软雅黑"/>
          <w:color w:val="000000"/>
        </w:rPr>
        <w:t xml:space="preserve"> · </w:t>
      </w:r>
      <w:hyperlink w:anchor="order" w:history="1">
        <w:r>
          <w:rPr>
            <w:rFonts w:ascii="微软雅黑" w:hAnsi="微软雅黑" w:eastAsia="微软雅黑"/>
            <w:color w:val="000000"/>
            <w:u w:val="single"/>
          </w:rPr>
          <w:t>执行顺序</w:t>
        </w:r>
      </w:hyperlink>
    </w:p>
    <w:p w14:paraId="6CF9D2EB">
      <w:pPr>
        <w:pStyle w:val="4"/>
        <w:rPr>
          <w:rFonts w:hint="eastAsia" w:ascii="微软雅黑" w:hAnsi="微软雅黑" w:eastAsia="微软雅黑" w:cs="微软雅黑"/>
        </w:rPr>
      </w:pPr>
      <w:bookmarkStart w:id="25" w:name="f_cross"/>
      <w:r>
        <w:rPr>
          <w:rFonts w:ascii="微软雅黑" w:hAnsi="微软雅黑" w:eastAsia="微软雅黑"/>
          <w:color w:val="000000"/>
        </w:rPr>
        <w:t>FX 新卡库和两模型交叉</w:t>
      </w:r>
      <w:bookmarkEnd w:id="25"/>
    </w:p>
    <w:p w14:paraId="261B4947">
      <w:pPr>
        <w:rPr>
          <w:rFonts w:hint="eastAsia" w:ascii="微软雅黑" w:hAnsi="微软雅黑" w:eastAsia="微软雅黑" w:cs="微软雅黑"/>
        </w:rPr>
      </w:pPr>
      <w:r>
        <w:rPr>
          <w:rFonts w:ascii="微软雅黑" w:hAnsi="微软雅黑" w:eastAsia="微软雅黑"/>
          <w:color w:val="000000"/>
        </w:rPr>
        <w:t>对应</w:t>
      </w:r>
      <w:hyperlink w:anchor="r7" w:history="1">
        <w:r>
          <w:rPr>
            <w:rFonts w:ascii="微软雅黑" w:hAnsi="微软雅黑" w:eastAsia="微软雅黑"/>
            <w:color w:val="000000"/>
            <w:u w:val="single"/>
          </w:rPr>
          <w:t>要求7</w:t>
        </w:r>
      </w:hyperlink>
      <w:r>
        <w:rPr>
          <w:rFonts w:ascii="微软雅黑" w:hAnsi="微软雅黑" w:eastAsia="微软雅黑"/>
          <w:color w:val="000000"/>
        </w:rPr>
        <w:t>，同时回答</w:t>
      </w:r>
      <w:hyperlink w:anchor="r2" w:history="1">
        <w:r>
          <w:rPr>
            <w:rFonts w:ascii="微软雅黑" w:hAnsi="微软雅黑" w:eastAsia="微软雅黑"/>
            <w:color w:val="000000"/>
            <w:u w:val="single"/>
          </w:rPr>
          <w:t>要求2中新增经验的部分</w:t>
        </w:r>
      </w:hyperlink>
      <w:r>
        <w:rPr>
          <w:rFonts w:ascii="微软雅黑" w:hAnsi="微软雅黑" w:eastAsia="微软雅黑"/>
          <w:color w:val="000000"/>
        </w:rPr>
        <w:t>。</w:t>
      </w:r>
    </w:p>
    <w:p w14:paraId="261B4947">
      <w:pPr>
        <w:rPr>
          <w:rFonts w:hint="eastAsia" w:ascii="微软雅黑" w:hAnsi="微软雅黑" w:eastAsia="微软雅黑" w:cs="微软雅黑"/>
        </w:rPr>
      </w:pPr>
      <w:r>
        <w:rPr>
          <w:rFonts w:ascii="微软雅黑" w:hAnsi="微软雅黑" w:eastAsia="微软雅黑"/>
          <w:color w:val="000000"/>
          <w:b/>
        </w:rPr>
        <w:t>建库：</w:t>
      </w:r>
      <w:r>
        <w:rPr>
          <w:rFonts w:ascii="微软雅黑" w:hAnsi="微软雅黑" w:eastAsia="微软雅黑"/>
          <w:color w:val="000000"/>
        </w:rPr>
        <w:t xml:space="preserve"> v4.1从空库按原CLE的D_init冷启动、D_grow主动回放、三轮演化和全局门控生成C41N；N为实际卡数。原主动回放的三轮不等于每轮固定扫描273题，必须沿原调度记录实际调用。保存逐轮卡片、来源和门控。Q学习固定正文与此建库分开执行，不能称只更新Q就完成了新库。</w:t>
      </w:r>
    </w:p>
    <w:p w14:paraId="261B4947">
      <w:pPr>
        <w:rPr>
          <w:rFonts w:hint="eastAsia" w:ascii="微软雅黑" w:hAnsi="微软雅黑" w:eastAsia="微软雅黑" w:cs="微软雅黑"/>
        </w:rPr>
      </w:pPr>
      <w:r>
        <w:rPr>
          <w:rFonts w:ascii="微软雅黑" w:hAnsi="微软雅黑" w:eastAsia="微软雅黑"/>
          <w:color w:val="000000"/>
          <w:b/>
        </w:rPr>
        <w:t>核心交叉：</w:t>
      </w:r>
      <w:r>
        <w:rPr>
          <w:rFonts w:ascii="微软雅黑" w:hAnsi="微软雅黑" w:eastAsia="微软雅黑"/>
          <w:color w:val="000000"/>
        </w:rPr>
        <w:t xml:space="preserve"> 统一P7和数据版本，Q关闭，两个使用模型分别配无卡E0、旧C32H1939、新C41N，每个条件全D_gate 298题两重复，共3576次。相同卡库的固定候选资格及检索方案一致；不同模型产生的初析可不同，作为使用模型整体差异的一部分记录。</w:t>
      </w:r>
    </w:p>
    <w:p w14:paraId="261B4947">
      <w:pPr>
        <w:rPr>
          <w:rFonts w:hint="eastAsia" w:ascii="微软雅黑" w:hAnsi="微软雅黑" w:eastAsia="微软雅黑" w:cs="微软雅黑"/>
        </w:rPr>
      </w:pPr>
      <w:r>
        <w:rPr>
          <w:rFonts w:ascii="微软雅黑" w:hAnsi="微软雅黑" w:eastAsia="微软雅黑"/>
          <w:color w:val="000000"/>
        </w:rPr>
        <w:t>比较每个模型下有卡减无卡的增量，同一库在两个模型上的差异，以及换库增量是否随模型改变。六条件完整执行，不以旧库在某模型输掉就取消另一库。只有两套具体库时结论限于这些资产；若要归因于卡片生产模型本身，还需输入、建库流程、预算匹配的独立重复建库，列为后续更强主张的扩展。</w:t>
      </w:r>
    </w:p>
    <w:p w14:paraId="261B4947">
      <w:pPr>
        <w:rPr>
          <w:rFonts w:hint="eastAsia" w:ascii="微软雅黑" w:hAnsi="微软雅黑" w:eastAsia="微软雅黑" w:cs="微软雅黑"/>
        </w:rPr>
      </w:pPr>
      <w:r>
        <w:rPr>
          <w:rFonts w:ascii="微软雅黑" w:hAnsi="微软雅黑" w:eastAsia="微软雅黑"/>
          <w:color w:val="000000"/>
          <w:b/>
        </w:rPr>
        <w:t>外部验证：</w:t>
      </w:r>
      <w:r>
        <w:rPr>
          <w:rFonts w:ascii="微软雅黑" w:hAnsi="微软雅黑" w:eastAsia="微软雅黑"/>
          <w:color w:val="000000"/>
        </w:rPr>
        <w:t xml:space="preserve"> 原验证环境补齐后，六条件在Base 115、Plus 140各两重复，共3060次。冻结消费，隐藏测试不回传、不更新经验或Q；按原项目的固定生成与交付规则。两集不能合成同一种任务分母。原PLT门控及既往研究接触过D_gate，因此D_gate是内部审计，Base/Plus承担额外外部检验。</w:t>
      </w:r>
    </w:p>
    <w:p w14:paraId="261B4947">
      <w:pPr>
        <w:rPr>
          <w:rFonts w:hint="eastAsia" w:ascii="微软雅黑" w:hAnsi="微软雅黑" w:eastAsia="微软雅黑" w:cs="微软雅黑"/>
        </w:rPr>
      </w:pPr>
      <w:r>
        <w:rPr>
          <w:rFonts w:ascii="微软雅黑" w:hAnsi="微软雅黑" w:eastAsia="微软雅黑"/>
          <w:color w:val="000000"/>
        </w:rPr>
        <w:t>ds32是否可调用和原Base/Plus镜像属于执行依赖，本轮没有新付费测试或重查镜像，不声称已恢复。若ds32暂不可用，先完成v4.1已具备条件的全量臂；其余记“待接入”，不能换模型补齐，也不能把历史不匹配结果硬填入。</w:t>
      </w:r>
    </w:p>
    <w:p w14:paraId="261B4947">
      <w:pPr>
        <w:rPr>
          <w:rFonts w:hint="eastAsia" w:ascii="微软雅黑" w:hAnsi="微软雅黑" w:eastAsia="微软雅黑" w:cs="微软雅黑"/>
        </w:rPr>
      </w:pPr>
      <w:r>
        <w:rPr>
          <w:rFonts w:ascii="微软雅黑" w:hAnsi="微软雅黑" w:eastAsia="微软雅黑"/>
          <w:color w:val="000000"/>
        </w:rPr>
        <w:t>原BUILD-01、CROSS-02、CROSS-03 ID保留。之前四组使用模型×卡库各做Q学习与四臂的Q-03/Q-04，降为可选“Q对库和使用模型的适配”扩展；不与本版首要FQ重复相加，不因FQ不提分自动发起扩展。</w:t>
      </w:r>
    </w:p>
    <w:p w14:paraId="261B4947">
      <w:pPr>
        <w:rPr>
          <w:rFonts w:hint="eastAsia" w:ascii="微软雅黑" w:hAnsi="微软雅黑" w:eastAsia="微软雅黑" w:cs="微软雅黑"/>
        </w:rPr>
      </w:pPr>
      <w:hyperlink w:anchor="e_base" w:history="1">
        <w:r>
          <w:rPr>
            <w:rFonts w:ascii="微软雅黑" w:hAnsi="微软雅黑" w:eastAsia="微软雅黑"/>
            <w:color w:val="000000"/>
            <w:u w:val="single"/>
          </w:rPr>
          <w:t>已有基线</w:t>
        </w:r>
      </w:hyperlink>
      <w:r>
        <w:rPr>
          <w:rFonts w:ascii="微软雅黑" w:hAnsi="微软雅黑" w:eastAsia="微软雅黑"/>
          <w:color w:val="000000"/>
        </w:rPr>
        <w:t xml:space="preserve"> · </w:t>
      </w:r>
      <w:hyperlink w:anchor="order" w:history="1">
        <w:r>
          <w:rPr>
            <w:rFonts w:ascii="微软雅黑" w:hAnsi="微软雅黑" w:eastAsia="微软雅黑"/>
            <w:color w:val="000000"/>
            <w:u w:val="single"/>
          </w:rPr>
          <w:t>执行顺序</w:t>
        </w:r>
      </w:hyperlink>
    </w:p>
    <w:p w14:paraId="6CF9D2EB">
      <w:pPr>
        <w:pStyle w:val="4"/>
        <w:rPr>
          <w:rFonts w:hint="eastAsia" w:ascii="微软雅黑" w:hAnsi="微软雅黑" w:eastAsia="微软雅黑" w:cs="微软雅黑"/>
        </w:rPr>
      </w:pPr>
      <w:bookmarkStart w:id="26" w:name="scale"/>
      <w:r>
        <w:rPr>
          <w:rFonts w:ascii="微软雅黑" w:hAnsi="微软雅黑" w:eastAsia="微软雅黑"/>
          <w:color w:val="000000"/>
        </w:rPr>
        <w:t>固定规模与实际还需执行的数量</w:t>
      </w:r>
      <w:bookmarkEnd w:id="26"/>
    </w:p>
    <w:tbl>
      <w:tblPr>
        <w:tblStyle w:val="32"/>
        <w:tblW w:w="1008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100" w:type="dxa"/>
          <w:left w:w="90" w:type="dxa"/>
          <w:bottom w:w="100" w:type="dxa"/>
          <w:right w:w="90" w:type="dxa"/>
        </w:tblCellMar>
      </w:tblPr>
      <w:tblGrid>
        <w:gridCol w:w="2400"/>
        <w:gridCol w:w="2200"/>
        <w:gridCol w:w="2800"/>
        <w:gridCol w:w="2680"/>
      </w:tblGrid>
      <w:tr w14:paraId="57229E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blHeader/>
        </w:trPr>
        <w:tc>
          <w:tcPr>
            <w:tcW w:w="2400" w:type="dxa"/>
            <w:shd w:val="clear" w:color="auto" w:fill="E8EDF3"/>
            <w:vAlign w:val="center"/>
          </w:tcPr>
          <w:p>
            <w:pPr>
              <w:spacing w:after="45" w:line="260" w:lineRule="auto"/>
            </w:pPr>
            <w:r>
              <w:rPr>
                <w:rFonts w:ascii="微软雅黑" w:hAnsi="微软雅黑" w:eastAsia="微软雅黑"/>
                <w:color w:val="000000"/>
                <w:b/>
                <w:sz w:val="19"/>
                <w:szCs w:val="19"/>
              </w:rPr>
              <w:t>包</w:t>
            </w:r>
          </w:p>
        </w:tc>
        <w:tc>
          <w:tcPr>
            <w:tcW w:w="2200" w:type="dxa"/>
            <w:shd w:val="clear" w:color="auto" w:fill="E8EDF3"/>
            <w:vAlign w:val="center"/>
          </w:tcPr>
          <w:p>
            <w:pPr>
              <w:spacing w:after="45" w:line="260" w:lineRule="auto"/>
            </w:pPr>
            <w:r>
              <w:rPr>
                <w:rFonts w:ascii="微软雅黑" w:hAnsi="微软雅黑" w:eastAsia="微软雅黑"/>
                <w:color w:val="000000"/>
                <w:b/>
                <w:sz w:val="19"/>
                <w:szCs w:val="19"/>
              </w:rPr>
              <w:t>逻辑规模</w:t>
            </w:r>
          </w:p>
        </w:tc>
        <w:tc>
          <w:tcPr>
            <w:tcW w:w="2800" w:type="dxa"/>
            <w:shd w:val="clear" w:color="auto" w:fill="E8EDF3"/>
            <w:vAlign w:val="center"/>
          </w:tcPr>
          <w:p>
            <w:pPr>
              <w:spacing w:after="45" w:line="260" w:lineRule="auto"/>
            </w:pPr>
            <w:r>
              <w:rPr>
                <w:rFonts w:ascii="微软雅黑" w:hAnsi="微软雅黑" w:eastAsia="微软雅黑"/>
                <w:color w:val="000000"/>
                <w:b/>
                <w:sz w:val="19"/>
                <w:szCs w:val="19"/>
              </w:rPr>
              <w:t>已按新规格正式抵扣</w:t>
            </w:r>
          </w:p>
        </w:tc>
        <w:tc>
          <w:tcPr>
            <w:tcW w:w="2680" w:type="dxa"/>
            <w:shd w:val="clear" w:color="auto" w:fill="E8EDF3"/>
            <w:vAlign w:val="center"/>
          </w:tcPr>
          <w:p>
            <w:pPr>
              <w:spacing w:after="45" w:line="260" w:lineRule="auto"/>
            </w:pPr>
            <w:r>
              <w:rPr>
                <w:rFonts w:ascii="微软雅黑" w:hAnsi="微软雅黑" w:eastAsia="微软雅黑"/>
                <w:color w:val="000000"/>
                <w:b/>
                <w:sz w:val="19"/>
                <w:szCs w:val="19"/>
              </w:rPr>
              <w:t>当前剩余口径</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FQ 新Q学习加回测加迁移</w:t>
            </w:r>
          </w:p>
        </w:tc>
        <w:tc>
          <w:tcPr>
            <w:tcW w:w="2200" w:type="dxa"/>
            <w:vAlign w:val="center"/>
          </w:tcPr>
          <w:p>
            <w:pPr>
              <w:spacing w:after="45" w:line="260" w:lineRule="auto"/>
            </w:pPr>
            <w:r>
              <w:rPr>
                <w:rFonts w:ascii="微软雅黑" w:hAnsi="微软雅黑" w:eastAsia="微软雅黑"/>
                <w:color w:val="000000"/>
                <w:sz w:val="19"/>
                <w:szCs w:val="19"/>
              </w:rPr>
              <w:t>6236</w:t>
            </w:r>
          </w:p>
        </w:tc>
        <w:tc>
          <w:tcPr>
            <w:tcW w:w="2800" w:type="dxa"/>
            <w:vAlign w:val="center"/>
          </w:tcPr>
          <w:p>
            <w:pPr>
              <w:spacing w:after="45" w:line="260" w:lineRule="auto"/>
            </w:pPr>
            <w:r>
              <w:rPr>
                <w:rFonts w:ascii="微软雅黑" w:hAnsi="微软雅黑" w:eastAsia="微软雅黑"/>
                <w:color w:val="000000"/>
                <w:sz w:val="19"/>
                <w:szCs w:val="19"/>
              </w:rPr>
              <w:t>0</w:t>
            </w:r>
          </w:p>
        </w:tc>
        <w:tc>
          <w:tcPr>
            <w:tcW w:w="2680" w:type="dxa"/>
            <w:vAlign w:val="center"/>
          </w:tcPr>
          <w:p>
            <w:pPr>
              <w:spacing w:after="45" w:line="260" w:lineRule="auto"/>
            </w:pPr>
            <w:r>
              <w:rPr>
                <w:rFonts w:ascii="微软雅黑" w:hAnsi="微软雅黑" w:eastAsia="微软雅黑"/>
                <w:color w:val="000000"/>
                <w:sz w:val="19"/>
                <w:szCs w:val="19"/>
              </w:rPr>
              <w:t>全部待派发；历史结果单列</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FFS 功能安全</w:t>
            </w:r>
          </w:p>
        </w:tc>
        <w:tc>
          <w:tcPr>
            <w:tcW w:w="2200" w:type="dxa"/>
            <w:vAlign w:val="center"/>
          </w:tcPr>
          <w:p>
            <w:pPr>
              <w:spacing w:after="45" w:line="260" w:lineRule="auto"/>
            </w:pPr>
            <w:r>
              <w:rPr>
                <w:rFonts w:ascii="微软雅黑" w:hAnsi="微软雅黑" w:eastAsia="微软雅黑"/>
                <w:color w:val="000000"/>
                <w:sz w:val="19"/>
                <w:szCs w:val="19"/>
              </w:rPr>
              <w:t>2980</w:t>
            </w:r>
          </w:p>
        </w:tc>
        <w:tc>
          <w:tcPr>
            <w:tcW w:w="2800" w:type="dxa"/>
            <w:vAlign w:val="center"/>
          </w:tcPr>
          <w:p>
            <w:pPr>
              <w:spacing w:after="45" w:line="260" w:lineRule="auto"/>
            </w:pPr>
            <w:r>
              <w:rPr>
                <w:rFonts w:ascii="微软雅黑" w:hAnsi="微软雅黑" w:eastAsia="微软雅黑"/>
                <w:color w:val="000000"/>
                <w:sz w:val="19"/>
                <w:szCs w:val="19"/>
              </w:rPr>
              <w:t>0</w:t>
            </w:r>
          </w:p>
        </w:tc>
        <w:tc>
          <w:tcPr>
            <w:tcW w:w="2680" w:type="dxa"/>
            <w:vAlign w:val="center"/>
          </w:tcPr>
          <w:p>
            <w:pPr>
              <w:spacing w:after="45" w:line="260" w:lineRule="auto"/>
            </w:pPr>
            <w:r>
              <w:rPr>
                <w:rFonts w:ascii="微软雅黑" w:hAnsi="微软雅黑" w:eastAsia="微软雅黑"/>
                <w:color w:val="000000"/>
                <w:sz w:val="19"/>
                <w:szCs w:val="19"/>
              </w:rPr>
              <w:t>先核对局部同协议格</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FG 粒度和分类器</w:t>
            </w:r>
          </w:p>
        </w:tc>
        <w:tc>
          <w:tcPr>
            <w:tcW w:w="2200" w:type="dxa"/>
            <w:vAlign w:val="center"/>
          </w:tcPr>
          <w:p>
            <w:pPr>
              <w:spacing w:after="45" w:line="260" w:lineRule="auto"/>
            </w:pPr>
            <w:r>
              <w:rPr>
                <w:rFonts w:ascii="微软雅黑" w:hAnsi="微软雅黑" w:eastAsia="微软雅黑"/>
                <w:color w:val="000000"/>
                <w:sz w:val="19"/>
                <w:szCs w:val="19"/>
              </w:rPr>
              <w:t>4518</w:t>
            </w:r>
          </w:p>
        </w:tc>
        <w:tc>
          <w:tcPr>
            <w:tcW w:w="2800" w:type="dxa"/>
            <w:vAlign w:val="center"/>
          </w:tcPr>
          <w:p>
            <w:pPr>
              <w:spacing w:after="45" w:line="260" w:lineRule="auto"/>
            </w:pPr>
            <w:r>
              <w:rPr>
                <w:rFonts w:ascii="微软雅黑" w:hAnsi="微软雅黑" w:eastAsia="微软雅黑"/>
                <w:color w:val="000000"/>
                <w:sz w:val="19"/>
                <w:szCs w:val="19"/>
              </w:rPr>
              <w:t>0</w:t>
            </w:r>
          </w:p>
        </w:tc>
        <w:tc>
          <w:tcPr>
            <w:tcW w:w="2680" w:type="dxa"/>
            <w:vAlign w:val="center"/>
          </w:tcPr>
          <w:p>
            <w:pPr>
              <w:spacing w:after="45" w:line="260" w:lineRule="auto"/>
            </w:pPr>
            <w:r>
              <w:rPr>
                <w:rFonts w:ascii="微软雅黑" w:hAnsi="微软雅黑" w:eastAsia="微软雅黑"/>
                <w:color w:val="000000"/>
                <w:sz w:val="19"/>
                <w:szCs w:val="19"/>
              </w:rPr>
              <w:t>C02最多480格待核对</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FR 检索标签</w:t>
            </w:r>
          </w:p>
        </w:tc>
        <w:tc>
          <w:tcPr>
            <w:tcW w:w="2200" w:type="dxa"/>
            <w:vAlign w:val="center"/>
          </w:tcPr>
          <w:p>
            <w:pPr>
              <w:spacing w:after="45" w:line="260" w:lineRule="auto"/>
            </w:pPr>
            <w:r>
              <w:rPr>
                <w:rFonts w:ascii="微软雅黑" w:hAnsi="微软雅黑" w:eastAsia="微软雅黑"/>
                <w:color w:val="000000"/>
                <w:sz w:val="19"/>
                <w:szCs w:val="19"/>
              </w:rPr>
              <w:t>571题共同候选池</w:t>
            </w:r>
          </w:p>
        </w:tc>
        <w:tc>
          <w:tcPr>
            <w:tcW w:w="2800" w:type="dxa"/>
            <w:vAlign w:val="center"/>
          </w:tcPr>
          <w:p>
            <w:pPr>
              <w:spacing w:after="45" w:line="260" w:lineRule="auto"/>
            </w:pPr>
            <w:r>
              <w:rPr>
                <w:rFonts w:ascii="微软雅黑" w:hAnsi="微软雅黑" w:eastAsia="微软雅黑"/>
                <w:color w:val="000000"/>
                <w:sz w:val="19"/>
                <w:szCs w:val="19"/>
              </w:rPr>
              <w:t>人工0</w:t>
            </w:r>
          </w:p>
        </w:tc>
        <w:tc>
          <w:tcPr>
            <w:tcW w:w="2680" w:type="dxa"/>
            <w:vAlign w:val="center"/>
          </w:tcPr>
          <w:p>
            <w:pPr>
              <w:spacing w:after="45" w:line="260" w:lineRule="auto"/>
            </w:pPr>
            <w:r>
              <w:rPr>
                <w:rFonts w:ascii="微软雅黑" w:hAnsi="微软雅黑" w:eastAsia="微软雅黑"/>
                <w:color w:val="000000"/>
                <w:sz w:val="19"/>
                <w:szCs w:val="19"/>
              </w:rPr>
              <w:t>题卡对实际去重后计量</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FX 核心交叉</w:t>
            </w:r>
          </w:p>
        </w:tc>
        <w:tc>
          <w:tcPr>
            <w:tcW w:w="2200" w:type="dxa"/>
            <w:vAlign w:val="center"/>
          </w:tcPr>
          <w:p>
            <w:pPr>
              <w:spacing w:after="45" w:line="260" w:lineRule="auto"/>
            </w:pPr>
            <w:r>
              <w:rPr>
                <w:rFonts w:ascii="微软雅黑" w:hAnsi="微软雅黑" w:eastAsia="微软雅黑"/>
                <w:color w:val="000000"/>
                <w:sz w:val="19"/>
                <w:szCs w:val="19"/>
              </w:rPr>
              <w:t>3576</w:t>
            </w:r>
          </w:p>
        </w:tc>
        <w:tc>
          <w:tcPr>
            <w:tcW w:w="2800" w:type="dxa"/>
            <w:vAlign w:val="center"/>
          </w:tcPr>
          <w:p>
            <w:pPr>
              <w:spacing w:after="45" w:line="260" w:lineRule="auto"/>
            </w:pPr>
            <w:r>
              <w:rPr>
                <w:rFonts w:ascii="微软雅黑" w:hAnsi="微软雅黑" w:eastAsia="微软雅黑"/>
                <w:color w:val="000000"/>
                <w:sz w:val="19"/>
                <w:szCs w:val="19"/>
              </w:rPr>
              <w:t>0</w:t>
            </w:r>
          </w:p>
        </w:tc>
        <w:tc>
          <w:tcPr>
            <w:tcW w:w="2680" w:type="dxa"/>
            <w:vAlign w:val="center"/>
          </w:tcPr>
          <w:p>
            <w:pPr>
              <w:spacing w:after="45" w:line="260" w:lineRule="auto"/>
            </w:pPr>
            <w:r>
              <w:rPr>
                <w:rFonts w:ascii="微软雅黑" w:hAnsi="微软雅黑" w:eastAsia="微软雅黑"/>
                <w:color w:val="000000"/>
                <w:sz w:val="19"/>
                <w:szCs w:val="19"/>
              </w:rPr>
              <w:t>依赖新库和ds32接入</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FX 外部Base与Plus</w:t>
            </w:r>
          </w:p>
        </w:tc>
        <w:tc>
          <w:tcPr>
            <w:tcW w:w="2200" w:type="dxa"/>
            <w:vAlign w:val="center"/>
          </w:tcPr>
          <w:p>
            <w:pPr>
              <w:spacing w:after="45" w:line="260" w:lineRule="auto"/>
            </w:pPr>
            <w:r>
              <w:rPr>
                <w:rFonts w:ascii="微软雅黑" w:hAnsi="微软雅黑" w:eastAsia="微软雅黑"/>
                <w:color w:val="000000"/>
                <w:sz w:val="19"/>
                <w:szCs w:val="19"/>
              </w:rPr>
              <w:t>3060</w:t>
            </w:r>
          </w:p>
        </w:tc>
        <w:tc>
          <w:tcPr>
            <w:tcW w:w="2800" w:type="dxa"/>
            <w:vAlign w:val="center"/>
          </w:tcPr>
          <w:p>
            <w:pPr>
              <w:spacing w:after="45" w:line="260" w:lineRule="auto"/>
            </w:pPr>
            <w:r>
              <w:rPr>
                <w:rFonts w:ascii="微软雅黑" w:hAnsi="微软雅黑" w:eastAsia="微软雅黑"/>
                <w:color w:val="000000"/>
                <w:sz w:val="19"/>
                <w:szCs w:val="19"/>
              </w:rPr>
              <w:t>0</w:t>
            </w:r>
          </w:p>
        </w:tc>
        <w:tc>
          <w:tcPr>
            <w:tcW w:w="2680" w:type="dxa"/>
            <w:vAlign w:val="center"/>
          </w:tcPr>
          <w:p>
            <w:pPr>
              <w:spacing w:after="45" w:line="260" w:lineRule="auto"/>
            </w:pPr>
            <w:r>
              <w:rPr>
                <w:rFonts w:ascii="微软雅黑" w:hAnsi="微软雅黑" w:eastAsia="微软雅黑"/>
                <w:color w:val="000000"/>
                <w:sz w:val="19"/>
                <w:szCs w:val="19"/>
              </w:rPr>
              <w:t>依赖原验证环境</w:t>
            </w:r>
          </w:p>
        </w:tc>
      </w:tr>
      <w:tr w14:paraId="7012B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90" w:type="dxa"/>
            <w:bottom w:w="100" w:type="dxa"/>
            <w:right w:w="90" w:type="dxa"/>
          </w:tblCellMar>
        </w:tblPrEx>
        <w:trPr>
          <w:cantSplit/>
        </w:trPr>
        <w:tc>
          <w:tcPr>
            <w:tcW w:w="2400" w:type="dxa"/>
            <w:vAlign w:val="center"/>
          </w:tcPr>
          <w:p>
            <w:pPr>
              <w:spacing w:after="45" w:line="260" w:lineRule="auto"/>
            </w:pPr>
            <w:r>
              <w:rPr>
                <w:rFonts w:ascii="微软雅黑" w:hAnsi="微软雅黑" w:eastAsia="微软雅黑"/>
                <w:color w:val="000000"/>
                <w:sz w:val="19"/>
                <w:szCs w:val="19"/>
              </w:rPr>
              <w:t>C41建设</w:t>
            </w:r>
          </w:p>
        </w:tc>
        <w:tc>
          <w:tcPr>
            <w:tcW w:w="2200" w:type="dxa"/>
            <w:vAlign w:val="center"/>
          </w:tcPr>
          <w:p>
            <w:pPr>
              <w:spacing w:after="45" w:line="260" w:lineRule="auto"/>
            </w:pPr>
            <w:r>
              <w:rPr>
                <w:rFonts w:ascii="微软雅黑" w:hAnsi="微软雅黑" w:eastAsia="微软雅黑"/>
                <w:color w:val="000000"/>
                <w:sz w:val="19"/>
                <w:szCs w:val="19"/>
              </w:rPr>
              <w:t>原生完整CLE一条建设轨迹</w:t>
            </w:r>
          </w:p>
        </w:tc>
        <w:tc>
          <w:tcPr>
            <w:tcW w:w="2800" w:type="dxa"/>
            <w:vAlign w:val="center"/>
          </w:tcPr>
          <w:p>
            <w:pPr>
              <w:spacing w:after="45" w:line="260" w:lineRule="auto"/>
            </w:pPr>
            <w:r>
              <w:rPr>
                <w:rFonts w:ascii="微软雅黑" w:hAnsi="微软雅黑" w:eastAsia="微软雅黑"/>
                <w:color w:val="000000"/>
                <w:sz w:val="19"/>
                <w:szCs w:val="19"/>
              </w:rPr>
              <w:t>0</w:t>
            </w:r>
          </w:p>
        </w:tc>
        <w:tc>
          <w:tcPr>
            <w:tcW w:w="2680" w:type="dxa"/>
            <w:vAlign w:val="center"/>
          </w:tcPr>
          <w:p>
            <w:pPr>
              <w:spacing w:after="45" w:line="260" w:lineRule="auto"/>
            </w:pPr>
            <w:r>
              <w:rPr>
                <w:rFonts w:ascii="微软雅黑" w:hAnsi="微软雅黑" w:eastAsia="微软雅黑"/>
                <w:color w:val="000000"/>
                <w:sz w:val="19"/>
                <w:szCs w:val="19"/>
              </w:rPr>
              <w:t>按原主动回放调度计量</w:t>
            </w:r>
          </w:p>
        </w:tc>
      </w:tr>
    </w:tbl>
    <w:p w14:paraId="261B4947">
      <w:pPr>
        <w:rPr>
          <w:rFonts w:hint="eastAsia" w:ascii="微软雅黑" w:hAnsi="微软雅黑" w:eastAsia="微软雅黑" w:cs="微软雅黑"/>
        </w:rPr>
      </w:pPr>
      <w:r>
        <w:rPr>
          <w:rFonts w:ascii="微软雅黑" w:hAnsi="微软雅黑" w:eastAsia="微软雅黑"/>
          <w:color w:val="000000"/>
        </w:rPr>
        <w:t>代码包未去重合计20370个逻辑P7任务，不含建库、标注及初析/Embedding独立请求。FFS的B0/BM与核心交叉两格、FQ最终Q0与核心交叉一格在协议完全一致时理论最多共享1788个单元；相应核心代码计划为18582个不重复单元。</w:t>
      </w:r>
      <w:r>
        <w:rPr>
          <w:rFonts w:ascii="微软雅黑" w:hAnsi="微软雅黑" w:eastAsia="微软雅黑"/>
          <w:color w:val="000000"/>
          <w:b/>
        </w:rPr>
        <w:t>这是新任务之间的去重上限，不是旧结果已经节省1788次。</w:t>
      </w:r>
      <w:r>
        <w:rPr>
          <w:rFonts w:ascii="微软雅黑" w:hAnsi="微软雅黑" w:eastAsia="微软雅黑"/>
          <w:color w:val="000000"/>
        </w:rPr>
        <w:t xml:space="preserve"> 若候选边界、公开契约或消费者不同就不能共享，实际数量以F0逐单元清单为准。</w:t>
      </w:r>
    </w:p>
    <w:p w14:paraId="261B4947">
      <w:pPr>
        <w:rPr>
          <w:rFonts w:hint="eastAsia" w:ascii="微软雅黑" w:hAnsi="微软雅黑" w:eastAsia="微软雅黑" w:cs="微软雅黑"/>
        </w:rPr>
      </w:pPr>
      <w:r>
        <w:rPr>
          <w:rFonts w:ascii="微软雅黑" w:hAnsi="微软雅黑" w:eastAsia="微软雅黑"/>
          <w:color w:val="000000"/>
        </w:rPr>
        <w:t>不沿用旧模型单价，也不假设99%缓存命中。执行预算按当前合法配置、历史实测Token分布和新包规模登记；共享前缀、已返回响应、Embedding缓存分别计费，未知用量保留。预算用尽先报告确切余项，不删题、不重置账本。</w:t>
      </w:r>
    </w:p>
    <w:p w14:paraId="3D30B93D">
      <w:pPr>
        <w:pStyle w:val="3"/>
        <w:rPr>
          <w:rFonts w:hint="eastAsia" w:ascii="微软雅黑" w:hAnsi="微软雅黑" w:eastAsia="微软雅黑" w:cs="微软雅黑"/>
        </w:rPr>
      </w:pPr>
      <w:bookmarkStart w:id="27" w:name="order"/>
      <w:r>
        <w:rPr>
          <w:rFonts w:ascii="微软雅黑" w:hAnsi="微软雅黑" w:eastAsia="微软雅黑"/>
          <w:color w:val="000000"/>
        </w:rPr>
        <w:t>七 执行顺序与可勾选任务</w:t>
      </w:r>
      <w:bookmarkEnd w:id="27"/>
    </w:p>
    <w:p w14:paraId="261B4947">
      <w:pPr>
        <w:rPr>
          <w:rFonts w:hint="eastAsia" w:ascii="微软雅黑" w:hAnsi="微软雅黑" w:eastAsia="微软雅黑" w:cs="微软雅黑"/>
        </w:rPr>
      </w:pPr>
      <w:r>
        <w:rPr>
          <w:rFonts w:ascii="微软雅黑" w:hAnsi="微软雅黑" w:eastAsia="微软雅黑"/>
          <w:color w:val="000000"/>
          <w:b/>
        </w:rPr>
        <w:t>默认顺序：统一规格 → 新模型Q分轮学习与回测 → 全D_gate Q四臂 → 功能安全全量 → 五档与分类器全量 → 新C41建库与核心交叉 → Base/Plus外部验证。</w:t>
      </w:r>
      <w:r>
        <w:rPr>
          <w:rFonts w:ascii="微软雅黑" w:hAnsi="微软雅黑" w:eastAsia="微软雅黑"/>
          <w:color w:val="000000"/>
        </w:rPr>
        <w:t xml:space="preserve"> 检索记录随各包保存，标注及人工复核并行推进；这里的并行指任务可独立排期，不自动提高API并发或启用代理团队。</w:t>
      </w:r>
    </w:p>
    <w:p w14:paraId="261B4947">
      <w:pPr>
        <w:rPr>
          <w:rFonts w:hint="eastAsia" w:ascii="微软雅黑" w:hAnsi="微软雅黑" w:eastAsia="微软雅黑" w:cs="微软雅黑"/>
        </w:rPr>
      </w:pPr>
      <w:r>
        <w:rPr>
          <w:rFonts w:ascii="微软雅黑" w:hAnsi="微软雅黑" w:eastAsia="微软雅黑"/>
          <w:color w:val="000000"/>
        </w:rPr>
        <w:t>先完成Q链是为了闭合最早的老师与学长任务；再完成老师的功能安全、分类器任务；最后做用户新增的模型×卡库扩展。模型或环境依赖缺失时推进其他独立包，不能把一项依赖当整个课题停止。</w:t>
      </w:r>
    </w:p>
    <w:p w14:paraId="2D3232B0">
      <w:pPr>
        <w:pStyle w:val="16"/>
        <w:rPr>
          <w:rFonts w:hint="eastAsia" w:ascii="微软雅黑" w:hAnsi="微软雅黑" w:eastAsia="微软雅黑" w:cs="微软雅黑"/>
        </w:rPr>
      </w:pPr>
      <w:r>
        <w:rPr>
          <w:rFonts w:ascii="微软雅黑" w:hAnsi="微软雅黑" w:eastAsia="微软雅黑"/>
          <w:color w:val="000000"/>
        </w:rPr>
        <w:t>[x] 登记七条原话，区分原要求、当前证据与本版设计选择。</w:t>
      </w:r>
    </w:p>
    <w:p w14:paraId="2D3232B0">
      <w:pPr>
        <w:pStyle w:val="16"/>
        <w:rPr>
          <w:rFonts w:hint="eastAsia" w:ascii="微软雅黑" w:hAnsi="微软雅黑" w:eastAsia="微软雅黑" w:cs="微软雅黑"/>
        </w:rPr>
      </w:pPr>
      <w:r>
        <w:rPr>
          <w:rFonts w:ascii="微软雅黑" w:hAnsi="微软雅黑" w:eastAsia="微软雅黑"/>
          <w:color w:val="000000"/>
        </w:rPr>
        <w:t>[x] 核对历史完整Q、局部v4.1包和关键状态，补齐旧结果复用清单。</w:t>
      </w:r>
    </w:p>
    <w:p w14:paraId="2D3232B0">
      <w:pPr>
        <w:pStyle w:val="16"/>
        <w:rPr>
          <w:rFonts w:hint="eastAsia" w:ascii="微软雅黑" w:hAnsi="微软雅黑" w:eastAsia="微软雅黑" w:cs="微软雅黑"/>
        </w:rPr>
      </w:pPr>
      <w:r>
        <w:rPr>
          <w:rFonts w:ascii="微软雅黑" w:hAnsi="微软雅黑" w:eastAsia="微软雅黑"/>
          <w:color w:val="000000"/>
        </w:rPr>
        <w:t>[x] 当前v4.1基础1376代码格和160选卡格收尾；保留原Word及运行记录。</w:t>
      </w:r>
    </w:p>
    <w:p w14:paraId="2D3232B0">
      <w:pPr>
        <w:pStyle w:val="16"/>
        <w:rPr>
          <w:rFonts w:hint="eastAsia" w:ascii="微软雅黑" w:hAnsi="微软雅黑" w:eastAsia="微软雅黑" w:cs="微软雅黑"/>
        </w:rPr>
      </w:pPr>
      <w:r>
        <w:rPr>
          <w:rFonts w:ascii="微软雅黑" w:hAnsi="微软雅黑" w:eastAsia="微软雅黑"/>
          <w:color w:val="000000"/>
        </w:rPr>
        <w:t>[ ] F0：锁定共同公开契约、候选边界、完整名单、重复编号和复用资格，生成固定运行预算。</w:t>
      </w:r>
    </w:p>
    <w:p w14:paraId="2D3232B0">
      <w:pPr>
        <w:pStyle w:val="16"/>
        <w:rPr>
          <w:rFonts w:hint="eastAsia" w:ascii="微软雅黑" w:hAnsi="微软雅黑" w:eastAsia="微软雅黑" w:cs="微软雅黑"/>
        </w:rPr>
      </w:pPr>
      <w:r>
        <w:rPr>
          <w:rFonts w:ascii="微软雅黑" w:hAnsi="微软雅黑" w:eastAsia="微软雅黑"/>
          <w:color w:val="000000"/>
        </w:rPr>
        <w:t>[ ] FQ学习：D_init 303一次、D_grow 273三轮，保存K0至K3，不因成绩低跳轮。</w:t>
      </w:r>
    </w:p>
    <w:p w14:paraId="2D3232B0">
      <w:pPr>
        <w:pStyle w:val="16"/>
        <w:rPr>
          <w:rFonts w:hint="eastAsia" w:ascii="微软雅黑" w:hAnsi="微软雅黑" w:eastAsia="微软雅黑" w:cs="微软雅黑"/>
        </w:rPr>
      </w:pPr>
      <w:r>
        <w:rPr>
          <w:rFonts w:ascii="微软雅黑" w:hAnsi="微软雅黑" w:eastAsia="微软雅黑"/>
          <w:color w:val="000000"/>
        </w:rPr>
        <w:t>[ ] FQ回测：冻结五条件全273题两重复；随后K3全298题四臂两重复。</w:t>
      </w:r>
    </w:p>
    <w:p w14:paraId="2D3232B0">
      <w:pPr>
        <w:pStyle w:val="16"/>
        <w:rPr>
          <w:rFonts w:hint="eastAsia" w:ascii="微软雅黑" w:hAnsi="微软雅黑" w:eastAsia="微软雅黑" w:cs="微软雅黑"/>
        </w:rPr>
      </w:pPr>
      <w:r>
        <w:rPr>
          <w:rFonts w:ascii="微软雅黑" w:hAnsi="微软雅黑" w:eastAsia="微软雅黑"/>
          <w:color w:val="000000"/>
        </w:rPr>
        <w:t>[ ] FFS：完整298题五条件，按F/S四象限解释功能损失和安全收益。</w:t>
      </w:r>
    </w:p>
    <w:p w14:paraId="2D3232B0">
      <w:pPr>
        <w:pStyle w:val="16"/>
        <w:rPr>
          <w:rFonts w:hint="eastAsia" w:ascii="微软雅黑" w:hAnsi="微软雅黑" w:eastAsia="微软雅黑" w:cs="微软雅黑"/>
        </w:rPr>
      </w:pPr>
      <w:r>
        <w:rPr>
          <w:rFonts w:ascii="微软雅黑" w:hAnsi="微软雅黑" w:eastAsia="微软雅黑"/>
          <w:color w:val="000000"/>
        </w:rPr>
        <w:t>[ ] FG训练：全273题五档两重复，真实标签及family隔离，冻结分类器与两个基准。</w:t>
      </w:r>
    </w:p>
    <w:p w14:paraId="2D3232B0">
      <w:pPr>
        <w:pStyle w:val="16"/>
        <w:rPr>
          <w:rFonts w:hint="eastAsia" w:ascii="微软雅黑" w:hAnsi="微软雅黑" w:eastAsia="微软雅黑" w:cs="微软雅黑"/>
        </w:rPr>
      </w:pPr>
      <w:r>
        <w:rPr>
          <w:rFonts w:ascii="微软雅黑" w:hAnsi="微软雅黑" w:eastAsia="微软雅黑"/>
          <w:color w:val="000000"/>
        </w:rPr>
        <w:t>[ ] FG评价：全298题三策略两重复，完整报告负结果和不确定性。</w:t>
      </w:r>
    </w:p>
    <w:p w14:paraId="2D3232B0">
      <w:pPr>
        <w:pStyle w:val="16"/>
        <w:rPr>
          <w:rFonts w:hint="eastAsia" w:ascii="微软雅黑" w:hAnsi="微软雅黑" w:eastAsia="微软雅黑" w:cs="微软雅黑"/>
        </w:rPr>
      </w:pPr>
      <w:r>
        <w:rPr>
          <w:rFonts w:ascii="微软雅黑" w:hAnsi="微软雅黑" w:eastAsia="微软雅黑"/>
          <w:color w:val="000000"/>
        </w:rPr>
        <w:t>[ ] FR：建立571题共同评价池，复用合格旧标签，完成盲标及人工确认四指标。</w:t>
      </w:r>
    </w:p>
    <w:p w14:paraId="2D3232B0">
      <w:pPr>
        <w:pStyle w:val="16"/>
        <w:rPr>
          <w:rFonts w:hint="eastAsia" w:ascii="微软雅黑" w:hAnsi="微软雅黑" w:eastAsia="微软雅黑" w:cs="微软雅黑"/>
        </w:rPr>
      </w:pPr>
      <w:r>
        <w:rPr>
          <w:rFonts w:ascii="微软雅黑" w:hAnsi="微软雅黑" w:eastAsia="微软雅黑"/>
          <w:color w:val="000000"/>
        </w:rPr>
        <w:t>[ ] FX建库：原CLE从空库建立C41，保存三轮演化和门控状态。</w:t>
      </w:r>
    </w:p>
    <w:p w14:paraId="2D3232B0">
      <w:pPr>
        <w:pStyle w:val="16"/>
        <w:rPr>
          <w:rFonts w:hint="eastAsia" w:ascii="微软雅黑" w:hAnsi="微软雅黑" w:eastAsia="微软雅黑" w:cs="微软雅黑"/>
        </w:rPr>
      </w:pPr>
      <w:r>
        <w:rPr>
          <w:rFonts w:ascii="微软雅黑" w:hAnsi="微软雅黑" w:eastAsia="微软雅黑"/>
          <w:color w:val="000000"/>
        </w:rPr>
        <w:t>[ ] FX交叉：逐格复用合格结果，完成两模型三卡条件的完整298题对比。</w:t>
      </w:r>
    </w:p>
    <w:p w14:paraId="2D3232B0">
      <w:pPr>
        <w:pStyle w:val="16"/>
        <w:rPr>
          <w:rFonts w:hint="eastAsia" w:ascii="微软雅黑" w:hAnsi="微软雅黑" w:eastAsia="微软雅黑" w:cs="微软雅黑"/>
        </w:rPr>
      </w:pPr>
      <w:r>
        <w:rPr>
          <w:rFonts w:ascii="微软雅黑" w:hAnsi="微软雅黑" w:eastAsia="微软雅黑"/>
          <w:color w:val="000000"/>
        </w:rPr>
        <w:t>[ ] FX外部：原镜像到位后完成Base/Plus六条件；缺项保持待执行。</w:t>
      </w:r>
    </w:p>
    <w:p w14:paraId="2D3232B0">
      <w:pPr>
        <w:pStyle w:val="16"/>
        <w:rPr>
          <w:rFonts w:hint="eastAsia" w:ascii="微软雅黑" w:hAnsi="微软雅黑" w:eastAsia="微软雅黑" w:cs="微软雅黑"/>
        </w:rPr>
      </w:pPr>
      <w:r>
        <w:rPr>
          <w:rFonts w:ascii="微软雅黑" w:hAnsi="微软雅黑" w:eastAsia="微软雅黑"/>
          <w:color w:val="000000"/>
        </w:rPr>
        <w:t>[ ] 收尾：每条主线回填支持、未支持或证据不足及原因；主要结果给配对区间、波动、成本和逐题代码证据。</w:t>
      </w:r>
    </w:p>
    <w:p w14:paraId="261B4947">
      <w:pPr>
        <w:rPr>
          <w:rFonts w:hint="eastAsia" w:ascii="微软雅黑" w:hAnsi="微软雅黑" w:eastAsia="微软雅黑" w:cs="微软雅黑"/>
        </w:rPr>
      </w:pPr>
      <w:r>
        <w:rPr>
          <w:rFonts w:ascii="微软雅黑" w:hAnsi="微软雅黑" w:eastAsia="微软雅黑"/>
          <w:color w:val="000000"/>
        </w:rPr>
        <w:t>后续继续使用原生rows、attempts、generation、validation、retrieval_trace与精确请求响应保存回放。固定名单上的正常失败留在结果内；技术故障保留原失败及未知用量，按已保存前缀恢复。v4.1调用时段仍限制为工作日09:00–12:00、14:00–18:00之外及周末。</w:t>
      </w:r>
    </w:p>
    <w:p w14:paraId="261B4947">
      <w:pPr>
        <w:rPr>
          <w:rFonts w:hint="eastAsia" w:ascii="微软雅黑" w:hAnsi="微软雅黑" w:eastAsia="微软雅黑" w:cs="微软雅黑"/>
        </w:rPr>
      </w:pPr>
      <w:r>
        <w:rPr>
          <w:rFonts w:ascii="微软雅黑" w:hAnsi="微软雅黑" w:eastAsia="微软雅黑"/>
          <w:color w:val="000000"/>
        </w:rPr>
        <w:t>本版完成的是全局研究安排与任务清单更新，尚未执行新增全量包。下一实施单元是F0；完成共同规格与复用后，按以上顺序派发已获执行授权的固定实验，不再因局部收益门重复请示或中途放弃。</w:t>
      </w:r>
    </w:p>
    <w:p w14:paraId="261B4947">
      <w:pPr>
        <w:rPr>
          <w:rFonts w:hint="eastAsia" w:ascii="微软雅黑" w:hAnsi="微软雅黑" w:eastAsia="微软雅黑" w:cs="微软雅黑"/>
        </w:rPr>
      </w:pPr>
      <w:hyperlink w:anchor="main" w:history="1">
        <w:r>
          <w:rPr>
            <w:rFonts w:ascii="微软雅黑" w:hAnsi="微软雅黑" w:eastAsia="微软雅黑"/>
            <w:color w:val="000000"/>
            <w:u w:val="single"/>
          </w:rPr>
          <w:t>返回主线</w:t>
        </w:r>
      </w:hyperlink>
      <w:r>
        <w:rPr>
          <w:rFonts w:ascii="微软雅黑" w:hAnsi="微软雅黑" w:eastAsia="微软雅黑"/>
          <w:color w:val="000000"/>
        </w:rPr>
        <w:t xml:space="preserve"> · </w:t>
      </w:r>
      <w:hyperlink w:anchor="requirements" w:history="1">
        <w:r>
          <w:rPr>
            <w:rFonts w:ascii="微软雅黑" w:hAnsi="微软雅黑" w:eastAsia="微软雅黑"/>
            <w:color w:val="000000"/>
            <w:u w:val="single"/>
          </w:rPr>
          <w:t>返回七项要求</w:t>
        </w:r>
      </w:hyperlink>
      <w:r>
        <w:rPr>
          <w:rFonts w:ascii="微软雅黑" w:hAnsi="微软雅黑" w:eastAsia="微软雅黑"/>
          <w:color w:val="000000"/>
        </w:rPr>
        <w:t xml:space="preserve"> · </w:t>
      </w:r>
      <w:hyperlink w:anchor="scale" w:history="1">
        <w:r>
          <w:rPr>
            <w:rFonts w:ascii="微软雅黑" w:hAnsi="微软雅黑" w:eastAsia="微软雅黑"/>
            <w:color w:val="000000"/>
            <w:u w:val="single"/>
          </w:rPr>
          <w:t>数量总表</w:t>
        </w:r>
      </w:hyperlink>
    </w:p>
    <w:p w14:paraId="3D30B93D">
      <w:pPr>
        <w:pStyle w:val="3"/>
        <w:rPr>
          <w:rFonts w:hint="eastAsia" w:ascii="微软雅黑" w:hAnsi="微软雅黑" w:eastAsia="微软雅黑" w:cs="微软雅黑"/>
        </w:rPr>
      </w:pPr>
      <w:bookmarkStart w:id="28" w:name="sources"/>
      <w:r>
        <w:rPr>
          <w:rFonts w:ascii="微软雅黑" w:hAnsi="微软雅黑" w:eastAsia="微软雅黑"/>
          <w:color w:val="000000"/>
        </w:rPr>
        <w:t>八 来源文件与登记入口</w:t>
      </w:r>
      <w:bookmarkEnd w:id="28"/>
    </w:p>
    <w:p w14:paraId="261B4947">
      <w:pPr>
        <w:rPr>
          <w:rFonts w:hint="eastAsia" w:ascii="微软雅黑" w:hAnsi="微软雅黑" w:eastAsia="微软雅黑" w:cs="微软雅黑"/>
        </w:rPr>
      </w:pPr>
      <w:r>
        <w:rPr>
          <w:rFonts w:ascii="微软雅黑" w:hAnsi="微软雅黑" w:eastAsia="微软雅黑"/>
          <w:color w:val="000000"/>
        </w:rPr>
        <w:t>以下路径均相对项目根D:/Agent/sct-security-generation。详细逐项映射保存在</w:t>
      </w:r>
      <w:r>
        <w:rPr>
          <w:rFonts w:ascii="Consolas" w:hAnsi="Consolas" w:eastAsia="微软雅黑"/>
          <w:color w:val="000000"/>
        </w:rPr>
        <w:t>docs/research/registers/reuse_decisions.csv</w:t>
      </w:r>
      <w:r>
        <w:rPr>
          <w:rFonts w:ascii="微软雅黑" w:hAnsi="微软雅黑" w:eastAsia="微软雅黑"/>
          <w:color w:val="000000"/>
        </w:rPr>
        <w:t>。本轮依据源文件核对，不从旧摘要反造逐题数据。</w:t>
      </w:r>
    </w:p>
    <w:p w14:paraId="2D3232B0">
      <w:pPr>
        <w:pStyle w:val="16"/>
        <w:rPr>
          <w:rFonts w:hint="eastAsia" w:ascii="微软雅黑" w:hAnsi="微软雅黑" w:eastAsia="微软雅黑" w:cs="微软雅黑"/>
        </w:rPr>
      </w:pPr>
      <w:r>
        <w:rPr>
          <w:rFonts w:ascii="微软雅黑" w:hAnsi="微软雅黑" w:eastAsia="微软雅黑"/>
          <w:color w:val="000000"/>
        </w:rPr>
        <w:t>S1：</w:t>
      </w:r>
      <w:r>
        <w:rPr>
          <w:rFonts w:ascii="Consolas" w:hAnsi="Consolas" w:eastAsia="微软雅黑"/>
          <w:color w:val="000000"/>
        </w:rPr>
        <w:t>results/curated/cle_memory_q_full_dgrow_20261016/summary.json</w:t>
      </w:r>
      <w:r>
        <w:rPr>
          <w:rFonts w:ascii="微软雅黑" w:hAnsi="微软雅黑" w:eastAsia="微软雅黑"/>
          <w:color w:val="000000"/>
        </w:rPr>
        <w:t>。</w:t>
      </w:r>
    </w:p>
    <w:p w14:paraId="2D3232B0">
      <w:pPr>
        <w:pStyle w:val="16"/>
        <w:rPr>
          <w:rFonts w:hint="eastAsia" w:ascii="微软雅黑" w:hAnsi="微软雅黑" w:eastAsia="微软雅黑" w:cs="微软雅黑"/>
        </w:rPr>
      </w:pPr>
      <w:r>
        <w:rPr>
          <w:rFonts w:ascii="微软雅黑" w:hAnsi="微软雅黑" w:eastAsia="微软雅黑"/>
          <w:color w:val="000000"/>
        </w:rPr>
        <w:t>S2：</w:t>
      </w:r>
      <w:r>
        <w:rPr>
          <w:rFonts w:ascii="Consolas" w:hAnsi="Consolas" w:eastAsia="微软雅黑"/>
          <w:color w:val="000000"/>
        </w:rPr>
        <w:t>results/curated/cle_memory_q_unlimited_complete_20261018/analysis.json</w:t>
      </w:r>
      <w:r>
        <w:rPr>
          <w:rFonts w:ascii="微软雅黑" w:hAnsi="微软雅黑" w:eastAsia="微软雅黑"/>
          <w:color w:val="000000"/>
        </w:rPr>
        <w:t>；补Q0见</w:t>
      </w:r>
      <w:r>
        <w:rPr>
          <w:rFonts w:ascii="Consolas" w:hAnsi="Consolas" w:eastAsia="微软雅黑"/>
          <w:color w:val="000000"/>
        </w:rPr>
        <w:t>results/curated/cle_memory_q_unlimited_gate_q0_20261019/summary.json</w:t>
      </w:r>
      <w:r>
        <w:rPr>
          <w:rFonts w:ascii="微软雅黑" w:hAnsi="微软雅黑" w:eastAsia="微软雅黑"/>
          <w:color w:val="000000"/>
        </w:rPr>
        <w:t>。</w:t>
      </w:r>
    </w:p>
    <w:p w14:paraId="2D3232B0">
      <w:pPr>
        <w:pStyle w:val="16"/>
        <w:rPr>
          <w:rFonts w:hint="eastAsia" w:ascii="微软雅黑" w:hAnsi="微软雅黑" w:eastAsia="微软雅黑" w:cs="微软雅黑"/>
        </w:rPr>
      </w:pPr>
      <w:r>
        <w:rPr>
          <w:rFonts w:ascii="微软雅黑" w:hAnsi="微软雅黑" w:eastAsia="微软雅黑"/>
          <w:color w:val="000000"/>
        </w:rPr>
        <w:t>S3：</w:t>
      </w:r>
      <w:r>
        <w:rPr>
          <w:rFonts w:ascii="Consolas" w:hAnsi="Consolas" w:eastAsia="微软雅黑"/>
          <w:color w:val="000000"/>
        </w:rPr>
        <w:t>results/curated/cle_memory_q_full_gate_cap3_20261019/summary.json</w:t>
      </w:r>
      <w:r>
        <w:rPr>
          <w:rFonts w:ascii="微软雅黑" w:hAnsi="微软雅黑" w:eastAsia="微软雅黑"/>
          <w:color w:val="000000"/>
        </w:rPr>
        <w:t>及该实验manifest和state_sources。</w:t>
      </w:r>
    </w:p>
    <w:p w14:paraId="2D3232B0">
      <w:pPr>
        <w:pStyle w:val="16"/>
        <w:rPr>
          <w:rFonts w:hint="eastAsia" w:ascii="微软雅黑" w:hAnsi="微软雅黑" w:eastAsia="微软雅黑" w:cs="微软雅黑"/>
        </w:rPr>
      </w:pPr>
      <w:r>
        <w:rPr>
          <w:rFonts w:ascii="微软雅黑" w:hAnsi="微软雅黑" w:eastAsia="微软雅黑"/>
          <w:color w:val="000000"/>
        </w:rPr>
        <w:t>S4：</w:t>
      </w:r>
      <w:r>
        <w:rPr>
          <w:rFonts w:ascii="Consolas" w:hAnsi="Consolas" w:eastAsia="微软雅黑"/>
          <w:color w:val="000000"/>
        </w:rPr>
        <w:t>results/curated/cle_dgrow_url_q_learning_20261020/learning_summary.json</w:t>
      </w:r>
      <w:r>
        <w:rPr>
          <w:rFonts w:ascii="微软雅黑" w:hAnsi="微软雅黑" w:eastAsia="微软雅黑"/>
          <w:color w:val="000000"/>
        </w:rPr>
        <w:t>。</w:t>
      </w:r>
    </w:p>
    <w:p w14:paraId="2D3232B0">
      <w:pPr>
        <w:pStyle w:val="16"/>
        <w:rPr>
          <w:rFonts w:hint="eastAsia" w:ascii="微软雅黑" w:hAnsi="微软雅黑" w:eastAsia="微软雅黑" w:cs="微软雅黑"/>
        </w:rPr>
      </w:pPr>
      <w:r>
        <w:rPr>
          <w:rFonts w:ascii="微软雅黑" w:hAnsi="微软雅黑" w:eastAsia="微软雅黑"/>
          <w:color w:val="000000"/>
        </w:rPr>
        <w:t>S5：</w:t>
      </w:r>
      <w:r>
        <w:rPr>
          <w:rFonts w:ascii="Consolas" w:hAnsi="Consolas" w:eastAsia="微软雅黑"/>
          <w:color w:val="000000"/>
        </w:rPr>
        <w:t>results/curated/cle_dinit_full_learning_20261020_v4b/summary.json</w:t>
      </w:r>
      <w:r>
        <w:rPr>
          <w:rFonts w:ascii="微软雅黑" w:hAnsi="微软雅黑" w:eastAsia="微软雅黑"/>
          <w:color w:val="000000"/>
        </w:rPr>
        <w:t>。</w:t>
      </w:r>
    </w:p>
    <w:p w14:paraId="2D3232B0">
      <w:pPr>
        <w:pStyle w:val="16"/>
        <w:rPr>
          <w:rFonts w:hint="eastAsia" w:ascii="微软雅黑" w:hAnsi="微软雅黑" w:eastAsia="微软雅黑" w:cs="微软雅黑"/>
        </w:rPr>
      </w:pPr>
      <w:r>
        <w:rPr>
          <w:rFonts w:ascii="微软雅黑" w:hAnsi="微软雅黑" w:eastAsia="微软雅黑"/>
          <w:color w:val="000000"/>
        </w:rPr>
        <w:t>S6：</w:t>
      </w:r>
      <w:r>
        <w:rPr>
          <w:rFonts w:ascii="Consolas" w:hAnsi="Consolas" w:eastAsia="微软雅黑"/>
          <w:color w:val="000000"/>
        </w:rPr>
        <w:t>results/curated/cle_dinit_card_cap_20261020_v2/summary.json</w:t>
      </w:r>
      <w:r>
        <w:rPr>
          <w:rFonts w:ascii="微软雅黑" w:hAnsi="微软雅黑" w:eastAsia="微软雅黑"/>
          <w:color w:val="000000"/>
        </w:rPr>
        <w:t>。</w:t>
      </w:r>
    </w:p>
    <w:p w14:paraId="2D3232B0">
      <w:pPr>
        <w:pStyle w:val="16"/>
        <w:rPr>
          <w:rFonts w:hint="eastAsia" w:ascii="微软雅黑" w:hAnsi="微软雅黑" w:eastAsia="微软雅黑" w:cs="微软雅黑"/>
        </w:rPr>
      </w:pPr>
      <w:r>
        <w:rPr>
          <w:rFonts w:ascii="微软雅黑" w:hAnsi="微软雅黑" w:eastAsia="微软雅黑"/>
          <w:color w:val="000000"/>
        </w:rPr>
        <w:t>S7：</w:t>
      </w:r>
      <w:r>
        <w:rPr>
          <w:rFonts w:ascii="Consolas" w:hAnsi="Consolas" w:eastAsia="微软雅黑"/>
          <w:color w:val="000000"/>
        </w:rPr>
        <w:t>results/curated/cle_q_online_20261020/D_init_summary.json</w:t>
      </w:r>
      <w:r>
        <w:rPr>
          <w:rFonts w:ascii="微软雅黑" w:hAnsi="微软雅黑" w:eastAsia="微软雅黑"/>
          <w:color w:val="000000"/>
        </w:rPr>
        <w:t>及</w:t>
      </w:r>
      <w:r>
        <w:rPr>
          <w:rFonts w:ascii="Consolas" w:hAnsi="Consolas" w:eastAsia="微软雅黑"/>
          <w:color w:val="000000"/>
        </w:rPr>
        <w:t>D_grow_summary.json</w:t>
      </w:r>
      <w:r>
        <w:rPr>
          <w:rFonts w:ascii="微软雅黑" w:hAnsi="微软雅黑" w:eastAsia="微软雅黑"/>
          <w:color w:val="000000"/>
        </w:rPr>
        <w:t>；Q快照为</w:t>
      </w:r>
      <w:r>
        <w:rPr>
          <w:rFonts w:ascii="Consolas" w:hAnsi="Consolas" w:eastAsia="微软雅黑"/>
          <w:color w:val="000000"/>
        </w:rPr>
        <w:t>translation_work/diagnostics/20261020/cle_q_online_v1/D_grow/frozen/m_star_q.jsonl</w:t>
      </w:r>
      <w:r>
        <w:rPr>
          <w:rFonts w:ascii="微软雅黑" w:hAnsi="微软雅黑" w:eastAsia="微软雅黑"/>
          <w:color w:val="000000"/>
        </w:rPr>
        <w:t>。</w:t>
      </w:r>
    </w:p>
    <w:p w14:paraId="2D3232B0">
      <w:pPr>
        <w:pStyle w:val="16"/>
        <w:rPr>
          <w:rFonts w:hint="eastAsia" w:ascii="微软雅黑" w:hAnsi="微软雅黑" w:eastAsia="微软雅黑" w:cs="微软雅黑"/>
        </w:rPr>
      </w:pPr>
      <w:r>
        <w:rPr>
          <w:rFonts w:ascii="微软雅黑" w:hAnsi="微软雅黑" w:eastAsia="微软雅黑"/>
          <w:color w:val="000000"/>
        </w:rPr>
        <w:t>S8：</w:t>
      </w:r>
      <w:r>
        <w:rPr>
          <w:rFonts w:ascii="Consolas" w:hAnsi="Consolas" w:eastAsia="微软雅黑"/>
          <w:color w:val="000000"/>
        </w:rPr>
        <w:t>results/curated/cle_v41_completion_20261026/summary.json</w:t>
      </w:r>
      <w:r>
        <w:rPr>
          <w:rFonts w:ascii="微软雅黑" w:hAnsi="微软雅黑" w:eastAsia="微软雅黑"/>
          <w:color w:val="000000"/>
        </w:rPr>
        <w:t>；协议为</w:t>
      </w:r>
      <w:r>
        <w:rPr>
          <w:rFonts w:ascii="Consolas" w:hAnsi="Consolas" w:eastAsia="微软雅黑"/>
          <w:color w:val="000000"/>
        </w:rPr>
        <w:t>configs/cle_v41_completion_20261026/protocol.json</w:t>
      </w:r>
      <w:r>
        <w:rPr>
          <w:rFonts w:ascii="微软雅黑" w:hAnsi="微软雅黑" w:eastAsia="微软雅黑"/>
          <w:color w:val="000000"/>
        </w:rPr>
        <w:t>；逐题复核在该运行根</w:t>
      </w:r>
      <w:r>
        <w:rPr>
          <w:rFonts w:ascii="Consolas" w:hAnsi="Consolas" w:eastAsia="微软雅黑"/>
          <w:color w:val="000000"/>
        </w:rPr>
        <w:t>CLOSEOUT/agent_case_review.json</w:t>
      </w:r>
      <w:r>
        <w:rPr>
          <w:rFonts w:ascii="微软雅黑" w:hAnsi="微软雅黑" w:eastAsia="微软雅黑"/>
          <w:color w:val="000000"/>
        </w:rPr>
        <w:t>，综合分析为</w:t>
      </w:r>
      <w:r>
        <w:rPr>
          <w:rFonts w:ascii="Consolas" w:hAnsi="Consolas" w:eastAsia="微软雅黑"/>
          <w:color w:val="000000"/>
        </w:rPr>
        <w:t>agent_synthesis.md</w:t>
      </w:r>
      <w:r>
        <w:rPr>
          <w:rFonts w:ascii="微软雅黑" w:hAnsi="微软雅黑" w:eastAsia="微软雅黑"/>
          <w:color w:val="000000"/>
        </w:rPr>
        <w:t>。</w:t>
      </w:r>
    </w:p>
    <w:p w14:paraId="2D3232B0">
      <w:pPr>
        <w:pStyle w:val="16"/>
        <w:rPr>
          <w:rFonts w:hint="eastAsia" w:ascii="微软雅黑" w:hAnsi="微软雅黑" w:eastAsia="微软雅黑" w:cs="微软雅黑"/>
        </w:rPr>
      </w:pPr>
      <w:r>
        <w:rPr>
          <w:rFonts w:ascii="微软雅黑" w:hAnsi="微软雅黑" w:eastAsia="微软雅黑"/>
          <w:color w:val="000000"/>
        </w:rPr>
        <w:t>S9：</w:t>
      </w:r>
      <w:r>
        <w:rPr>
          <w:rFonts w:ascii="Consolas" w:hAnsi="Consolas" w:eastAsia="微软雅黑"/>
          <w:color w:val="000000"/>
        </w:rPr>
        <w:t>results/curated/cle_retrieval_q_public_contract_20261017/summary.json</w:t>
      </w:r>
      <w:r>
        <w:rPr>
          <w:rFonts w:ascii="微软雅黑" w:hAnsi="微软雅黑" w:eastAsia="微软雅黑"/>
          <w:color w:val="000000"/>
        </w:rPr>
        <w:t>。</w:t>
      </w:r>
    </w:p>
    <w:p w14:paraId="2D3232B0">
      <w:pPr>
        <w:pStyle w:val="16"/>
        <w:rPr>
          <w:rFonts w:hint="eastAsia" w:ascii="微软雅黑" w:hAnsi="微软雅黑" w:eastAsia="微软雅黑" w:cs="微软雅黑"/>
        </w:rPr>
      </w:pPr>
      <w:r>
        <w:rPr>
          <w:rFonts w:ascii="微软雅黑" w:hAnsi="微软雅黑" w:eastAsia="微软雅黑"/>
          <w:color w:val="000000"/>
        </w:rPr>
        <w:t>S10：</w:t>
      </w:r>
      <w:r>
        <w:rPr>
          <w:rFonts w:ascii="Consolas" w:hAnsi="Consolas" w:eastAsia="微软雅黑"/>
          <w:color w:val="000000"/>
        </w:rPr>
        <w:t>configs/cle_v41_migration_20261025/source_evidence.json</w:t>
      </w:r>
      <w:r>
        <w:rPr>
          <w:rFonts w:ascii="微软雅黑" w:hAnsi="微软雅黑" w:eastAsia="微软雅黑"/>
          <w:color w:val="000000"/>
        </w:rPr>
        <w:t>，映射E盘原始三集P0至P7记录。</w:t>
      </w:r>
    </w:p>
    <w:p w14:paraId="2D3232B0">
      <w:pPr>
        <w:pStyle w:val="16"/>
        <w:rPr>
          <w:rFonts w:hint="eastAsia" w:ascii="微软雅黑" w:hAnsi="微软雅黑" w:eastAsia="微软雅黑" w:cs="微软雅黑"/>
        </w:rPr>
      </w:pPr>
      <w:r>
        <w:rPr>
          <w:rFonts w:ascii="微软雅黑" w:hAnsi="微软雅黑" w:eastAsia="微软雅黑"/>
          <w:color w:val="000000"/>
        </w:rPr>
        <w:t>S11：</w:t>
      </w:r>
      <w:r>
        <w:rPr>
          <w:rFonts w:ascii="Consolas" w:hAnsi="Consolas" w:eastAsia="微软雅黑"/>
          <w:color w:val="000000"/>
        </w:rPr>
        <w:t>results/curated/cle_nomemory_baseline_20261024/PLT_completion_20261025.json</w:t>
      </w:r>
      <w:r>
        <w:rPr>
          <w:rFonts w:ascii="微软雅黑" w:hAnsi="微软雅黑" w:eastAsia="微软雅黑"/>
          <w:color w:val="000000"/>
        </w:rPr>
        <w:t>。</w:t>
      </w:r>
    </w:p>
    <w:p w14:paraId="2D3232B0">
      <w:pPr>
        <w:pStyle w:val="16"/>
        <w:rPr>
          <w:rFonts w:hint="eastAsia" w:ascii="微软雅黑" w:hAnsi="微软雅黑" w:eastAsia="微软雅黑" w:cs="微软雅黑"/>
        </w:rPr>
      </w:pPr>
      <w:r>
        <w:rPr>
          <w:rFonts w:ascii="微软雅黑" w:hAnsi="微软雅黑" w:eastAsia="微软雅黑"/>
          <w:color w:val="000000"/>
        </w:rPr>
        <w:t>S12：</w:t>
      </w:r>
      <w:r>
        <w:rPr>
          <w:rFonts w:ascii="Consolas" w:hAnsi="Consolas" w:eastAsia="微软雅黑"/>
          <w:color w:val="000000"/>
        </w:rPr>
        <w:t>results/curated/cle_v41_migration_20261025/summary.json</w:t>
      </w:r>
      <w:r>
        <w:rPr>
          <w:rFonts w:ascii="微软雅黑" w:hAnsi="微软雅黑" w:eastAsia="微软雅黑"/>
          <w:color w:val="000000"/>
        </w:rPr>
        <w:t>。</w:t>
      </w:r>
    </w:p>
    <w:p w14:paraId="261B4947">
      <w:pPr>
        <w:rPr>
          <w:rFonts w:hint="eastAsia" w:ascii="微软雅黑" w:hAnsi="微软雅黑" w:eastAsia="微软雅黑" w:cs="微软雅黑"/>
        </w:rPr>
      </w:pPr>
      <w:r>
        <w:rPr>
          <w:rFonts w:ascii="微软雅黑" w:hAnsi="微软雅黑" w:eastAsia="微软雅黑"/>
          <w:color w:val="000000"/>
        </w:rPr>
        <w:t>执行代码复用入口：建库</w:t>
      </w:r>
      <w:r>
        <w:rPr>
          <w:rFonts w:ascii="Consolas" w:hAnsi="Consolas" w:eastAsia="微软雅黑"/>
          <w:color w:val="000000"/>
        </w:rPr>
        <w:t>methods/sct_trajectory/run_closed_loop.py</w:t>
      </w:r>
      <w:r>
        <w:rPr>
          <w:rFonts w:ascii="微软雅黑" w:hAnsi="微软雅黑" w:eastAsia="微软雅黑"/>
          <w:color w:val="000000"/>
        </w:rPr>
        <w:t>；P7与Q为</w:t>
      </w:r>
      <w:r>
        <w:rPr>
          <w:rFonts w:ascii="Consolas" w:hAnsi="Consolas" w:eastAsia="微软雅黑"/>
          <w:color w:val="000000"/>
        </w:rPr>
        <w:t>methods/cle_ablation/runner.py</w:t>
      </w:r>
      <w:r>
        <w:rPr>
          <w:rFonts w:ascii="微软雅黑" w:hAnsi="微软雅黑" w:eastAsia="微软雅黑"/>
          <w:color w:val="000000"/>
        </w:rPr>
        <w:t>及</w:t>
      </w:r>
      <w:r>
        <w:rPr>
          <w:rFonts w:ascii="Consolas" w:hAnsi="Consolas" w:eastAsia="微软雅黑"/>
          <w:color w:val="000000"/>
        </w:rPr>
        <w:t>run_memory_q.py</w:t>
      </w:r>
      <w:r>
        <w:rPr>
          <w:rFonts w:ascii="微软雅黑" w:hAnsi="微软雅黑" w:eastAsia="微软雅黑"/>
          <w:color w:val="000000"/>
        </w:rPr>
        <w:t>；分区为</w:t>
      </w:r>
      <w:r>
        <w:rPr>
          <w:rFonts w:ascii="Consolas" w:hAnsi="Consolas" w:eastAsia="微软雅黑"/>
          <w:color w:val="000000"/>
        </w:rPr>
        <w:t>run_memory_view_probe.py</w:t>
      </w:r>
      <w:r>
        <w:rPr>
          <w:rFonts w:ascii="微软雅黑" w:hAnsi="微软雅黑" w:eastAsia="微软雅黑"/>
          <w:color w:val="000000"/>
        </w:rPr>
        <w:t>；粒度为</w:t>
      </w:r>
      <w:r>
        <w:rPr>
          <w:rFonts w:ascii="Consolas" w:hAnsi="Consolas" w:eastAsia="微软雅黑"/>
          <w:color w:val="000000"/>
        </w:rPr>
        <w:t>memory_granularity_study.py</w:t>
      </w:r>
      <w:r>
        <w:rPr>
          <w:rFonts w:ascii="微软雅黑" w:hAnsi="微软雅黑" w:eastAsia="微软雅黑"/>
          <w:color w:val="000000"/>
        </w:rPr>
        <w:t>与</w:t>
      </w:r>
      <w:r>
        <w:rPr>
          <w:rFonts w:ascii="Consolas" w:hAnsi="Consolas" w:eastAsia="微软雅黑"/>
          <w:color w:val="000000"/>
        </w:rPr>
        <w:t>run_memory_granularity.py</w:t>
      </w:r>
      <w:r>
        <w:rPr>
          <w:rFonts w:ascii="微软雅黑" w:hAnsi="微软雅黑" w:eastAsia="微软雅黑"/>
          <w:color w:val="000000"/>
        </w:rPr>
        <w:t>；检索为</w:t>
      </w:r>
      <w:r>
        <w:rPr>
          <w:rFonts w:ascii="Consolas" w:hAnsi="Consolas" w:eastAsia="微软雅黑"/>
          <w:color w:val="000000"/>
        </w:rPr>
        <w:t>retrieval_q_study.py</w:t>
      </w:r>
      <w:r>
        <w:rPr>
          <w:rFonts w:ascii="微软雅黑" w:hAnsi="微软雅黑" w:eastAsia="微软雅黑"/>
          <w:color w:val="000000"/>
        </w:rPr>
        <w:t>。它们位于methods/cle_ablation下的条目不另缩写为新框架。新增全量清单与分轮编排仍需F0落实，不能直接改旧运行目录重跑。</w:t>
      </w:r>
    </w:p>
    <w:p w14:paraId="261B4947">
      <w:pPr>
        <w:rPr>
          <w:rFonts w:hint="eastAsia" w:ascii="微软雅黑" w:hAnsi="微软雅黑" w:eastAsia="微软雅黑" w:cs="微软雅黑"/>
        </w:rPr>
      </w:pPr>
      <w:r>
        <w:rPr>
          <w:rFonts w:ascii="微软雅黑" w:hAnsi="微软雅黑" w:eastAsia="微软雅黑"/>
          <w:color w:val="000000"/>
        </w:rPr>
        <w:t>本版优先级与全量补齐安排取代20261026升级方案中已过时的执行状态和强制四组Q扩展；目录命名、历史ID、原生数据边界仍沿用。任务表</w:t>
      </w:r>
      <w:r>
        <w:rPr>
          <w:rFonts w:ascii="Consolas" w:hAnsi="Consolas" w:eastAsia="微软雅黑"/>
          <w:color w:val="000000"/>
        </w:rPr>
        <w:t>tasks.csv</w:t>
      </w:r>
      <w:r>
        <w:rPr>
          <w:rFonts w:ascii="微软雅黑" w:hAnsi="微软雅黑" w:eastAsia="微软雅黑"/>
          <w:color w:val="000000"/>
        </w:rPr>
        <w:t>、实验表</w:t>
      </w:r>
      <w:r>
        <w:rPr>
          <w:rFonts w:ascii="Consolas" w:hAnsi="Consolas" w:eastAsia="微软雅黑"/>
          <w:color w:val="000000"/>
        </w:rPr>
        <w:t>experiments.csv</w:t>
      </w:r>
      <w:r>
        <w:rPr>
          <w:rFonts w:ascii="微软雅黑" w:hAnsi="微软雅黑" w:eastAsia="微软雅黑"/>
          <w:color w:val="000000"/>
        </w:rPr>
        <w:t>、复用表</w:t>
      </w:r>
      <w:r>
        <w:rPr>
          <w:rFonts w:ascii="Consolas" w:hAnsi="Consolas" w:eastAsia="微软雅黑"/>
          <w:color w:val="000000"/>
        </w:rPr>
        <w:t>reuse_decisions.csv</w:t>
      </w:r>
      <w:r>
        <w:rPr>
          <w:rFonts w:ascii="微软雅黑" w:hAnsi="微软雅黑" w:eastAsia="微软雅黑"/>
          <w:color w:val="000000"/>
        </w:rPr>
        <w:t>和文档表</w:t>
      </w:r>
      <w:r>
        <w:rPr>
          <w:rFonts w:ascii="Consolas" w:hAnsi="Consolas" w:eastAsia="微软雅黑"/>
          <w:color w:val="000000"/>
        </w:rPr>
        <w:t>documents.csv</w:t>
      </w:r>
      <w:r>
        <w:rPr>
          <w:rFonts w:ascii="微软雅黑" w:hAnsi="微软雅黑" w:eastAsia="微软雅黑"/>
          <w:color w:val="000000"/>
        </w:rPr>
        <w:t>是同一规划的登记入口。</w:t>
      </w:r>
    </w:p>
    <w:p w14:paraId="261B4947">
      <w:pPr>
        <w:rPr>
          <w:rFonts w:hint="eastAsia" w:ascii="微软雅黑" w:hAnsi="微软雅黑" w:eastAsia="微软雅黑" w:cs="微软雅黑"/>
        </w:rPr>
      </w:pPr>
      <w:hyperlink w:anchor="main" w:history="1">
        <w:r>
          <w:rPr>
            <w:rFonts w:ascii="微软雅黑" w:hAnsi="微软雅黑" w:eastAsia="微软雅黑"/>
            <w:color w:val="000000"/>
            <w:u w:val="single"/>
          </w:rPr>
          <w:t>返回研究主线</w:t>
        </w:r>
      </w:hyperlink>
      <w:r>
        <w:rPr>
          <w:rFonts w:ascii="微软雅黑" w:hAnsi="微软雅黑" w:eastAsia="微软雅黑"/>
          <w:color w:val="000000"/>
        </w:rPr>
        <w:t xml:space="preserve"> · </w:t>
      </w:r>
      <w:hyperlink w:anchor="order" w:history="1">
        <w:r>
          <w:rPr>
            <w:rFonts w:ascii="微软雅黑" w:hAnsi="微软雅黑" w:eastAsia="微软雅黑"/>
            <w:color w:val="000000"/>
            <w:u w:val="single"/>
          </w:rPr>
          <w:t>返回任务清单</w:t>
        </w:r>
      </w:hyperlink>
    </w:p>
    <w:sectPr>
      <w:footerReference r:id="rId5" w:type="default"/>
      <w:pgSz w:w="12240" w:h="15840"/>
      <w:pgMar w:top="1008"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C4379">
    <w:pPr>
      <w:pStyle w:val="24"/>
      <w:jc w:val="right"/>
    </w:pPr>
    <w:r>
      <w:t xml:space="preserve">第 </w:t>
    </w:r>
    <w:r>
      <w:fldChar w:fldCharType="begin"/>
    </w:r>
    <w:r>
      <w:instrText xml:space="preserve">PAGE</w:instrText>
    </w:r>
    <w:r>
      <w:fldChar w:fldCharType="separate"/>
    </w:r>
    <w:r>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1A7A0C"/>
    <w:rsid w:val="7CA747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288" w:lineRule="auto"/>
    </w:pPr>
    <w:rPr>
      <w:rFonts w:ascii="微软雅黑" w:hAnsi="微软雅黑" w:eastAsia="微软雅黑" w:cstheme="minorBidi"/>
      <w:color w:val="000000"/>
      <w:sz w:val="22"/>
      <w:szCs w:val="22"/>
      <w:lang w:val="en-US" w:eastAsia="en-US" w:bidi="ar-SA"/>
    </w:rPr>
  </w:style>
  <w:style w:type="paragraph" w:styleId="3">
    <w:name w:val="heading 1"/>
    <w:basedOn w:val="1"/>
    <w:next w:val="1"/>
    <w:link w:val="138"/>
    <w:qFormat/>
    <w:uiPriority w:val="9"/>
    <w:pPr>
      <w:keepNext/>
      <w:keepLines/>
      <w:widowControl/>
      <w:spacing w:before="240" w:after="14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widowControl/>
      <w:spacing w:before="240" w:after="14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widowControl/>
      <w:spacing w:before="240" w:after="140"/>
      <w:outlineLvl w:val="2"/>
    </w:pPr>
    <w:rPr>
      <w:rFonts w:asciiTheme="majorHAnsi" w:hAnsiTheme="majorHAnsi" w:eastAsiaTheme="majorEastAsia" w:cstheme="majorBidi"/>
      <w:b/>
      <w:bCs/>
      <w:color w:val="000000"/>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widowControl/>
      <w:spacing w:after="140" w:line="240" w:lineRule="auto"/>
    </w:pPr>
    <w:rPr>
      <w:rFonts w:ascii="微软雅黑" w:hAnsi="微软雅黑" w:eastAsia="微软雅黑"/>
      <w:b/>
      <w:bCs/>
      <w:color w:val="000000"/>
      <w:sz w:val="19"/>
      <w:szCs w:val="18"/>
    </w:rPr>
  </w:style>
  <w:style w:type="paragraph" w:styleId="16">
    <w:name w:val="List Bullet"/>
    <w:basedOn w:val="1"/>
    <w:unhideWhenUsed/>
    <w:uiPriority w:val="99"/>
    <w:pPr>
      <w:widowControl/>
      <w:numPr>
        <w:ilvl w:val="0"/>
        <w:numId w:val="3"/>
      </w:numPr>
      <w:spacing w:after="120" w:line="288" w:lineRule="auto"/>
      <w:contextualSpacing/>
    </w:pPr>
    <w:rPr>
      <w:rFonts w:ascii="微软雅黑" w:hAnsi="微软雅黑" w:eastAsia="微软雅黑"/>
      <w:color w:val="000000"/>
      <w:sz w:val="22"/>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widowControl/>
      <w:tabs>
        <w:tab w:val="center" w:pos="4680"/>
        <w:tab w:val="right" w:pos="9360"/>
      </w:tabs>
      <w:spacing w:after="120" w:line="240" w:lineRule="auto"/>
    </w:pPr>
    <w:rPr>
      <w:rFonts w:ascii="微软雅黑" w:hAnsi="微软雅黑" w:eastAsia="微软雅黑"/>
      <w:color w:val="000000"/>
      <w:sz w:val="22"/>
    </w:r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widowControl/>
      <w:spacing w:after="280" w:line="240" w:lineRule="auto"/>
      <w:contextualSpacing/>
    </w:pPr>
    <w:rPr>
      <w:rFonts w:asciiTheme="majorHAnsi" w:hAnsiTheme="majorHAnsi" w:eastAsiaTheme="majorEastAsia" w:cstheme="majorBidi"/>
      <w:color w:val="000000"/>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761</Words>
  <Characters>829</Characters>
  <Lines>0</Lines>
  <Paragraphs>0</Paragraphs>
  <TotalTime>5</TotalTime>
  <ScaleCrop>false</ScaleCrop>
  <LinksUpToDate>false</LinksUpToDate>
  <CharactersWithSpaces>844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CLE项目研究组</dc:creator>
  <dc:description>generated by python-docx</dc:description>
  <cp:lastModifiedBy>傅钧烨</cp:lastModifiedBy>
  <dcterms:modified xsi:type="dcterms:W3CDTF">2026-10-22T01:06:21Z</dcterms:modified>
  <dc:subject>Q值选卡探索的实验设置 结果 机制诊断与结论</dc:subject>
  <dc:title>CLE七项要求的实验主线与全量验证清单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eyJoZGlkIjoiMDA1MDg3YTBmN2UzMDU5N2QyZjJjNWU0NmMyNjc4OTkiLCJ1c2VySWQiOiI5NjkzMzY3NzQifQ==</vt:lpwstr>
  </property>
  <property fmtid="{D5CDD505-2E9C-101B-9397-08002B2CF9AE}" pid="3" name="KSOProductBuildVer">
    <vt:lpwstr>2052-12.1.0.29161</vt:lpwstr>
  </property>
  <property fmtid="{D5CDD505-2E9C-101B-9397-08002B2CF9AE}" pid="4" name="ICV">
    <vt:lpwstr>8AAF7C2DA18D49A2869C1E20893AFD7D_12</vt:lpwstr>
  </property>
</Properties>
</file>