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CLE项目全景手册</w:t>
      </w:r>
    </w:p>
    <w:p>
      <w:r>
        <w:t>从研究问题、代码流程到当前实验与下一步安排</w:t>
      </w:r>
    </w:p>
    <w:p>
      <w:r>
        <w:t>本手册面向第一次接触项目的读者，也用于10月28日晚组会。当前运行数字取自2026年10月28日19:40保存的记录；10月16日原手册完整保留。当前实验模型为deepseek-v4.1-flash-1017，旧版CLE仍是方法主线。</w:t>
      </w:r>
    </w:p>
    <w:p>
      <w:bookmarkStart w:id="1" w:name="overview"/>
      <w:pPr>
        <w:pStyle w:val="Heading1"/>
      </w:pPr>
      <w:r>
        <w:t>组会速读：现在已经知道什么，还在验证什么？</w:t>
      </w:r>
      <w:bookmarkEnd w:id="1"/>
    </w:p>
    <w:p>
      <w:r>
        <w:rPr>
          <w:b/>
        </w:rPr>
        <w:t>课题主线是：经验怎样帮助模型写出功能正常且安全的代码，以及怎样减少经验带来的错误。</w:t>
      </w:r>
      <w:r>
        <w:t xml:space="preserve"> 经验卡是外部做题建议；Q是根据历史反馈更新的卡片评分。项目不训练大模型权重，而是研究如何积累、组织、选择和使用经验。</w:t>
      </w:r>
    </w:p>
    <w:p>
      <w:r>
        <w:t>已有实验确认Q会改变实际选卡编号，但没有建立稳定的正确率收益。换到v4.1后，旧Q四臂实验的Joint分别为11/48、13/48、11/48和13/48；学习Q没有超过相似度排序和打乱Q。功能安全拆分的小样本结果为原卡13/24、拆分9/24；分类器为21/48，固定简短提醒为22/48。它们回答了早期方案的实际表现，本轮继续验证重新学习Q和完整功能安全对照。</w:t>
      </w:r>
      <w:hyperlink w:anchor="chapter14" w:history="1">
        <w:r>
          <w:rPr>
            <w:color w:val="000000"/>
            <w:u w:val="single"/>
            <w:rFonts w:eastAsia="宋体" w:ascii="Times New Roman" w:hAnsi="Times New Roman"/>
          </w:rPr>
          <w:t>查看Q证据与机制</w:t>
        </w:r>
      </w:hyperlink>
      <w:r>
        <w:t>；</w:t>
      </w:r>
      <w:hyperlink w:anchor="chapter17" w:history="1">
        <w:r>
          <w:rPr>
            <w:color w:val="000000"/>
            <w:u w:val="single"/>
            <w:rFonts w:eastAsia="宋体" w:ascii="Times New Roman" w:hAnsi="Times New Roman"/>
          </w:rPr>
          <w:t>查看后续任务</w:t>
        </w:r>
      </w:hyperlink>
      <w:r>
        <w:t>。</w:t>
      </w:r>
    </w:p>
    <w:p>
      <w:r>
        <w:t>本轮Q学习已完成967/1122次做题：D_init的303题和D_grow前两轮各273题已完成，第三轮完成118/273题。已有743/1939张卡获得反馈，覆盖率38.32%。功能安全五条件对照完成2104/2980次。工作台运行学习1个worker与评价3个worker，总并发4；这里的worker是同时推进任务的执行单元。</w:t>
      </w:r>
      <w:hyperlink w:anchor="chapter11" w:history="1">
        <w:r>
          <w:rPr>
            <w:color w:val="000000"/>
            <w:u w:val="single"/>
            <w:rFonts w:eastAsia="宋体" w:ascii="Times New Roman" w:hAnsi="Times New Roman"/>
          </w:rPr>
          <w:t>查看运行情况</w:t>
        </w:r>
      </w:hyperlink>
      <w:r>
        <w:t>。</w:t>
      </w:r>
    </w:p>
    <w:p>
      <w:r>
        <w:t>当前决定是：</w:t>
      </w:r>
      <w:r>
        <w:rPr>
          <w:b/>
        </w:rPr>
        <w:t>已启动的两项全量继续；其他思路先做探针并自动分析，遇到排队全量先跳过。</w:t>
      </w:r>
      <w:r>
        <w:t xml:space="preserve"> 探针确认流程和局部机制，完整对照检验总体收益。小样本结果不会自动触发全量开跑。v3.2已停用，新的v3.2交叉臂不再执行；Base/Plus等待原验证镜像。</w:t>
      </w:r>
      <w:hyperlink w:anchor="chapter17" w:history="1">
        <w:r>
          <w:rPr>
            <w:color w:val="000000"/>
            <w:u w:val="single"/>
            <w:rFonts w:eastAsia="宋体" w:ascii="Times New Roman" w:hAnsi="Times New Roman"/>
          </w:rPr>
          <w:t>查看自动执行安排</w:t>
        </w:r>
      </w:hyperlink>
      <w:r>
        <w:t>。</w:t>
      </w:r>
    </w:p>
    <w:p>
      <w:r>
        <w:t>两项活动实验累计已报告157,151,120 Token，物理HTTP请求25,174次，621次用量未知或仍在途。未知用量保留，不计为零；未根据旧价格或假定缓存比例折算实付人民币。工作台调用Codex的用量与实验模型调用分开。</w:t>
      </w:r>
    </w:p>
    <w:p>
      <w:bookmarkStart w:id="2" w:name="contents"/>
      <w:pPr>
        <w:pStyle w:val="Heading1"/>
      </w:pPr>
      <w:r>
        <w:t>阅读地图：按问题找到对应章节</w:t>
      </w:r>
      <w:bookmarkEnd w:id="2"/>
    </w:p>
    <w:p>
      <w:r>
        <w:t xml:space="preserve">- </w:t>
      </w:r>
      <w:hyperlink w:anchor="chapter1" w:history="1">
        <w:r>
          <w:rPr>
            <w:color w:val="000000"/>
            <w:u w:val="single"/>
            <w:rFonts w:eastAsia="宋体" w:ascii="Times New Roman" w:hAnsi="Times New Roman"/>
          </w:rPr>
          <w:t>一、用一个普通编程任务解释整个课题</w:t>
        </w:r>
      </w:hyperlink>
    </w:p>
    <w:p>
      <w:r>
        <w:t xml:space="preserve">- </w:t>
      </w:r>
      <w:hyperlink w:anchor="chapter2" w:history="1">
        <w:r>
          <w:rPr>
            <w:color w:val="000000"/>
            <w:u w:val="single"/>
            <w:rFonts w:eastAsia="宋体" w:ascii="Times New Roman" w:hAnsi="Times New Roman"/>
          </w:rPr>
          <w:t>二、先分清六个最基本的对象</w:t>
        </w:r>
      </w:hyperlink>
    </w:p>
    <w:p>
      <w:r>
        <w:t xml:space="preserve">- </w:t>
      </w:r>
      <w:hyperlink w:anchor="chapter3" w:history="1">
        <w:r>
          <w:rPr>
            <w:color w:val="000000"/>
            <w:u w:val="single"/>
            <w:rFonts w:eastAsia="宋体" w:ascii="Times New Roman" w:hAnsi="Times New Roman"/>
          </w:rPr>
          <w:t>三、数据：题目、参考答案和测试各自有什么用</w:t>
        </w:r>
      </w:hyperlink>
    </w:p>
    <w:p>
      <w:r>
        <w:t xml:space="preserve">- </w:t>
      </w:r>
      <w:hyperlink w:anchor="chapter4" w:history="1">
        <w:r>
          <w:rPr>
            <w:color w:val="000000"/>
            <w:u w:val="single"/>
            <w:rFonts w:eastAsia="宋体" w:ascii="Times New Roman" w:hAnsi="Times New Roman"/>
          </w:rPr>
          <w:t>四、正确率如何定义：功能、安全、四种状态</w:t>
        </w:r>
      </w:hyperlink>
    </w:p>
    <w:p>
      <w:r>
        <w:t xml:space="preserve">- </w:t>
      </w:r>
      <w:hyperlink w:anchor="chapter5" w:history="1">
        <w:r>
          <w:rPr>
            <w:color w:val="000000"/>
            <w:u w:val="single"/>
            <w:rFonts w:eastAsia="宋体" w:ascii="Times New Roman" w:hAnsi="Times New Roman"/>
          </w:rPr>
          <w:t>五、从题目到代码：一次前向过程</w:t>
        </w:r>
      </w:hyperlink>
    </w:p>
    <w:p>
      <w:r>
        <w:t xml:space="preserve">- </w:t>
      </w:r>
      <w:hyperlink w:anchor="chapter6" w:history="1">
        <w:r>
          <w:rPr>
            <w:color w:val="000000"/>
            <w:u w:val="single"/>
            <w:rFonts w:eastAsia="宋体" w:ascii="Times New Roman" w:hAnsi="Times New Roman"/>
          </w:rPr>
          <w:t>六、经验表示：系统究竟“记住”了什么</w:t>
        </w:r>
      </w:hyperlink>
    </w:p>
    <w:p>
      <w:r>
        <w:t xml:space="preserve">- </w:t>
      </w:r>
      <w:hyperlink w:anchor="chapter7" w:history="1">
        <w:r>
          <w:rPr>
            <w:color w:val="000000"/>
            <w:u w:val="single"/>
            <w:rFonts w:eastAsia="宋体" w:ascii="Times New Roman" w:hAnsi="Times New Roman"/>
          </w:rPr>
          <w:t>七、完整 CLE 的四个阶段</w:t>
        </w:r>
      </w:hyperlink>
    </w:p>
    <w:p>
      <w:r>
        <w:t xml:space="preserve">- </w:t>
      </w:r>
      <w:hyperlink w:anchor="chapter8" w:history="1">
        <w:r>
          <w:rPr>
            <w:color w:val="000000"/>
            <w:u w:val="single"/>
            <w:rFonts w:eastAsia="宋体" w:ascii="Times New Roman" w:hAnsi="Times New Roman"/>
          </w:rPr>
          <w:t>八、把设计走一遍：SQL 查询教学案例</w:t>
        </w:r>
      </w:hyperlink>
    </w:p>
    <w:p>
      <w:r>
        <w:t xml:space="preserve">- </w:t>
      </w:r>
      <w:hyperlink w:anchor="chapter9" w:history="1">
        <w:r>
          <w:rPr>
            <w:color w:val="000000"/>
            <w:u w:val="single"/>
            <w:rFonts w:eastAsia="宋体" w:ascii="Times New Roman" w:hAnsi="Times New Roman"/>
          </w:rPr>
          <w:t>九、基础设施：代码和运行环境怎样合作</w:t>
        </w:r>
      </w:hyperlink>
    </w:p>
    <w:p>
      <w:r>
        <w:t xml:space="preserve">- </w:t>
      </w:r>
      <w:hyperlink w:anchor="chapter10" w:history="1">
        <w:r>
          <w:rPr>
            <w:color w:val="000000"/>
            <w:u w:val="single"/>
            <w:rFonts w:eastAsia="宋体" w:ascii="Times New Roman" w:hAnsi="Times New Roman"/>
          </w:rPr>
          <w:t>十、仓库和二十项代码职责地图</w:t>
        </w:r>
      </w:hyperlink>
    </w:p>
    <w:p>
      <w:r>
        <w:t xml:space="preserve">- </w:t>
      </w:r>
      <w:hyperlink w:anchor="chapter11" w:history="1">
        <w:r>
          <w:rPr>
            <w:color w:val="000000"/>
            <w:u w:val="single"/>
            <w:rFonts w:eastAsia="宋体" w:ascii="Times New Roman" w:hAnsi="Times New Roman"/>
          </w:rPr>
          <w:t>十一、工作台怎样监控和接续实验？</w:t>
        </w:r>
      </w:hyperlink>
    </w:p>
    <w:p>
      <w:r>
        <w:t xml:space="preserve">- </w:t>
      </w:r>
      <w:hyperlink w:anchor="chapter12" w:history="1">
        <w:r>
          <w:rPr>
            <w:color w:val="000000"/>
            <w:u w:val="single"/>
            <w:rFonts w:eastAsia="宋体" w:ascii="Times New Roman" w:hAnsi="Times New Roman"/>
          </w:rPr>
          <w:t>十二、项目实验体系：为什么需要不同的对照</w:t>
        </w:r>
      </w:hyperlink>
    </w:p>
    <w:p>
      <w:r>
        <w:t xml:space="preserve">- </w:t>
      </w:r>
      <w:hyperlink w:anchor="chapter13" w:history="1">
        <w:r>
          <w:rPr>
            <w:color w:val="000000"/>
            <w:u w:val="single"/>
            <w:rFonts w:eastAsia="宋体" w:ascii="Times New Roman" w:hAnsi="Times New Roman"/>
          </w:rPr>
          <w:t>十三、原手册收录的历史研究说明了什么？</w:t>
        </w:r>
      </w:hyperlink>
    </w:p>
    <w:p>
      <w:r>
        <w:t xml:space="preserve">- </w:t>
      </w:r>
      <w:hyperlink w:anchor="chapter14" w:history="1">
        <w:r>
          <w:rPr>
            <w:color w:val="000000"/>
            <w:u w:val="single"/>
            <w:rFonts w:eastAsia="宋体" w:ascii="Times New Roman" w:hAnsi="Times New Roman"/>
          </w:rPr>
          <w:t>十四、Q究竟改变了什么，怎样判断它有没有用？</w:t>
        </w:r>
      </w:hyperlink>
    </w:p>
    <w:p>
      <w:r>
        <w:t xml:space="preserve">- </w:t>
      </w:r>
      <w:hyperlink w:anchor="chapter15" w:history="1">
        <w:r>
          <w:rPr>
            <w:color w:val="000000"/>
            <w:u w:val="single"/>
            <w:rFonts w:eastAsia="宋体" w:ascii="Times New Roman" w:hAnsi="Times New Roman"/>
          </w:rPr>
          <w:t>十五、科研基础：怎样自己判断一张实验表</w:t>
        </w:r>
      </w:hyperlink>
    </w:p>
    <w:p>
      <w:r>
        <w:t xml:space="preserve">- </w:t>
      </w:r>
      <w:hyperlink w:anchor="chapter16" w:history="1">
        <w:r>
          <w:rPr>
            <w:color w:val="000000"/>
            <w:u w:val="single"/>
            <w:rFonts w:eastAsia="宋体" w:ascii="Times New Roman" w:hAnsi="Times New Roman"/>
          </w:rPr>
          <w:t>十六、参与项目：一次实验从想法到归档</w:t>
        </w:r>
      </w:hyperlink>
    </w:p>
    <w:p>
      <w:r>
        <w:t xml:space="preserve">- </w:t>
      </w:r>
      <w:hyperlink w:anchor="chapter17" w:history="1">
        <w:r>
          <w:rPr>
            <w:color w:val="000000"/>
            <w:u w:val="single"/>
            <w:rFonts w:eastAsia="宋体" w:ascii="Times New Roman" w:hAnsi="Times New Roman"/>
          </w:rPr>
          <w:t>十七、九条思路分别怎样推进，现在先做什么？</w:t>
        </w:r>
      </w:hyperlink>
    </w:p>
    <w:p>
      <w:r>
        <w:t xml:space="preserve">- </w:t>
      </w:r>
      <w:hyperlink w:anchor="chapter18" w:history="1">
        <w:r>
          <w:rPr>
            <w:color w:val="000000"/>
            <w:u w:val="single"/>
            <w:rFonts w:eastAsia="宋体" w:ascii="Times New Roman" w:hAnsi="Times New Roman"/>
          </w:rPr>
          <w:t>十八、组会怎样用一分钟讲清项目？</w:t>
        </w:r>
      </w:hyperlink>
    </w:p>
    <w:p>
      <w:bookmarkStart w:id="3" w:name="chapter1"/>
      <w:pPr>
        <w:pStyle w:val="Heading1"/>
      </w:pPr>
      <w:r>
        <w:t>一、用一个普通编程任务解释整个课题</w:t>
      </w:r>
      <w:bookmarkEnd w:id="3"/>
    </w:p>
    <w:p>
      <w:pPr>
        <w:pStyle w:val="Heading2"/>
      </w:pPr>
      <w:r>
        <w:t>1.1 我们到底要让模型做什么</w:t>
      </w:r>
    </w:p>
    <w:p>
      <w:r>
        <w:t>假设题目要求：</w:t>
      </w:r>
      <w:r>
        <w:rPr>
          <w:b/>
        </w:rPr>
        <w:t>根据用户提供的文件名，读取这个用户有权访问的文件；允许访问其授权目录下的合法子目录。</w:t>
      </w:r>
    </w:p>
    <w:p>
      <w:r>
        <w:t>如果模型写出的程序直接拼接路径，攻击者可能用特殊路径访问其他目录。这是安全漏洞（程序允许了本不应该发生的行为）。如果模型为了安全，把所有包含斜杠的文件名都拒绝，又会阻止合法子目录访问。这是功能退化（修复之后，原来应该支持的正常行为不能用了）。</w:t>
      </w:r>
    </w:p>
    <w:p>
      <w:r>
        <w:t>项目要的是第三种结果：既保持合法访问，也挡住越权访问。</w:t>
      </w:r>
    </w:p>
    <w:p>
      <w:r>
        <w:t>安全代码生成（根据公开需求自动写出兼顾功能和安全的程序）是本项目研究的任务。它不是简单判断一段代码有没有漏洞，也不是只把已有漏洞代码改好；当前主要流程包括根据题目从零生成，再在许可条件下进行一次修复。</w:t>
      </w:r>
    </w:p>
    <w:p>
      <w:pPr>
        <w:pStyle w:val="Heading2"/>
      </w:pPr>
      <w:r>
        <w:t>1.2 为什么不是直接换更强的模型</w:t>
      </w:r>
    </w:p>
    <w:p>
      <w:r>
        <w:t>更强模型可能改善结果，但那回答的是“模型能力变化有什么影响”。本课题希望研究：</w:t>
      </w:r>
      <w:r>
        <w:rPr>
          <w:b/>
        </w:rPr>
        <w:t>在模型本身不变时，能否通过积累、筛选和使用外部经验，提高生成结果？</w:t>
      </w:r>
    </w:p>
    <w:p>
      <w:r>
        <w:t>模型权重（模型内部决定其行为的大量数值参数）在当前 CLE 主方法使用过程中固定。系统改变的是模型看到的经验、工作流程和反馈，而不是重新训练一个大模型。</w:t>
      </w:r>
    </w:p>
    <w:p>
      <w:r>
        <w:t>成本也是动机：同一模型多调用几次、增加经验和审查，也会花钱。因此复杂流程不能只看“做了更多工作”，还要看是否获得足够收益。</w:t>
      </w:r>
    </w:p>
    <w:p>
      <w:pPr>
        <w:pStyle w:val="Heading2"/>
      </w:pPr>
      <w:r>
        <w:t>1.3 一句话理解 CLE</w:t>
      </w:r>
    </w:p>
    <w:p>
      <w:r>
        <w:t>CLE（Contrastive Lifecycle Evolution，对比式生命周期演进：比较修改前后的代码经历，提炼经验，再管理经验的使用与退出）尝试建立一个会积累“哪些修法有效、哪些修法会误伤正常功能”的系统。</w:t>
      </w:r>
    </w:p>
    <w:p>
      <w:r>
        <w:t>这里三个词分别表示：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通俗含义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在本项目中的动作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Contrastive，对比式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不只看最后答案，也比较前后发生了什么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比较初次代码、修复代码和两次测试结果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Lifecycle，生命周期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笔记不是写进去就永远正确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候选、验证、修订、活跃、退役等状态管理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Evolution，演进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后续任务可以受之前经验影响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新经验进入候选池，经审查后影响之后的检索与生成</w:t>
            </w:r>
          </w:p>
        </w:tc>
      </w:tr>
    </w:tbl>
    <w:p>
      <w:pPr>
        <w:spacing w:after="0"/>
      </w:pPr>
    </w:p>
    <w:p>
      <w:r>
        <w:t>这些是方法设计，不等于已经证明不断演进一定越做越好。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4" w:name="chapter2"/>
      <w:pPr>
        <w:pStyle w:val="Heading1"/>
      </w:pPr>
      <w:r>
        <w:t>二、先分清六个最基本的对象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专业名称与简单概念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项目中的具体例子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写分析和代码的模型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LLM，大语言模型，根据文字输入生成文字或代码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 xml:space="preserve">当前实验使用 </w:t>
            </w:r>
            <w:r>
              <w:rPr>
                <w:b w:val="0"/>
                <w:sz w:val="19"/>
              </w:rPr>
              <w:t>deepseek-v4.1-flash-1017</w:t>
            </w:r>
            <w:r>
              <w:rPr>
                <w:b w:val="0"/>
                <w:sz w:val="19"/>
              </w:rPr>
              <w:t>；历史实验使用v3.2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安排工作步骤的程序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Agent，按流程调用模型、检索和工具的系统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CLE 的分析、检索、规划、生成链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发给模型的要求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Prompt，提示词，告诉模型任务、约束和输出格式的文字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“保留接口，说明适用经验，输出完整函数”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放在外部的经验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Memory，记忆，独立于模型权重保存的资料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经验卡正文、状态和后来增加的 Q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判断生成代码的程序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Validator，验证器，实际编译或执行代码并检查结果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Python 测试执行器、多语言容器验证器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展示运行情况的网页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Dashboard，工作台，把已经保存的数据整理成图表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旧 CLE 本地看板</w:t>
            </w:r>
          </w:p>
        </w:tc>
      </w:tr>
    </w:tbl>
    <w:p>
      <w:pPr>
        <w:spacing w:after="0"/>
      </w:pPr>
    </w:p>
    <w:p>
      <w:r>
        <w:t>API（程序调用外部服务的接口）连接本地程序和模型服务。ChatAnywhere 是当前 Q 实验的服务中转渠道，不是生成模型本身。</w:t>
      </w:r>
    </w:p>
    <w:p>
      <w:r>
        <w:t>Embedding（文字向量，把一段文字编码成一串用于比较的数字）用于查找意思相近的经验。Embedding 模型与生成代码的 LLM 是两个角色，也有分别计量的费用。</w:t>
      </w:r>
    </w:p>
    <w:p>
      <w:pPr>
        <w:pStyle w:val="Heading2"/>
      </w:pPr>
      <w:r>
        <w:t>四个 Agent 是否意味着四个模型</w:t>
      </w:r>
    </w:p>
    <w:p>
      <w:r>
        <w:t>不意味着。四类职责可以由同一个模型在不同请求中完成。加入经验复析（拿到候选经验后，再判断它能否用于当前题）以后，实际调用次数也不等于四次。</w:t>
      </w:r>
    </w:p>
    <w:p>
      <w:pPr>
        <w:pStyle w:val="Heading2"/>
      </w:pPr>
      <w:r>
        <w:t>“训练”是否都在训练模型</w:t>
      </w:r>
    </w:p>
    <w:p>
      <w:r>
        <w:t>不是。参数微调（改变模型内部权重）、经验学习（改变外部卡片内容和状态）、Q 学习（只更新卡片历史成绩数值）是不同操作。当前 Q 实验做的是第三种；完整 CLE 主要研究第二种。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5" w:name="chapter3"/>
      <w:pPr>
        <w:pStyle w:val="Heading1"/>
      </w:pPr>
      <w:r>
        <w:t>三、数据：题目、参考答案和测试各自有什么用</w:t>
      </w:r>
      <w:bookmarkEnd w:id="5"/>
    </w:p>
    <w:p>
      <w:pPr>
        <w:pStyle w:val="Heading2"/>
      </w:pPr>
      <w:r>
        <w:t>3.1 一道任务不是只有一句题目</w:t>
      </w:r>
    </w:p>
    <w:p>
      <w:r>
        <w:t>公开契约（题目明示的接口和行为要求）通常包含函数名、参数、返回形式、已有变量、合法输入和安全要求。模型只能按允许的信息解题。</w:t>
      </w:r>
    </w:p>
    <w:p>
      <w:r>
        <w:t>参考实现（数据集提供的正确解法示例）用来检查测试能否正确接受预期程序，或在允许的训练侧提取经验。隐藏测试（不提供给生成模型的具体测试输入和预期结果）用于评价，不是可以给模型抄的解题材料。</w:t>
      </w:r>
    </w:p>
    <w:p>
      <w:r>
        <w:t>测试夹具（harness，负责准备变量、调用待测函数并检查结果的外围程序）决定代码在什么环境下执行。函数写对了安全思路，却写错参数名、返回类型或已有变量的使用方式，也会失败。</w:t>
      </w:r>
    </w:p>
    <w:p>
      <w:r>
        <w:t xml:space="preserve">教学例子：题目已经提供 </w:t>
      </w:r>
      <w:r>
        <w:t>ALLOWED_COMMANDS</w:t>
      </w:r>
      <w:r>
        <w:t>（允许命令列表），模型应该使用它；自己编一个新的列表并不等价。历史Q实验和本轮代码复盘都出现过这个问题。</w:t>
      </w:r>
    </w:p>
    <w:p>
      <w:pPr>
        <w:pStyle w:val="Heading2"/>
      </w:pPr>
      <w:r>
        <w:t>3.2 两类数据承担不同角色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数据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作用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不能混淆的地方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SeCodePLT，简称 PLT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外部安全编程训练材料，含漏洞代码和修复对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来源经验、学习、开发诊断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当前 CLE 主线使用 Python 子集，不是整个多语言最终评测集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CodeSecEval 派生的 SecEvoBasePlus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项目保存的 Base/Plus 多语言配对数据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比较生成方法的功能与安全表现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仓库有文件不等于每种语言都已完成同协议验证</w:t>
            </w:r>
          </w:p>
        </w:tc>
      </w:tr>
    </w:tbl>
    <w:p>
      <w:pPr>
        <w:spacing w:after="0"/>
      </w:pPr>
    </w:p>
    <w:p>
      <w:r>
        <w:t>仓库 PLT 原始 Python 对文件有 1411 组；当前常用可用任务划分合计 874 题。原始记录数、进入某次实验的任务数和最终完成测量的题数是三个不同数字。</w:t>
      </w:r>
    </w:p>
    <w:p>
      <w:r>
        <w:t>按当前数据卡，Base/Plus 的记录数为：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0"/>
        <w:gridCol w:w="1652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243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划分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Python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C++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Go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Java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JavaScript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Base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115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115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115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116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Plus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140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140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140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140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140</w:t>
            </w:r>
          </w:p>
        </w:tc>
      </w:tr>
    </w:tbl>
    <w:p>
      <w:pPr>
        <w:spacing w:after="0"/>
      </w:pPr>
    </w:p>
    <w:p>
      <w:r>
        <w:t>Python（一种编程语言）是本版 CLE 具体生成模板和主要研究证据所覆盖的语言。C++、Go 的数据来自项目内翻译并检查；Java、JavaScript 有归档材料，但仓库限制文档仍指出其完整冻结验证记录不足。不同语言任务数量也不完全相同。</w:t>
      </w:r>
    </w:p>
    <w:p>
      <w:r>
        <w:t>Secure/Insecure 配对（同一任务的安全与不安全实现材料）用于不同目的。正式公开评测主要使用 Secure 轨（要求模型生成安全实现的任务路线）；Insecure 字段用于来源追溯和训练侧差异分析，不能直接把不安全参考版本的成绩当方法效果。</w:t>
      </w:r>
    </w:p>
    <w:p>
      <w:pPr>
        <w:pStyle w:val="Heading2"/>
      </w:pPr>
      <w:r>
        <w:t>3.3 多语言翻译为什么影响科研结论</w:t>
      </w:r>
    </w:p>
    <w:p>
      <w:r>
        <w:t>跨语言翻译（把题目、代码和测试转换到另一编程语言）不是只翻译自然语言。整数行为、字符串编码、异常类型、标准库、输入输出和执行环境都可能改变。</w:t>
      </w:r>
    </w:p>
    <w:p>
      <w:r>
        <w:t>因此，要区分三种失败：模型写错了；翻译后的任务语义变了；测试环境没有正确运行。只看“通过/不通过”无法区分。</w:t>
      </w:r>
    </w:p>
    <w:p>
      <w:r>
        <w:t>数据集固定后，仍需要确认公开契约与测试一致。必要修正应该标记版本并统一重评；不能只替某个方法修题，也不能把看过最终测试后调整经验的分数称为独立测试成绩。当前研究没有证明旧 CLE 在所有五种语言上都具有同等增益。</w:t>
      </w:r>
    </w:p>
    <w:p>
      <w:pPr>
        <w:pStyle w:val="Heading2"/>
      </w:pPr>
      <w:r>
        <w:t>3.4 三个训练开发池与最终评价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概念解释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当前常用数量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允许承担的任务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D_init，初始来源池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建立第一批经验的题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漏洞—补丁对分析、种子自验证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D_grow，经验增长池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做题、修复和学习的题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提炼候选经验；本次学习固定卡 Q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D_gate，开发审查池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检查候选或比较开发方案的题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门控与开发对照，不冒充最终未知测试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H_pass，通过历史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以前已经通过的训练任务及证据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随运行形成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检查新经验是否让旧能力退化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Base/Plus，独立评价用途的数据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方法冻结后评价生成效果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按上表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不把隐藏反馈用于更新长期经验</w:t>
            </w:r>
          </w:p>
        </w:tc>
      </w:tr>
    </w:tbl>
    <w:p>
      <w:pPr>
        <w:spacing w:after="0"/>
      </w:pPr>
    </w:p>
    <w:p>
      <w:r>
        <w:t>题族（family，同源或高度相关任务的分组）应跨池隔离，避免改写题分别进入学习和评价。当前清单含推断的来源族，不等于全部原始生成关系已经核实。</w:t>
      </w:r>
    </w:p>
    <w:p>
      <w:r>
        <w:t>数据泄漏（本该只用于评价的信息被拿来改方法）会让成绩看起来比实际泛化能力更好。泛化（在没有用于改进系统的新题上仍然有效）需要独立证据。历史 Base/Plus 已被多次查看；仅把文件夹叫“test”不能恢复从未见过的性质。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6" w:name="chapter4"/>
      <w:pPr>
        <w:pStyle w:val="Heading1"/>
      </w:pPr>
      <w:r>
        <w:t>四、正确率如何定义：功能、安全、四种状态</w:t>
      </w:r>
      <w:bookmarkEnd w:id="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专业含义与简单解释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F，Function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功能测试通过，正常行为满足题目要求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S，Secure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安全测试通过，挡住这套测试覆盖的非法行为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Joint，联合通过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同一份代码同时通过 F 和 S，是本项目核心结果</w:t>
            </w:r>
          </w:p>
        </w:tc>
      </w:tr>
    </w:tbl>
    <w:p>
      <w:pPr>
        <w:spacing w:after="0"/>
      </w:pPr>
    </w:p>
    <w:p>
      <w:r>
        <w:t>Joint = F AND S</w:t>
      </w:r>
      <w:r>
        <w:t>。AND（逻辑“并且”）要求两个条件同时满足。不能拿第一份代码的 F 和第二份代码的 S 拼成成功。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代表什么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文件读取教学例子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联合通过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合法访问成功，越权访问被阻止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不通过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能做事，但存在被测试出的安全问题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正常文件能读，也能越权读取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不通过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安全测试过了，但正常功能有问题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把所有路径都拒绝，或返回格式写错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不通过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不通过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两项均失败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路径逻辑和正常输出都不正确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U，未测量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不确定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不确定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证据不足，不能硬塞进 A–D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环境故障，代码未成功进入测试</w:t>
            </w:r>
          </w:p>
        </w:tc>
      </w:tr>
    </w:tbl>
    <w:p>
      <w:pPr>
        <w:spacing w:after="0"/>
      </w:pPr>
    </w:p>
    <w:p>
      <w:r>
        <w:t>过度防御（为了阻止攻击而拒绝本应允许的行为）只是 C 状态的一种原因。接口错误、异常处理错误或夹具缺陷也会产生 C。旧文档中把 C 直接等同于过度防御的简写不能沿用为结论。</w:t>
      </w:r>
    </w:p>
    <w:p>
      <w:r>
        <w:t>动态测试（实际运行代码检查行为）与静态检查（不执行程序，检查语法或代码结构）也不同。代码能解析、能编译，不代表功能或安全通过。测试通过只覆盖现有测试，不是对全部可能输入的数学证明。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7" w:name="chapter5"/>
      <w:pPr>
        <w:pStyle w:val="Heading1"/>
      </w:pPr>
      <w:r>
        <w:t>五、从题目到代码：一次前向过程</w:t>
      </w:r>
      <w:bookmarkEnd w:id="7"/>
    </w:p>
    <w:p>
      <w:r>
        <w:t>前向过程（使用现有模型和经验完成一道题的过程）如下：</w:t>
      </w:r>
    </w:p>
    <w:p>
      <w:r>
        <w:t>题目 → 初析 → 检索与选卡 → 复析和采纳 → 计划 → 生成代码 → 验证与一次修复 → 合法反馈。</w:t>
      </w:r>
    </w:p>
    <w:p>
      <w:pPr>
        <w:pStyle w:val="Heading2"/>
      </w:pPr>
      <w:r>
        <w:t>5.1 初析不是把题目缩写一下</w:t>
      </w:r>
    </w:p>
    <w:p>
      <w:r>
        <w:t>初析（第一次分析题目）需要确认不可信输入、敏感操作、合法功能与接口。比如“用户可提供路径”是事实；“某库函数是否自动处理符号链接”可能只是模型假设。分析错了，后面的检索也可能找错方向。</w:t>
      </w:r>
    </w:p>
    <w:p>
      <w:r>
        <w:t>检索查询（用来查找经验的输入文字）可以包含公开要求、弱点类型、语言、初析、当前代码和许可反馈。它不应包含隐藏测试答案。</w:t>
      </w:r>
    </w:p>
    <w:p>
      <w:pPr>
        <w:pStyle w:val="Heading2"/>
      </w:pPr>
      <w:r>
        <w:t>5.2 召回与最终采用是不同环节</w:t>
      </w:r>
    </w:p>
    <w:p>
      <w:r>
        <w:t>召回（从大库挑出一批值得检查的候选）先按 Embedding 相似度取前 24 条，再按词语重合补前 8 条，合并去重。余弦相似度（用向量方向接近程度衡量文字意思相近）不等于经验正确率。</w:t>
      </w:r>
    </w:p>
    <w:p>
      <w:r>
        <w:t xml:space="preserve">原 </w:t>
      </w:r>
      <w:r>
        <w:t>semantic_llm</w:t>
      </w:r>
      <w:r>
        <w:t>（由模型从语义候选中进一步选卡）允许选 0–3 张。随后还要逐卡复析适用条件。程序采纳（按模型声明且经过合法性检查的卡 ID 决定实际传入哪些内容）让拒绝行为真正影响后续输入。</w:t>
      </w:r>
    </w:p>
    <w:p>
      <w:r>
        <w:t>“在候选里”“被选为前三”“实际被采用”“在代码里正确落实”是四层证据。只证明第一层，不能声称经验帮助了代码。</w:t>
      </w:r>
    </w:p>
    <w:p>
      <w:pPr>
        <w:pStyle w:val="Heading2"/>
      </w:pPr>
      <w:r>
        <w:t>5.3 为什么还要规划</w:t>
      </w:r>
    </w:p>
    <w:p>
      <w:r>
        <w:t>规划（生成代码前明确实现步骤）应说明保留哪些正常行为、改动范围、禁止的捷径、安全动作和检查计划。它的价值假设是减少生成时的遗漏；额外调用也有成本，是否净有益必须实验检验。</w:t>
      </w:r>
    </w:p>
    <w:p>
      <w:r>
        <w:t>代码生成输出完整实现。方法中的“局部修改”指约束不必要改动，不表示系统已经具备自动拼接任何语法树补丁的通用能力。</w:t>
      </w:r>
    </w:p>
    <w:p>
      <w:pPr>
        <w:pStyle w:val="Heading2"/>
      </w:pPr>
      <w:r>
        <w:t>5.4 一次修复与长期学习不是同一件事</w:t>
      </w:r>
    </w:p>
    <w:p>
      <w:r>
        <w:t>c0（初次生成代码）如果达到 A，本次 P7 训练开发流程早停（满足目标后停止继续生成）；否则最多生成一次 c1（根据自身代码与许可反馈修复后的版本）。最终统计实际交付版本，不偷偷挑测试最好的一版。</w:t>
      </w:r>
    </w:p>
    <w:p>
      <w:r>
        <w:t>修复当前题叫任务内修复；从这个过程提炼卡片并影响未来题叫跨任务经验学习。修复代码是题目的解答代码，不是对 CLE 框架源码的修理。</w:t>
      </w:r>
    </w:p>
    <w:p>
      <w:r>
        <w:t>不同评价入口允许的反馈不同。PLT 开发可以使用协议许可的测试状态修复；独立 Base/Plus 不能把隐藏测试状态喂回生成器。已有 P0–P7 冻结入口中，第二次生成只看自己的代码，不能与 PLT 的反馈修复成绩混作同一个指标。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8" w:name="chapter6"/>
      <w:pPr>
        <w:pStyle w:val="Heading1"/>
      </w:pPr>
      <w:r>
        <w:t>六、经验表示：系统究竟“记住”了什么</w:t>
      </w:r>
      <w:bookmarkEnd w:id="8"/>
    </w:p>
    <w:p>
      <w:pPr>
        <w:pStyle w:val="Heading2"/>
      </w:pPr>
      <w:r>
        <w:t>6.1 一张经验卡的内容</w:t>
      </w:r>
    </w:p>
    <w:p>
      <w:r>
        <w:t>经验卡（把过去编程经历提炼成带适用边界的建议）应同时回答“为什么危险”“怎样改”“什么时候不能这样改”。下面是结构说明，不是实验结果：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字段或内容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简单概念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教学例子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high_level_invariant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安全不变量，始终应保持的安全条件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最终访问位置必须在授权目录内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positive_principle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正向原则，建议怎么做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解析路径后检查授权边界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negative_guardrail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负向护栏，指出有害的修改捷径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允许子目录时，不要一律拒绝路径分隔符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applicability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适用条件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用户控制输入路径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exclusion_conditions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不宜照搬的条件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处理的不是本地文件路径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root_cause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根因解释，为什么发生失败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输入影响了文件访问边界；须区分观察与模型猜测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fix_directive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具体修复方向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在访问前核对解析后的路径归属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safe_apis</w:t>
            </w:r>
            <w:r>
              <w:rPr>
                <w:b w:val="0"/>
                <w:sz w:val="19"/>
              </w:rPr>
              <w:t>、语言说明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实现提示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特定库函数的语义和使用条件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来源、状态、支持与回归记录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经验的来历及使用资格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哪类训练经历形成，是否已有验证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q_value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q_visits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后来接入的效用估计与更新次数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本次 Q 篇章详述</w:t>
            </w:r>
          </w:p>
        </w:tc>
      </w:tr>
    </w:tbl>
    <w:p>
      <w:pPr>
        <w:spacing w:after="0"/>
      </w:pPr>
    </w:p>
    <w:p>
      <w:r>
        <w:t>太抽象的“注意输入安全”难以执行；太具体的源题答案不一定能迁移。经验粒度（建议保留多少具体细节）需要在两者之间寻找合适范围。</w:t>
      </w:r>
    </w:p>
    <w:p>
      <w:pPr>
        <w:pStyle w:val="Heading2"/>
      </w:pPr>
      <w:r>
        <w:t>6.2 HSK 树与统一池</w:t>
      </w:r>
    </w:p>
    <w:p>
      <w:r>
        <w:t>HSK Tree（分层安全知识树，按类别组织经验）在当前方法说明中按 CWE（常见软件弱点分类）、安全不变量、正向原则/负向护栏组织。语言 API 提示属于卡片内容，不要求再展开成一个额外树层。</w:t>
      </w:r>
    </w:p>
    <w:p>
      <w:r>
        <w:t>统一经验池（保存所有卡片及状态的集合）与树不是概念上完全相同的对象。池保存卡，树组织卡；检索器决定当前可读哪些卡。源码和旧看板仍有语言叶及历史层级表示，不能用旧图形外观反推当前方法已经完成跨语言机制验证。</w:t>
      </w:r>
    </w:p>
    <w:p>
      <w:pPr>
        <w:pStyle w:val="Heading2"/>
      </w:pPr>
      <w:r>
        <w:t>6.3 状态有什么用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简单解释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应怎样理解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provisional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待验证候选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可以按当前配置试用，不等于已经有效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active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已获得当前门控支持的活跃卡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仅代表当前有限检查通过，不是普适真理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revised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需要或已经进入修订处理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查看具体原因和正文版本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retired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退役，不参与正常使用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保留历史证据，不等于物理删除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consolidated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被归并处理的旧节点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是否仍可召回要看具体实现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unmeasured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尚未获得足够有效性证据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该字段有历史复用，必须结合 reason 原因字段解释</w:t>
            </w:r>
          </w:p>
        </w:tc>
      </w:tr>
    </w:tbl>
    <w:p>
      <w:pPr>
        <w:spacing w:after="0"/>
      </w:pPr>
    </w:p>
    <w:p>
      <w:r>
        <w:t>源任务能用该卡通过，叫自验证（在产生经验的来源任务附近检查可用性）；另一道隔离任务获得收益，才提供迁移效果证据。1939 张 Phase 1 卡不等于 1939 条经独立证明的规则。</w:t>
      </w:r>
    </w:p>
    <w:p>
      <w:pPr>
        <w:pStyle w:val="Heading2"/>
      </w:pPr>
      <w:r>
        <w:t>6.4 错题本不是另一套标准答案</w:t>
      </w:r>
    </w:p>
    <w:p>
      <w:r>
        <w:t>Error Ledger（错题本，记录失败类别与停滞情况的旁路记忆）用于三个设计方向：影响任务调度、给分析提供常见陷阱提醒、为经验归并提供负向边界。</w:t>
      </w:r>
    </w:p>
    <w:p>
      <w:r>
        <w:t>原方法说明指出，归并提示对错题本负证据的接入还不完整。因此可以说相关数据结构与接口存在，不能把“全部归并都被失败证据约束”写成已经完整兑现的能力。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9" w:name="chapter7"/>
      <w:pPr>
        <w:pStyle w:val="Heading1"/>
      </w:pPr>
      <w:r>
        <w:t>七、完整 CLE 的四个阶段</w:t>
      </w:r>
      <w:bookmarkEnd w:id="9"/>
    </w:p>
    <w:p>
      <w:r>
        <w:t>Phase（方法中的大阶段）与页面标签、单题步骤、实验臂编号不是同一套计数。</w:t>
      </w:r>
    </w:p>
    <w:p>
      <w:r>
        <w:t>题目 → 初析 → 检索与选卡 → 复析和采纳 → 计划 → 生成代码 → 验证与一次修复 → 合法反馈。</w:t>
      </w:r>
    </w:p>
    <w:p>
      <w:pPr>
        <w:pStyle w:val="Heading2"/>
      </w:pPr>
      <w:r>
        <w:t>7.1 Phase 1：建立最初的经验</w:t>
      </w:r>
    </w:p>
    <w:p>
      <w:r>
        <w:t>输入是训练侧漏洞—补丁对（有问题的代码与参考修复之间的对应材料）。模型分析差异，提取种子经验，再检查其能否用于来源题的生成或修复。</w:t>
      </w:r>
    </w:p>
    <w:p>
      <w:r>
        <w:t>输出包含卡片、来源验证结果和失败记录。源题通过不自动晋升为独立有效经验；种子仍可标记待验证。当前接收并用于 Q 探索的是 1939 卡 M0（初始经验库）。</w:t>
      </w:r>
    </w:p>
    <w:p>
      <w:pPr>
        <w:pStyle w:val="Heading2"/>
      </w:pPr>
      <w:r>
        <w:t>7.2 Phase 2：选择任务、做题、提炼</w:t>
      </w:r>
    </w:p>
    <w:p>
      <w:r>
        <w:t>主动回放（根据薄弱类别和过去失败选择训练任务再次处理）不是每轮机械重跑全部题。规则先关注覆盖不足与失败密集的类别，再由有界模型选择（限定候选与预算后让模型选任务）给出选择理由。</w:t>
      </w:r>
    </w:p>
    <w:p>
      <w:r>
        <w:t>同一题产生 c0、测试、c1、测试和分析计划，这叫轨迹（一次任务执行过程的完整记录）。轨迹对比提炼（观察前后代码及成绩变化并总结经验）不应只看成功样本：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转移例子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教学含义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可形成的内容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B→A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功能保住，同时修好安全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有条件的正向原则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B→C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堵住攻击，却破坏正常功能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负向护栏及适用边界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C→A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恢复功能且保持安全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避免过度限制或接口错误的经验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D→D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修改后仍双失败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停滞记录、待验证根因与盲区</w:t>
            </w:r>
          </w:p>
        </w:tc>
      </w:tr>
    </w:tbl>
    <w:p>
      <w:pPr>
        <w:spacing w:after="0"/>
      </w:pPr>
    </w:p>
    <w:p>
      <w:r>
        <w:t>根因解释来自模型时仍可能错误。观察到某项测试失败，是证据；“一定因为某个 API”是需要更多证据的解释，二者不要混成一句事实。</w:t>
      </w:r>
    </w:p>
    <w:p>
      <w:r>
        <w:t>未选中的题仍留在 D_grow。外层三轮演进（重复经验增长和门控三次）不等于每题修复三次，也不是已经证明算法收敛。已通过任务通常不优先重放，但现有保底路径并不支持“所有已通过题永远不再出现”的绝对描述。</w:t>
      </w:r>
    </w:p>
    <w:p>
      <w:pPr>
        <w:pStyle w:val="Heading2"/>
      </w:pPr>
      <w:r>
        <w:t>7.3 Phase 3：候选有用吗，会不会修坏旧题</w:t>
      </w:r>
    </w:p>
    <w:p>
      <w:r>
        <w:t>候选门控（用一组检查决定经验是否值得晋升或保留）主要涉及：</w:t>
      </w:r>
    </w:p>
    <w:p>
      <w:pPr>
        <w:ind w:firstLine="0" w:left="360"/>
      </w:pPr>
      <w:r>
        <w:t>1）</w:t>
      </w:r>
      <w:r>
        <w:t>内容质量：字段、表达和来源是否足以使用。格式合格不等于事实正确。</w:t>
      </w:r>
    </w:p>
    <w:p>
      <w:pPr>
        <w:ind w:firstLine="0" w:left="360"/>
      </w:pPr>
      <w:r>
        <w:t>2）</w:t>
      </w:r>
      <w:r>
        <w:t>召回机会：正常检索能不能选到这张卡。选不到不等于卡的知识必然错误。</w:t>
      </w:r>
    </w:p>
    <w:p>
      <w:pPr>
        <w:ind w:firstLine="0" w:left="360"/>
      </w:pPr>
      <w:r>
        <w:t>3）</w:t>
      </w:r>
      <w:r>
        <w:t>增量效果：背景经验与背景加该卡相比，其他任务是否获得更多 Joint。</w:t>
      </w:r>
    </w:p>
    <w:p>
      <w:pPr>
        <w:ind w:firstLine="0" w:left="360"/>
      </w:pPr>
      <w:r>
        <w:t>4）</w:t>
      </w:r>
      <w:r>
        <w:t>历史回归：新卡是否使 H_pass 中原本通过的题退化。</w:t>
      </w:r>
    </w:p>
    <w:p>
      <w:r>
        <w:t>增量（加一个因素后相对原来多出来的效果）概念上应只改变待测卡。原完整CLE门控实现存在分别重检索背景、候选可能已在背景中等情况，因此保存的差值并非严格隔离的单卡因果效应（只有这张卡造成的独立影响）。</w:t>
      </w:r>
    </w:p>
    <w:p>
      <w:r>
        <w:t>常用审查配置每卡目标至少 3 题、上限 5 题；具体以该次参数为准。少量题正收益只是有限支持。历史回归常每题采样 3 次再按多数结果判定；“允许 1 个安全回归任务”与“3 次里允许失败 1 次”不是一个阈值。</w:t>
      </w:r>
    </w:p>
    <w:p>
      <w:r>
        <w:t xml:space="preserve">实现还可能把剩余 D_grow 作为审查补充。只有实际审查题均来自隔离的 D_gate，才能声称该卡获得池级独立审查。独立性要检查实际记录，不能只看函数叫 </w:t>
      </w:r>
      <w:r>
        <w:t>audit</w:t>
      </w:r>
      <w:r>
        <w:t>。</w:t>
      </w:r>
    </w:p>
    <w:p>
      <w:pPr>
        <w:pStyle w:val="Heading2"/>
      </w:pPr>
      <w:r>
        <w:t>7.4 Phase 4：冻结后评价</w:t>
      </w:r>
    </w:p>
    <w:p>
      <w:r>
        <w:t>冻结（停止改变经验内容、选卡规则和关键参数）是为了看已经确定的方法对评价题表现怎样。冻结文件可能保存全池，包括退役和待验证卡；实际注入范围由状态资格决定。</w:t>
      </w:r>
    </w:p>
    <w:p>
      <w:r>
        <w:t>冻结不仅是复制一个卡片文件，还需要保存模型、提示、检索模式、卡上限、反馈权限、生成预算和源码版本。否则同一个文件也可能运行成不同方法。</w:t>
      </w:r>
    </w:p>
    <w:p>
      <w:r>
        <w:t>Base/Plus 的失败可以用于写分析，但不能再反馈改卡、调提示后仍称同一次独立最终评价。不同运行协议的首次结果、修复后结果要分列。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10" w:name="chapter8"/>
      <w:pPr>
        <w:pStyle w:val="Heading1"/>
      </w:pPr>
      <w:r>
        <w:t>八、把设计走一遍：SQL 查询教学案例</w:t>
      </w:r>
      <w:bookmarkEnd w:id="10"/>
    </w:p>
    <w:p>
      <w:r>
        <w:t>以下是说明方法的虚构案例，不是实验结果。</w:t>
      </w:r>
    </w:p>
    <w:p>
      <w:r>
        <w:t>SQL（数据库查询语言）任务要求按姓名查询用户。合法姓名可能包含引号，程序需要保留这类正常输入。</w:t>
      </w:r>
    </w:p>
    <w:p>
      <w:pPr>
        <w:ind w:firstLine="0" w:left="360"/>
      </w:pPr>
      <w:r>
        <w:t>1）</w:t>
      </w:r>
      <w:r>
        <w:t>初次生成直接把姓名拼进查询语句，正常查询可用，但恶意输入改变了语句结构，得到 B。</w:t>
      </w:r>
    </w:p>
    <w:p>
      <w:pPr>
        <w:ind w:firstLine="0" w:left="360"/>
      </w:pPr>
      <w:r>
        <w:t>2）</w:t>
      </w:r>
      <w:r>
        <w:t>一次修复改为参数绑定（把输入作为独立数据参数交给数据库，而不是拼入查询结构），功能与安全均过，得到 A。</w:t>
      </w:r>
    </w:p>
    <w:p>
      <w:pPr>
        <w:ind w:firstLine="0" w:left="360"/>
      </w:pPr>
      <w:r>
        <w:t>3）</w:t>
      </w:r>
      <w:r>
        <w:t>提炼器记录“把不可信输入与查询结构分开”的原则，以及适用的数据库调用条件。</w:t>
      </w:r>
    </w:p>
    <w:p>
      <w:pPr>
        <w:ind w:firstLine="0" w:left="360"/>
      </w:pPr>
      <w:r>
        <w:t>4）</w:t>
      </w:r>
      <w:r>
        <w:t>另一条修复轨迹若直接拒绝所有含引号姓名，从 B 变成 C，则应记录“不要用任意字符禁令替代正确参数化”的护栏。</w:t>
      </w:r>
    </w:p>
    <w:p>
      <w:pPr>
        <w:ind w:firstLine="0" w:left="360"/>
      </w:pPr>
      <w:r>
        <w:t>5）</w:t>
      </w:r>
      <w:r>
        <w:t>两张卡进入待验证池。D_gate 检查它们是否帮助其他查询题；H_pass 检查是否损害过去正常输入。</w:t>
      </w:r>
    </w:p>
    <w:p>
      <w:pPr>
        <w:ind w:firstLine="0" w:left="360"/>
      </w:pPr>
      <w:r>
        <w:t>6）</w:t>
      </w:r>
      <w:r>
        <w:t>通过有限检查后，后续题可以检索并采用；不适用题应拒绝，不因为同属某一弱点类别就强行照搬。</w:t>
      </w:r>
    </w:p>
    <w:p>
      <w:r>
        <w:t>整个项目想增加的不是“更多安全口号”，而是这种同时有机制、边界、功能保护和证据的经验。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11" w:name="chapter9"/>
      <w:pPr>
        <w:pStyle w:val="Heading1"/>
      </w:pPr>
      <w:r>
        <w:t>九、基础设施：代码和运行环境怎样合作</w:t>
      </w:r>
      <w:bookmarkEnd w:id="11"/>
    </w:p>
    <w:p>
      <w:r>
        <w:t>基础设施（让研究方法能真正运行、计量和复核的支撑系统）不直接等于论文创新，但缺失会使方法分数无法解释。</w:t>
      </w:r>
    </w:p>
    <w:p>
      <w:r>
        <w:t>题目 → 初析 → 检索与选卡 → 复析和采纳 → 计划 → 生成代码 → 验证与一次修复 → 合法反馈。</w:t>
      </w:r>
    </w:p>
    <w:p>
      <w:pPr>
        <w:pStyle w:val="Heading2"/>
      </w:pPr>
      <w:r>
        <w:t>9.1 本地和远程各做什么</w:t>
      </w:r>
    </w:p>
    <w:p>
      <w:r>
        <w:t>本地程序负责加载数据、形成提示、选择经验、发请求、运行测试和写记录。外部模型服务负责返回分析或代码。网络成功返回不代表代码正确；代码正确也不能抹掉工作流中的格式失败。</w:t>
      </w:r>
    </w:p>
    <w:p>
      <w:r>
        <w:t xml:space="preserve">Python 虚拟环境（把某个项目的解释器和依赖隔离保存的目录）避免不同项目库版本互相干扰。当前 Q 运行使用的现有环境为 </w:t>
      </w:r>
      <w:r>
        <w:t>translation_work/temp/cle_memory_q_env/Scripts/python.exe</w:t>
      </w:r>
      <w:r>
        <w:t>，无需为阅读报告重新安装。</w:t>
      </w:r>
    </w:p>
    <w:p>
      <w:r>
        <w:t>requirements.txt</w:t>
      </w:r>
      <w:r>
        <w:t>（依赖清单）当前列出模型客户端和数值计算依赖。但多语言编译器、Docker 镜像、数据和本地凭据不是单靠这一个文件就全部齐备。</w:t>
      </w:r>
    </w:p>
    <w:p>
      <w:r>
        <w:t xml:space="preserve">凭据（允许程序访问付费服务的密钥）由已有本地加载器读取；无密钥配置（可以安全保存和协作的参数文件）放在 </w:t>
      </w:r>
      <w:r>
        <w:t>configs/</w:t>
      </w:r>
      <w:r>
        <w:t>。报告和 Git 仓库不保存密钥。Token（模型处理文字的计量单位）用量与账户货币账单不同。</w:t>
      </w:r>
    </w:p>
    <w:p>
      <w:pPr>
        <w:pStyle w:val="Heading2"/>
      </w:pPr>
      <w:r>
        <w:t>9.2 为什么有本地 Python 和 Docker 两条验证路</w:t>
      </w:r>
    </w:p>
    <w:p>
      <w:r>
        <w:t xml:space="preserve">PLT Python 默认在 </w:t>
      </w:r>
      <w:r>
        <w:t>python -I</w:t>
      </w:r>
      <w:r>
        <w:t>（减少环境继承影响的 Python 隔离运行模式）及临时子进程中执行。它提供轻量隔离，不等于完整容器安全边界。</w:t>
      </w:r>
    </w:p>
    <w:p>
      <w:r>
        <w:t>Docker（把运行环境打包隔离的容器工具）用于对应正式或多语言验证路径。镜像（容器运行环境的固定模板）需要包含语言运行时、库和测试工具。镜像缺失会导致环境失败，不应被记成模型不会做题。</w:t>
      </w:r>
    </w:p>
    <w:p>
      <w:r>
        <w:t>常驻容器池（预先保持一批容器供任务复用）用于避免每题创建容器造成资源膨胀。历史发生过容器磁盘增长和并行清理互删问题；所以正式 Docker 运行须沿现有执行层和资源监控入口，而不是临时另写一套启动逻辑。</w:t>
      </w:r>
    </w:p>
    <w:p>
      <w:r>
        <w:t>当前外部评价队列仍标记等待原验证镜像；本次手册同步未进行机器全量镜像盘点。Base/Plus不使用替代验证器。</w:t>
      </w:r>
    </w:p>
    <w:p>
      <w:pPr>
        <w:pStyle w:val="Heading2"/>
      </w:pPr>
      <w:r>
        <w:t>9.3 并发、缓存、重试和断点为什么存在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机制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简单解释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对实验的影响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并发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同时处理多个任务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减少等待，但可能触发服务限流或资源竞争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缓存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复用没有变化的已计算结果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节省向量请求；内容或模型变了不能混用旧值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重试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某次请求失败后再试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影响成本；不能只保留成功部分而抹掉失败用量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断点续跑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从已有记录继续完成未跑任务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必须确认输入和协议一致；重跑失败题是另一个决定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源码快照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保存实验发生时实际执行的代码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避免后来改代码导致无法解释旧结果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状态与心跳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进程写出的运行状态和近期活动标记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工作台据此提示运行、中断等，仍不是方法有效证据</w:t>
            </w:r>
          </w:p>
        </w:tc>
      </w:tr>
    </w:tbl>
    <w:p>
      <w:pPr>
        <w:spacing w:after="0"/>
      </w:pPr>
    </w:p>
    <w:p>
      <w:r>
        <w:t>温度（控制模型采样随机程度的参数）设为 0，也不能假设所有请求逐字可重复。并行顺序、服务实现和后续上下文都可能影响结果。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12" w:name="chapter10"/>
      <w:pPr>
        <w:pStyle w:val="Heading1"/>
      </w:pPr>
      <w:r>
        <w:t>十、仓库和二十项代码职责地图</w:t>
      </w:r>
      <w:bookmarkEnd w:id="12"/>
    </w:p>
    <w:p>
      <w:r>
        <w:t xml:space="preserve">仓库（由版本管理保存的项目文件集合）包含多代方法。不要因路径仍有 </w:t>
      </w:r>
      <w:r>
        <w:t>sct</w:t>
      </w:r>
      <w:r>
        <w:t xml:space="preserve"> 就把所有实验混作一个方法。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目录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当前定位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methods/sct_agent/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较早的 SCT 经验进化实现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历史方法与基础组件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methods/sct_lifecycle_replay/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生命周期与主动回放的中间方案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历史研究分支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methods/sct_trajectory/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四态轨迹对比、当前 CLE 主训练链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本手册主线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methods/cle_ablation/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独立组件对照与当前 Q 实验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当前开发实验入口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methods/workflow_baselines/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对照方法真实工作流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比较参照，不等于 CLE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methods/direction_screening/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methods/a7_exploration/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记忆和架构候选研究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旁路探索，不是 CLE 的 A7 主配置本身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methods/sct_trajectory/dashboard/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旧只读工作台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methods/sct_trajectory/dashboard_v2/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新版站点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暂停推进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src/translation_pipeline/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翻译、模型接口、验证执行等基础设施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多语言和测试支撑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data/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configs/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tests/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数据、无密钥参数、代码测试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支撑复现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results/curated/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小型精简结果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可读、可复核摘要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translation_work/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原始运行区、缓存和临时产物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通常被 Git 忽略，不能假设克隆仓库就会有</w:t>
            </w:r>
          </w:p>
        </w:tc>
      </w:tr>
    </w:tbl>
    <w:p>
      <w:pPr>
        <w:spacing w:after="0"/>
      </w:pPr>
    </w:p>
    <w:p>
      <w:r>
        <w:t>下面按当前代码职责划分二十项，</w:t>
      </w:r>
      <w:r>
        <w:rPr>
          <w:b/>
        </w:rPr>
        <w:t>是本手册的教学地图，不冒充此前模块方案的原编号</w:t>
      </w:r>
      <w:r>
        <w:t xml:space="preserve">。除特别注明外，文件位于 </w:t>
      </w:r>
      <w:r>
        <w:t>methods/sct_trajectory/</w:t>
      </w:r>
      <w: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主要源码位置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改它通常影响什么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分池与题族边界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split.py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哪些任务用于学习、审查、评价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四态及状态转移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four_state.py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schemas.py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如何描述一次成败及修复变化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卡片字段、状态和树组织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hsk_tree.py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保存什么知识、谁有资格参与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初析和上下文生成链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context_pipeline.py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如何理解任务并传递约束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候选召回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semantic_retrieval.py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能找出哪些相关卡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检索方式与卡片转换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retriever.py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用何种选择规则把节点变成输入卡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适用性复析与程序采纳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context_pipeline.py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拒绝哪些卡，哪些真正进入下游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规划与代码生成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context_pipeline.py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agent_pipeline.py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建议能否转成符合要求的实现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轨迹和经验提炼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distillation.py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怎样从成功、退化和停滞形成候选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错题本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error_ledger.py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保存哪些失败信号并如何消费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主动回放任务选择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active_replay.py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有限预算用在哪些学习题上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候选增量和回归检查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gates.py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closed_loop.py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晋升、修订和退役的证据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吸收、合并与剪枝编排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closed_loop.py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hsk_tree.py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卡片内容、规模和状态怎样变化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完整生命周期主流程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run_closed_loop.py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closed_loop.py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各 Phase 与外层轮次如何衔接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冻结与消费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frozen.py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run_plus_frozen_comparison.py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测试期间固定哪些对象、如何使用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成本计量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cost_tracker.py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调用、输入输出用量及旧价格估算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产物与进度保存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run_artifacts.py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运行中保存什么，工作台如何读取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工作台读数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dashboard/server.py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dashboard/static/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数据怎样聚合与显示，不负责产生成绩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独立实验编排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../cle_ablation/runner.py</w:t>
            </w:r>
            <w:r>
              <w:rPr>
                <w:b w:val="0"/>
                <w:sz w:val="19"/>
              </w:rPr>
              <w:t xml:space="preserve"> 等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固定任务和实验臂，调用原生成验证链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 值算术与实验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memory_q.py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../cle_ablation/run_memory_q.py</w:t>
            </w:r>
            <w:r>
              <w:rPr>
                <w:b w:val="0"/>
                <w:sz w:val="19"/>
              </w:rPr>
              <w:t xml:space="preserve"> 等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按采用结果学习效用、冻结后比较排序</w:t>
            </w:r>
          </w:p>
        </w:tc>
      </w:tr>
    </w:tbl>
    <w:p>
      <w:pPr>
        <w:spacing w:after="0"/>
      </w:pPr>
    </w:p>
    <w:p>
      <w:r>
        <w:t>这是职责划分，不表示每一项都是独立原创机制。一个文件可能承担多项职责，一个职责也可能跨文件实现。</w:t>
      </w:r>
    </w:p>
    <w:p>
      <w:r>
        <w:t>MASE 的设计允许模型提出流程图，由图执行器（按节点和连接关系执行任务的程序）运行，再比较新旧版本的记忆与结果。它与旧 CLE 的固定职责链是不同研究路线。相关文档记录了流程提案、执行与审阅界面等实现，但小批链路测试不能证明效果。当前任务仍以旧 CLE 为主，不把 MASE 的记录拼入 CLE。</w:t>
      </w:r>
    </w:p>
    <w:p>
      <w:pPr>
        <w:pStyle w:val="Heading2"/>
      </w:pPr>
      <w:r>
        <w:t>10.4 当前运行从哪里找？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入口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当前用途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D:/Agent/sct-security-generation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源码、配置、小摘要与报告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E:/ResearchRuns/CLE/20261027_full_requirements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当前原始运行、请求、响应、各恢复段和冻结状态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tools/cle_live_workbench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工作台、守护和自主执行队列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configs/cle_weekly_full_20261027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本轮学习协议与原生入口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docs/research/CLE-TODO-20261022-20261028-v09.md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当前探针接力与全量暂缓规则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docs/research/CLE-STORY-20261028-nine-ideas.md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九条思路的起因、实验与结论脉络</w:t>
            </w:r>
          </w:p>
        </w:tc>
      </w:tr>
    </w:tbl>
    <w:p>
      <w:pPr>
        <w:spacing w:after="0"/>
      </w:pPr>
    </w:p>
    <w:p>
      <w:r>
        <w:t>同一实验的恢复段属于同一研究任务，不另算新实验。保存前缀可复用，累计预算不因恢复重新开始。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13" w:name="chapter11"/>
      <w:pPr>
        <w:pStyle w:val="Heading1"/>
      </w:pPr>
      <w:r>
        <w:t>十一、工作台怎样监控和接续实验？</w:t>
      </w:r>
      <w:bookmarkEnd w:id="13"/>
    </w:p>
    <w:p>
      <w:pPr>
        <w:pStyle w:val="Heading2"/>
      </w:pPr>
      <w:r>
        <w:t>11.1 当前使用哪个工作台？</w:t>
      </w:r>
    </w:p>
    <w:p>
      <w:r>
        <w:t>当前入口是</w:t>
      </w:r>
      <w:hyperlink r:id="rId11" w:history="1">
        <w:r>
          <w:rPr>
            <w:color w:val="000000"/>
            <w:u w:val="single"/>
            <w:rFonts w:eastAsia="宋体" w:ascii="Times New Roman" w:hAnsi="Times New Roman"/>
          </w:rPr>
          <w:t>本机CLE工作台</w:t>
        </w:r>
      </w:hyperlink>
      <w:r>
        <w:t>。它显示每项实验的完成量、执行人标签、实际worker、最近保存时间、错误与接续任务。API调用负责生成、选卡和向量计算；Codex分析负责读代码、分析结果及修复执行问题；人工复核负责确认检索标签。这三类工作不能互相冒充完成。</w:t>
      </w:r>
    </w:p>
    <w:p>
      <w:r>
        <w:t>旧手册介绍的只读仪表盘是历史工具。当前工作台增加了本机守护、自主接续和Codex CLI修复；它不依赖本聊天窗口定时盯守。修复与分析使用6.1 Sol、极高推理强度，实验生成仍使用固定v4.1模型。维护模型和实验模型是两个不同角色。</w:t>
      </w:r>
    </w:p>
    <w:p>
      <w:r>
        <w:t>当前正式生成设置为thinking disabled、temperature=0、最大输出4096 Token、单user消息、原P7最多三张卡与最多一次修复，沿用原验证器。原P3无经验基线与P7空卡流程不同，不能互相替代。</w:t>
      </w:r>
    </w:p>
    <w:p>
      <w:pPr>
        <w:pStyle w:val="Heading2"/>
      </w:pPr>
      <w:r>
        <w:t>11.2 现在跑到哪里？</w:t>
      </w:r>
    </w:p>
    <w:p>
      <w:r>
        <w:t>以下是19:40的固定快照。完成数是已保存的做题单元；同题不同条件、不同重复分别计单元，不算新题。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完成/计划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最终Joint/已测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获反馈卡数/1939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K0：D_init起点学习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303/303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148/301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445，22.95%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K1：D_grow第一轮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273/273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133/272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610，31.46%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K2：D_grow第二轮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273/273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124/273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702，36.20%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K3：D_grow第三轮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118/273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56/118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743，38.32%</w:t>
            </w:r>
          </w:p>
        </w:tc>
      </w:tr>
    </w:tbl>
    <w:p>
      <w:pPr>
        <w:spacing w:after="0"/>
      </w:pPr>
    </w:p>
    <w:p>
      <w:r>
        <w:t>K0和K1的交付数与已测数不同：完成了代码交付，不等于所有结果都能计入有效测量。覆盖率表示至少获得一次合法反馈，不表示这些卡都是正分卡。K1和K2是在线学习结果，期间Q在变化、代码也重新生成，因此133降至124不能单独归因为Q；冻结后同题对照才用于判断Q收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0"/>
        <w:gridCol w:w="1652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243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功能安全条件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已完成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已测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B0：无卡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419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316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162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BM：原始混合卡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421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421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213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335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182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BF：仅功能内容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419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202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316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165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BS：仅安全内容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420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419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205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325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174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BFS：功能安全分区呈现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421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421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211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178</w:t>
            </w:r>
          </w:p>
        </w:tc>
      </w:tr>
    </w:tbl>
    <w:p>
      <w:pPr>
        <w:spacing w:after="0"/>
      </w:pPr>
    </w:p>
    <w:p>
      <w:r>
        <w:t>五条件计划各596次，共2980次。当前原卡182次Joint、分区178次Joint；各臂完成的具体任务集合尚未完全一致，最终分析按同题同重复配对，不能把当前总数差直接当作拆分造成的净损失。</w:t>
      </w:r>
    </w:p>
    <w:p>
      <w:pPr>
        <w:pStyle w:val="Heading2"/>
      </w:pPr>
      <w:r>
        <w:t>11.3 为什么会暂停或恢复？</w:t>
      </w:r>
    </w:p>
    <w:p>
      <w:pPr>
        <w:ind w:firstLine="0" w:left="360"/>
      </w:pPr>
      <w:r>
        <w:t>1）</w:t>
      </w:r>
      <w:r>
        <w:t>先核对真实进程、请求日志、已保存响应和最近写入；题数短时间不变不等于进程中断。</w:t>
      </w:r>
    </w:p>
    <w:p>
      <w:pPr>
        <w:ind w:firstLine="0" w:left="360"/>
      </w:pPr>
      <w:r>
        <w:t>2）</w:t>
      </w:r>
      <w:r>
        <w:t>对已授权的TLS或网络中断，复用完整题目和请求前缀，只补发缺失响应；原失败和未知费用继续保留。</w:t>
      </w:r>
    </w:p>
    <w:p>
      <w:pPr>
        <w:ind w:firstLine="0" w:left="360"/>
      </w:pPr>
      <w:r>
        <w:t>3）</w:t>
      </w:r>
      <w:r>
        <w:t>同一任务的成功响应不重复付费生成；重复实验必须独立生成，不能复制一份响应充当两次重复。</w:t>
      </w:r>
    </w:p>
    <w:p>
      <w:pPr>
        <w:ind w:firstLine="0" w:left="360"/>
      </w:pPr>
      <w:r>
        <w:t>4）</w:t>
      </w:r>
      <w:r>
        <w:t>阶段完成后进行零API回放、统计和实际代码分析，再由队列接续允许的下一项。排队全量保留为暂缓，不当作已完成。</w:t>
      </w:r>
    </w:p>
    <w:p>
      <w:r>
        <w:t>10月28日24点前已获全天实验授权；之后恢复工作日09:00—12:00、14:00—18:00禁止新模型和Embedding请求的规则，在请求边界等待。学习逐题更新Q，保持单worker；学习和评价合计不超过4个worker。</w:t>
      </w:r>
    </w:p>
    <w:p>
      <w:r>
        <w:t>当前配置见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工作台自主队列</w:t>
        </w:r>
      </w:hyperlink>
      <w:r>
        <w:t>，执行规则见</w:t>
      </w:r>
      <w:hyperlink r:id="rId13" w:history="1">
        <w:r>
          <w:rPr>
            <w:color w:val="000000"/>
            <w:u w:val="single"/>
            <w:rFonts w:eastAsia="宋体" w:ascii="Times New Roman" w:hAnsi="Times New Roman"/>
          </w:rPr>
          <w:t>探针接力清单v09</w:t>
        </w:r>
      </w:hyperlink>
      <w:r>
        <w:t>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14" w:name="chapter12"/>
      <w:pPr>
        <w:pStyle w:val="Heading1"/>
      </w:pPr>
      <w:r>
        <w:t>十二、项目实验体系：为什么需要不同的对照</w:t>
      </w:r>
      <w:bookmarkEnd w:id="14"/>
    </w:p>
    <w:p>
      <w:pPr>
        <w:pStyle w:val="Heading2"/>
      </w:pPr>
      <w:r>
        <w:t>12.1 四类核心操作与实际入口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回答的问题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入口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是否改变长期经验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完整 CLE 训练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整个经验增长与生命周期怎样运行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methods/sct_trajectory/run_closed_loop.py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是，按训练协议产生和管理经验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训练开发池审查或重评价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卡或库在开发题上怎样表现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 xml:space="preserve">主流程 Phase 3；独立开发比较可用 </w:t>
            </w:r>
            <w:r>
              <w:rPr>
                <w:b w:val="0"/>
                <w:sz w:val="19"/>
              </w:rPr>
              <w:t>methods/cle_ablation/runner.py</w:t>
            </w:r>
            <w:r>
              <w:rPr>
                <w:b w:val="0"/>
                <w:sz w:val="19"/>
              </w:rPr>
              <w:t xml:space="preserve"> 等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正式门控可能改变状态；冻结开发对照不改变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独立冻结评价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已确定方法对评价数据怎样表现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run_plus_frozen_comparison.py</w:t>
            </w:r>
            <w:r>
              <w:rPr>
                <w:b w:val="0"/>
                <w:sz w:val="19"/>
              </w:rPr>
              <w:t>、对应冻结实验入口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不允许从最终测试更新长期库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既有结果分析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已经发生了什么，差异在哪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报告脚本、原始 JSONL 与工作台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不生成新模型结果</w:t>
            </w:r>
          </w:p>
        </w:tc>
      </w:tr>
    </w:tbl>
    <w:p>
      <w:pPr>
        <w:spacing w:after="0"/>
      </w:pPr>
    </w:p>
    <w:p>
      <w:r>
        <w:t>同一个入口可以有不同模式；同一种操作也可能有独立编排脚本。实际启动参数与输出目录比页面按钮数量更能确定实验身份。</w:t>
      </w:r>
    </w:p>
    <w:p>
      <w:pPr>
        <w:pStyle w:val="Heading2"/>
      </w:pPr>
      <w:r>
        <w:t>12.2 对照实验的基础语言</w:t>
      </w:r>
    </w:p>
    <w:p>
      <w:r>
        <w:t>研究问题（希望用证据回答的具体问题）要先确定。自变量（主动改变的因素）可以是“是否使用 Q”；因变量（观察的结果）可以是 Joint；控制变量（保持不变的条件）包括题目、模型、经验正文和修复次数。</w:t>
      </w:r>
    </w:p>
    <w:p>
      <w:r>
        <w:t>基线（用于比较的参考方法）不是一定最弱的方法，而是能解释改动作用的参照。消融（移除一个部件再比较）用于估计该部件是否有帮助。混杂因素（与目标改动一起变化、也能影响结果的因素）例如同时换更强模型，会使归因变难。</w:t>
      </w:r>
    </w:p>
    <w:p>
      <w:pPr>
        <w:pStyle w:val="Heading2"/>
      </w:pPr>
      <w:r>
        <w:t>12.3 九条 baseline 是什么</w:t>
      </w:r>
    </w:p>
    <w:p>
      <w:r>
        <w:t>四条 Prompt baseline（单次模型请求的提示对照）是 Greedy、Greedy+Secure、CoT 和 CoT+Secure。Greedy（直接按模型输出生成）与 CoT（Chain-of-Thought，要求逐步推理的提示方式）主要区别在输入要求。</w:t>
      </w:r>
    </w:p>
    <w:p>
      <w:r>
        <w:t>五条 Agent baseline（带多个执行阶段的对照流程）是 AutoSafeCoder、RA-Gen、SWE-Agent、AgentCoder、SecAwareCoder。项目有对应适配实现；不能把适配叫原作者所有条件下的完全复现。</w:t>
      </w:r>
    </w:p>
    <w:p>
      <w:r>
        <w:t xml:space="preserve">真实统一运行入口是 </w:t>
      </w:r>
      <w:r>
        <w:t>methods/workflow_baselines/run_true_agent_workflows.py</w:t>
      </w:r>
      <w:r>
        <w:t>。</w:t>
      </w:r>
      <w:r>
        <w:t>methods/prompting_baselines/run_prompt_baseline.py</w:t>
      </w:r>
      <w:r>
        <w:t xml:space="preserve"> 是提示展示桩，不负责真实完整实验。</w:t>
      </w:r>
    </w:p>
    <w:p>
      <w:r>
        <w:t>忠实性检查（fidelity，核对规定的关键阶段有没有实际执行）要与正确率一起看。历史曾有单提示适配器挂着多阶段 Agent 名称；这些记录不能用来声称五条原工作流的正式排名。</w:t>
      </w:r>
    </w:p>
    <w:p>
      <w:pPr>
        <w:pStyle w:val="Heading2"/>
      </w:pPr>
      <w:r>
        <w:t>12.4 P0–P7 是怎样拆解 CLE 的</w:t>
      </w:r>
    </w:p>
    <w:p>
      <w:r>
        <w:t>P7 是实验臂编号，不是第七阶段。下面是独立消融入口定义，表内“修订”仍需结合 PLT 与 Base/Plus 各自反馈协议解释：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臂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主要设置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意图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直接提示，无经验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最简单参照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明确功能与安全契约，无经验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检查约束表达的作用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初析、规划、生成，无经验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检查多步骤流程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P3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P2 加一次修订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检查额外修改机会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P4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Phase 1 卡，检索、复析、规划、生成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检查初始经验配置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P5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最终冻结库，生成侧不复析，不注入负向护栏字段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部分移除经验适配与负向字段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P6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P5 加复析和拒绝卡隔离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检查复析/采纳的增量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完整冻结前向链、完整卡字段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当前完整前向参照</w:t>
            </w:r>
          </w:p>
        </w:tc>
      </w:tr>
    </w:tbl>
    <w:p>
      <w:pPr>
        <w:spacing w:after="0"/>
      </w:pPr>
    </w:p>
    <w:p>
      <w:r>
        <w:t xml:space="preserve">P5 的语义检索仍可能做模型适用性筛选，不能叫“完全没有适用性判断”。只删 </w:t>
      </w:r>
      <w:r>
        <w:t>negative_guardrail</w:t>
      </w:r>
      <w:r>
        <w:t xml:space="preserve"> 字段也不保证其他字段不含负向建议。P5–P7 共用已经门控的库，不能据此证明门控本身的作用。</w:t>
      </w:r>
    </w:p>
    <w:p>
      <w:r>
        <w:t>P4 与 P7 的库既有轮次差异，也有状态和内容差异，不是只改变“卡片数量”。当前 Q 实验复用 P7 生成链，却使用固定 M0+Q，不意味着已经得到完整演进后的最终库。</w:t>
      </w:r>
    </w:p>
    <w:p>
      <w:pPr>
        <w:pStyle w:val="Heading2"/>
      </w:pPr>
      <w:r>
        <w:t>12.5 RQ1–RQ4 与贡献候选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RQ，研究问题编号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关心什么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设计贡献候选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必须有什么证据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RQ1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完整 CLE 是否更好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有边界经验学习改善功能与安全联合结果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同题、同信息与明确预算的完整方法比较；独立评价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RQ2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哪些组件产生作用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正向原则、负向护栏、轨迹提炼、复析与程序采纳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部件真实被改变的消融，采用及落实证据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RQ3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经验生命周期是否有效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候选审查与回归约束减少有害经验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晋升和退役记录、增量与回归覆盖、独立迁移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RQ4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收益值不值得成本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以更少代价取得足够收益，或解释成本边界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调用、Token、时间、错误与收益共同报告</w:t>
            </w:r>
          </w:p>
        </w:tc>
      </w:tr>
    </w:tbl>
    <w:p>
      <w:pPr>
        <w:spacing w:after="0"/>
      </w:pPr>
    </w:p>
    <w:p>
      <w:r>
        <w:t>贡献候选（值得验证的研究主张）不是已被认可的原创贡献。外部记忆、检索、角色分工和反思已有相关研究。项目的差异需要落在具体机制和证据上，不能靠重新命名。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15" w:name="chapter13"/>
      <w:pPr>
        <w:pStyle w:val="Heading1"/>
      </w:pPr>
      <w:r>
        <w:t>十三、原手册收录的历史研究说明了什么？</w:t>
      </w:r>
      <w:bookmarkEnd w:id="15"/>
    </w:p>
    <w:p>
      <w:r>
        <w:t>本章保留原手册中的历史实验，其任务、模型和协议按当时版本解释。当前v4.1状态见第十一、十四和十七章。</w:t>
      </w:r>
    </w:p>
    <w:p>
      <w:r>
        <w:t>本章数字取自仓库 2026-10-13 实验审计和相关报告，</w:t>
      </w:r>
      <w:r>
        <w:rPr>
          <w:b/>
        </w:rPr>
        <w:t>本次未重新执行或全部重算历史原始记录</w:t>
      </w:r>
      <w:r>
        <w:t>。较新的审计修正了早期过强表述；不把早期版本的好看数字直接写成当前性能。</w:t>
      </w:r>
    </w:p>
    <w:p>
      <w:pPr>
        <w:pStyle w:val="Heading2"/>
      </w:pPr>
      <w:r>
        <w:t>13.1 历史主要发现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方向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已记录结果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当前可说的结论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层次与语义检索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 题 Joint：76 与 71，p=0.487；语义组存在筛选失败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语义检索没有在该批证明准确率优势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筛卡协议可靠性修复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 题两组均 7/24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可靠性改善不等于已提分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三候选分支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 题任一候选成功上界：普通采样 87、不同计划 88；实际最终交付 67、61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生成更多候选不保证选对；上界不能当交付成绩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串行一次修复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 题首次 71、最终 95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使用训练侧反馈有收益，但反馈与预算不同，不是纯架构比较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09-25 门控开发评价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 题原库 67、过滤后 80；配对 p≈0.0146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同门控池选择并评分，存在选择偏差，不能直接当独立增益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对齐后的冻结评价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Base 5→6/115，Plus 40→41/140；Plus p=1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上述开发增益没有转化成明确冻结收益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接口保护加合格代码示例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新确认集从 17/50 到 22/50，救回 9、丢失 4，p=0.267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有方向性信号，但统计证据不足，且存在功能损害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提示矩阵中的 P13/P22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本地 Plus 从 28/140 到 43、42；多重比较后仍有信号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同时改变了经验呈现，不能全归因于某一句话，也不能推广到全部语言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10月16日前Q探索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当时三臂 2/8、3/8、2/8，唯一多过题无卡介入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已实现并激活部分选择，未证明 Q 提分</w:t>
            </w:r>
          </w:p>
        </w:tc>
      </w:tr>
    </w:tbl>
    <w:p>
      <w:pPr>
        <w:spacing w:after="0"/>
      </w:pPr>
    </w:p>
    <w:p>
      <w:r>
        <w:t>p 值（在无差异假设和相应统计模型成立时，当前或更极端结果出现的概率）不是“方法无效的概率”。后面会说明怎样阅读。</w:t>
      </w:r>
    </w:p>
    <w:p>
      <w:pPr>
        <w:pStyle w:val="Heading2"/>
      </w:pPr>
      <w:r>
        <w:t>13.2 哪些旧“成功”不能继续这样说</w:t>
      </w:r>
    </w:p>
    <w:p>
      <w:r>
        <w:t>Oracle 上界（看过真实答案或最终成绩后，挑出最有利结果的理想诊断）不是可部署系统的实际选择。某历史 40 题实验直接提供当前题参考答案后分数大幅提高，只说明答案信息帮助很大，不能证明“经验粒度是唯一问题”。</w:t>
      </w:r>
    </w:p>
    <w:p>
      <w:r>
        <w:t>有些历史消融标签不同，但实际启动参数相同。相同方法两次运行分数不同，不能拿来证明某个根本没被关闭的模块有效。</w:t>
      </w:r>
    </w:p>
    <w:p>
      <w:r>
        <w:t>某冻结库有很多卡，但绝大多数是待验证状态，也不能写成“数千条知识都通过严格门控”。参考解全通过是在校准验证器，不是模型生成全通过。</w:t>
      </w:r>
    </w:p>
    <w:p>
      <w:pPr>
        <w:pStyle w:val="Heading2"/>
      </w:pPr>
      <w:r>
        <w:t>13.3 可以如何陈述项目贡献</w:t>
      </w:r>
    </w:p>
    <w:p>
      <w:r>
        <w:t>目前较稳妥的三层表述是：</w:t>
      </w:r>
    </w:p>
    <w:p>
      <w:pPr>
        <w:ind w:firstLine="0" w:left="360"/>
      </w:pPr>
      <w:r>
        <w:t>1）</w:t>
      </w:r>
      <w:r>
        <w:rPr>
          <w:b/>
        </w:rPr>
        <w:t>系统设计与工程实现</w:t>
      </w:r>
      <w:r>
        <w:t>：建立围绕功能/安全双维度的生成、修复、轨迹提炼、经验管理与冻结消费链，并保存可定位的运行记录。</w:t>
      </w:r>
    </w:p>
    <w:p>
      <w:pPr>
        <w:ind w:firstLine="0" w:left="360"/>
      </w:pPr>
      <w:r>
        <w:t>2）</w:t>
      </w:r>
      <w:r>
        <w:rPr>
          <w:b/>
        </w:rPr>
        <w:t>实验方法与诊断认识</w:t>
      </w:r>
      <w:r>
        <w:t>：通过组件比较、真实采用记录、同题配对和错误分类，发现候选选择、功能契约、奖励归因和评价条件的实际瓶颈。</w:t>
      </w:r>
    </w:p>
    <w:p>
      <w:pPr>
        <w:ind w:firstLine="0" w:left="360"/>
      </w:pPr>
      <w:r>
        <w:t>3）</w:t>
      </w:r>
      <w:r>
        <w:rPr>
          <w:b/>
        </w:rPr>
        <w:t>待证实的效果主张</w:t>
      </w:r>
      <w:r>
        <w:t>：完整经验演进、严格门控、跨语言迁移或 Q 是否稳定提高独立正确率，仍需相应实验支持。</w:t>
      </w:r>
    </w:p>
    <w:p>
      <w:r>
        <w:t>“做了系统”不自动等于“提出原创算法”；“做了很多实验”不自动等于“得到充分结论”。负结果（没有支持预期改善的实验结果）也有研究价值，但应清楚限定条件，说明它排除了什么简单解释。</w:t>
      </w:r>
    </w:p>
    <w:p>
      <w:pPr>
        <w:pStyle w:val="Heading2"/>
      </w:pPr>
      <w:r>
        <w:t>13.4 仓库里的 M1–M6、A1–A7 另外在探索什么</w:t>
      </w:r>
    </w:p>
    <w:p>
      <w:r>
        <w:t>这是历史候选筛选（先用开发实验挑选值得继续研究的思路）的一组编号，不是前面二十项职责模块，也不是 CLE 树配置中同名的 A1–A7。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思路与简单解释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已有证据边界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M1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给文字经验配其他训练题的漏洞/修复代码与合法行为说明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有值得保留的信号；不能提供当前待测题答案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M2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根据历史效用决定是否用经验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早期校准没有正效用卡，最终空检索；不等于本次完整 Q 学习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M3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先写草稿，再检索经验进行修复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有局部开发分差，也有功能损害，未独立确认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M4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根据反例修改经验适用与排除条件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原型改动有限，未稳定超过未修订的 M1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M5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把经验变成可执行检查技能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使用覆盖低，当前没有净收益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M6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区分漏洞机制与语言/API 知识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Python 原型不能证明跨语言迁移，尚未验证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分别让功能和安全角色审查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增加流程，当前未见可靠收益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根据失败类型选择修复路线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开发未见净收益，且依赖训练侧反馈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简化流程并明确接口清单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有保留价值，但简化与契约同时变化，不能全部归因于减少阶段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调整不同审查角色的输出预算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预算变化也是因素，未独立确认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A5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根据公开检查决定是否继续修复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旧 60 题全部进入修复，没有形成有用提前停止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生成两个候选再选择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候选中有正确答案不代表选择器能选中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A7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外层比较流程、内层调整记忆，再冻结确认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是筛选程序，不是一种固定生成方法；不等于任意自动架构搜索</w:t>
            </w:r>
          </w:p>
        </w:tc>
      </w:tr>
    </w:tbl>
    <w:p>
      <w:pPr>
        <w:spacing w:after="0"/>
      </w:pPr>
    </w:p>
    <w:p>
      <w:r>
        <w:t xml:space="preserve">CLE 自身的 A7 是 </w:t>
      </w:r>
      <w:r>
        <w:t>sct_trajectory/ablation.py</w:t>
      </w:r>
      <w:r>
        <w:t xml:space="preserve"> 中的经验层次配置，当前方法选择它并关闭额外语言叶；上表 A7 则位于旁路研究。通用命令默认配置也未必是 A7，正式运行必须显式核对参数。这是同一个仓库反复使用编号造成的命名歧义，不是七个 Phase。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16" w:name="chapter14"/>
      <w:pPr>
        <w:pStyle w:val="Heading1"/>
      </w:pPr>
      <w:r>
        <w:t>十四、Q究竟改变了什么，怎样判断它有没有用？</w:t>
      </w:r>
      <w:bookmarkEnd w:id="16"/>
    </w:p>
    <w:p>
      <w:pPr>
        <w:pStyle w:val="Heading2"/>
      </w:pPr>
      <w:r>
        <w:t>14.1 Q是什么，怎样学习？</w:t>
      </w:r>
    </w:p>
    <w:p>
      <w:r>
        <w:t>Q记录一张经验卡过去被实际采用后，生成代码得到的反馈。当前固定1939张卡的正文，Q和访问次数从零开始；先完成D_init的303题，再在D_grow的273题上做三轮，共1122次做题。这个固定卡库学习实验不产生新经验卡，也不改变大模型参数。</w:t>
      </w:r>
    </w:p>
    <w:p>
      <w:r>
        <w:t>每次有合法反馈且卡片被实际采用时，更新公式为：</w:t>
      </w:r>
    </w:p>
    <w:p>
      <w:r>
        <w:rPr>
          <w:b/>
        </w:rPr>
        <w:t>Q新 = Q旧 + 0.3 ×（奖励 − Q旧）。</w:t>
      </w:r>
    </w:p>
    <w:p>
      <w:r>
        <w:t>同一份代码同时通过功能和安全测试，奖励为+1；完整、合格的非Joint结果奖励为−1。技术错误、缺测或奖励资格不合格不授予反馈。被采用的卡共享该次代码结果，因而Q表示历史关联，不能直接证明每一张卡造成了成功或失败。</w:t>
      </w:r>
    </w:p>
    <w:p>
      <w:r>
        <w:t>例如，从0开始连续两次成功，Q依次变为0.3、0.51；再失败一次，Q变为0.057。近期反馈会改变评分，但不会一次完全覆盖历史。visits表示更新次数；Q恰好为0与从未更新不是同一概念，覆盖率应按反馈记录或visits计算。</w:t>
      </w:r>
    </w:p>
    <w:p>
      <w:r>
        <w:t>本轮D_init303题均具备奖励资格；活动D_grow学习输入中232题合格、41题仍完整做题但不授予Q反馈。后续记忆标签实验使用另存的公开契约修订版，参考实现273/273通过，这不会追溯改变正在执行的学习资格。</w:t>
      </w:r>
    </w:p>
    <w:p>
      <w:pPr>
        <w:pStyle w:val="Heading2"/>
      </w:pPr>
      <w:r>
        <w:t>14.2 Q和相似度分别占多少？</w:t>
      </w:r>
    </w:p>
    <w:p>
      <w:r>
        <w:t>候选卡先由检索获得，再按以下分数调整呈现顺序：</w:t>
      </w:r>
    </w:p>
    <w:p>
      <w:r>
        <w:rPr>
          <w:b/>
        </w:rPr>
        <w:t>排序分 = 0.5 × 标准化语义相似度 + 0.5 × 标准化Q。</w:t>
      </w:r>
    </w:p>
    <w:p>
      <w:r>
        <w:t>标准化在本次候选组内进行，使两个数值可比较；组内没有差异时该项标准化值为0。本轮阈值δ为−1，排序入口不截成数值前三张，随后仍由原CLE的LLM判断最终选哪些卡，最多三张。因此“各占50%”是排序公式的权重，不是模型看Q和语义各花一半注意力，也不是一半概率按Q选卡。</w:t>
      </w:r>
    </w:p>
    <w:p>
      <w:r>
        <w:t>一次完整流程是：公开题目→初析→检索候选→Q参与候选排序→LLM选择0至3张→复析与采纳→计划→代码→验证→必要时一次修复→对合法且实际采用的卡更新Q。冻结评价使用已学Q，但不再更新Q或卡片正文。</w:t>
      </w:r>
    </w:p>
    <w:p>
      <w:pPr>
        <w:pStyle w:val="Heading2"/>
      </w:pPr>
      <w:r>
        <w:t>14.3 四臂各自回答什么？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选择方式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原CLE候选路径和LLM终选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对照原方法；原候选边界与其余臂的差异单列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相似度呈现，LLM终选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判断Q是否胜过只用相似度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相似度与真实学习Q联合排序，LLM终选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待检验方法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同CWE内打乱Q及visits配对后排序，LLM终选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判断真实评分信息是否胜过仅扰动顺序</w:t>
            </w:r>
          </w:p>
        </w:tc>
      </w:tr>
    </w:tbl>
    <w:p>
      <w:pPr>
        <w:spacing w:after="0"/>
      </w:pPr>
    </w:p>
    <w:p>
      <w:r>
        <w:t>Q1、Q2、Q3使用相同阈值和候选规则；Q3固定置换种子20261015。只比较Q2和Q0不足以排除候选边界变化，因而Q2对Q1和Q3是两个主要比较。</w:t>
      </w:r>
    </w:p>
    <w:p>
      <w:pPr>
        <w:pStyle w:val="Heading2"/>
      </w:pPr>
      <w:r>
        <w:t>14.4 过去的探索已经说明什么？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证据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实际结果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对研究问题的判断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v3.2早期固定库学习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297/1939张卡有反馈，15.32%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反馈覆盖集中；这不是正分卡比例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后续放宽选卡和学习探索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Q覆盖增加，但没有建立稳定Joint收益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增加覆盖不是收益证明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v4.1选择重复实验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8个题族、4臂、5重复，共160次选择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Q改变了具体卡号，变化超过该实验中的重复波动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v4.1旧冻结Q代码对照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Q0=11/48；Q1=13/48；Q2=11/48；Q3=13/48，其中Q3有1次缺测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学习Q没有超过两个主要对照；缺测不记作模型失败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v4.1本轮重新学习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743/1939张卡获得反馈，第三轮仍在运行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证明反馈范围扩大；收益由后续冻结比较回答</w:t>
            </w:r>
          </w:p>
        </w:tc>
      </w:tr>
    </w:tbl>
    <w:p>
      <w:pPr>
        <w:spacing w:after="0"/>
      </w:pPr>
    </w:p>
    <w:p>
      <w:r>
        <w:t>早期学习曾使用δ=0.7613717780938312等历史门槛和不同奖励资格，不能把那些参数当作当前运行参数。详细历史批次保留在</w:t>
      </w:r>
      <w:hyperlink r:id="rId14" w:history="1">
        <w:r>
          <w:rPr>
            <w:color w:val="000000"/>
            <w:u w:val="single"/>
            <w:rFonts w:eastAsia="宋体" w:ascii="Times New Roman" w:hAnsi="Times New Roman"/>
          </w:rPr>
          <w:t>10月16日原手册</w:t>
        </w:r>
      </w:hyperlink>
      <w:r>
        <w:t>和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本周实验报告</w:t>
        </w:r>
      </w:hyperlink>
      <w:r>
        <w:t>。</w:t>
      </w:r>
    </w:p>
    <w:p>
      <w:pPr>
        <w:pStyle w:val="Heading2"/>
      </w:pPr>
      <w:r>
        <w:t>14.5 为什么很多卡仍没有反馈？</w:t>
      </w:r>
    </w:p>
    <w:p>
      <w:r>
        <w:t>一张卡必须依次经过“进入候选、被选中、被采用、获得合法结果”才能更新。没进入候选的卡不会因库中存在而被学习；相关性差或来源前提不符的卡即使进入候选也可能被拒绝；同CWE的不同题族不一定需要相同修法。当前代码结果又给多张卡共同记分，无法区分哪张卡真正有效。</w:t>
      </w:r>
    </w:p>
    <w:p>
      <w:r>
        <w:t>因此需要同时看覆盖率、选卡编号、实际采用、代码落实和Joint。若Q提高了某张卡的顺序并被采用，但代码仍覆盖外部配置、误搬来源假设或没有落实建议，瓶颈就在选卡之后。不能把“模型说采用了”直接写成“代码落实了”。</w:t>
      </w:r>
    </w:p>
    <w:p>
      <w:pPr>
        <w:pStyle w:val="Heading2"/>
      </w:pPr>
      <w:r>
        <w:t>14.6 什么结果才支持Q收益？</w:t>
      </w:r>
    </w:p>
    <w:p>
      <w:r>
        <w:t>冻结同题比较先排除学习继续变化的影响，再比较Q2与Q1、Q3。两个主要比较按Holm方法校正；达到校正后p≤0.05、按题族计算的95%差值区间下界大于0、两次重复净收益均非负，才按预设规则支持稳定提升。未达到门槛时直接报告观察到的增益或损失，不宣布已经稳定提分。</w:t>
      </w:r>
    </w:p>
    <w:p>
      <w:r>
        <w:t>技术探针只检验执行链路；当前54题回测用于观察轮次和局部信号。完整D_gate四臂仍在队列中暂缓，不会因探针运行成功自动启动。在线学习的成绩变化不能替代这个冻结比较。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17" w:name="chapter15"/>
      <w:pPr>
        <w:pStyle w:val="Heading1"/>
      </w:pPr>
      <w:r>
        <w:t>十五、科研基础：怎样自己判断一张实验表</w:t>
      </w:r>
      <w:bookmarkEnd w:id="17"/>
    </w:p>
    <w:p>
      <w:pPr>
        <w:pStyle w:val="Heading2"/>
      </w:pPr>
      <w:r>
        <w:t>15.1 先问“实验单位是什么”</w:t>
      </w:r>
    </w:p>
    <w:p>
      <w:r>
        <w:t>样本单位（独立观察对应的对象）可能是任务、题族、任务×方法记录、代码尝试、模型请求或卡次。8 道题×3 组是 24 条记录，不是 24 道独立题。反复修复同题，也不等于增加独立样本。</w:t>
      </w:r>
    </w:p>
    <w:p>
      <w:r>
        <w:t>配对比较（同一题在两个方法下逐题比较）应报告救回多少、损失多少，再看净差。只看 17→22 会漏掉“救回 9、损失 4”这一更具体的事实。</w:t>
      </w:r>
    </w:p>
    <w:p>
      <w:pPr>
        <w:pStyle w:val="Heading2"/>
      </w:pPr>
      <w:r>
        <w:t>15.2 统计术语应该怎样理解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术语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简单概念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常见误读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效应量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改动实际带来多大差异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只报显著或不显著，不报改善多少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 值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在指定无差异假设下看到当前或更极端结果的概率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把它当成方法无效的概率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置信区间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按同一方法长期重复抽样时，有规定比例的区间覆盖真实差异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把很宽区间中的一个正点估计当确定收益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多重比较校正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同时试很多方案时，控制偶然出现好结果的风险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只挑几十组中最好的一组报告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等效性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差异小到落入事前规定的可接受范围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把“未显著”当“已证明一样”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选择偏差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因选择题目或方法的方式而使结果倾向某方向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在同一批题上选最好方案又声称独立提升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敏感性分析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改变明确的统计口径，看结论依赖什么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事后删坏题，只留下最好看的分母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可复现性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别人能找到输入、规则、代码版本和结果并核对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只有一个汇总百分比或网页截图</w:t>
            </w:r>
          </w:p>
        </w:tc>
      </w:tr>
    </w:tbl>
    <w:p>
      <w:pPr>
        <w:spacing w:after="0"/>
      </w:pPr>
    </w:p>
    <w:p>
      <w:r>
        <w:t>统计证据与机制证据相互补充。分数高但没有经过目标机制，不能直接归因；机制激活但总分不高，也不能硬说有效。</w:t>
      </w:r>
    </w:p>
    <w:p>
      <w:pPr>
        <w:pStyle w:val="Heading2"/>
      </w:pPr>
      <w:r>
        <w:t>15.3 四种不同的可信度问题</w:t>
      </w:r>
    </w:p>
    <w:p>
      <w:r>
        <w:t>内部有效性（差异是否由声称的改动造成）：是不是同时换了模型和提示？</w:t>
      </w:r>
    </w:p>
    <w:p>
      <w:r>
        <w:t>测量有效性（所测数字是否对应真正的问题）：安全全过是不是因为所有请求都拒绝？</w:t>
      </w:r>
    </w:p>
    <w:p>
      <w:r>
        <w:t>外部有效性（结论能否推广到其他条件）：Python 的 8 题结果能不能代表其他语言？</w:t>
      </w:r>
    </w:p>
    <w:p>
      <w:r>
        <w:t>统计结论有效性（数据量和分析方法能否支撑结论）：样本是否独立，比较是否太多，缺测如何处理？</w:t>
      </w:r>
    </w:p>
    <w:p>
      <w:r>
        <w:t>这四个问题就是读论文和做组会汇报时的基本检查，而不是额外的术语负担。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18" w:name="chapter16"/>
      <w:pPr>
        <w:pStyle w:val="Heading1"/>
      </w:pPr>
      <w:r>
        <w:t>十六、参与项目：一次实验从想法到归档</w:t>
      </w:r>
      <w:bookmarkEnd w:id="18"/>
    </w:p>
    <w:p>
      <w:pPr>
        <w:pStyle w:val="Heading2"/>
      </w:pPr>
      <w:r>
        <w:t>16.1 先判断改动要求重做哪一层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想改什么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最小必要操作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不能直接复用什么结论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报告图表或统计解释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读旧记录、离线重算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不得把重算当新模型实验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冻结库的排序公式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在固定卡库上重新生成配对评价；若公式不需新学习，可复用既有 Q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旧生成代码不能代表新排序的真实输出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复析或生成提示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所有相关臂共同固定新版本并重评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不能与不同提示版本混作单因素比较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 奖励定义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若所需证据已完整保存，可重算学习值，再重做生成对照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单纯重排不能给出新正确率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卡片结构、提炼方法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重生成对应经验，并重新审查与评价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旧卡成绩不能直接验证新卡内容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门控或生命周期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重做受影响的经验审查及冻结后评价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开发池筛选成绩不替代独立收益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更换生成或向量模型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固定新模型重新校准相关条件并做同题对照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旧模型阈值、用量和效果不自动适用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翻译数据或验证器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先确认契约与参考，再统一重新测量受影响结果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不能只重评有利方法</w:t>
            </w:r>
          </w:p>
        </w:tc>
      </w:tr>
    </w:tbl>
    <w:p>
      <w:pPr>
        <w:spacing w:after="0"/>
      </w:pPr>
    </w:p>
    <w:p>
      <w:r>
        <w:t>这里“重新训练”主要指重新生成/管理外部经验，未必是模型参数训练。</w:t>
      </w:r>
    </w:p>
    <w:p>
      <w:pPr>
        <w:pStyle w:val="Heading2"/>
      </w:pPr>
      <w:r>
        <w:t>16.2 正确的操作顺序</w:t>
      </w:r>
    </w:p>
    <w:p>
      <w:pPr>
        <w:ind w:firstLine="0" w:left="360"/>
      </w:pPr>
      <w:r>
        <w:t>1）</w:t>
      </w:r>
      <w:r>
        <w:t>写一句研究问题：只问一个主要机制，说明哪些保持不变。</w:t>
      </w:r>
    </w:p>
    <w:p>
      <w:pPr>
        <w:ind w:firstLine="0" w:left="360"/>
      </w:pPr>
      <w:r>
        <w:t>2）</w:t>
      </w:r>
      <w:r>
        <w:t>固定任务清单、数据用途、模型、生成预算、评价规则和输出目录。预算（允许花费的请求、Token 或时间上限）属于实验设计的一部分。</w:t>
      </w:r>
    </w:p>
    <w:p>
      <w:pPr>
        <w:ind w:firstLine="0" w:left="360"/>
      </w:pPr>
      <w:r>
        <w:t>3）</w:t>
      </w:r>
      <w:r>
        <w:t>检查公开契约、参考实现、实际运行环境与必要凭据来源；只记录凭据来源标签，不复制内容。</w:t>
      </w:r>
    </w:p>
    <w:p>
      <w:pPr>
        <w:ind w:firstLine="0" w:left="360"/>
      </w:pPr>
      <w:r>
        <w:t>4）</w:t>
      </w:r>
      <w:r>
        <w:t>做冒烟测试（用极少任务确认链路能跑通），再进行已批准规模的实验。一次通过只证明该测试链路通过，不证明方法有效。</w:t>
      </w:r>
    </w:p>
    <w:p>
      <w:pPr>
        <w:ind w:firstLine="0" w:left="360"/>
      </w:pPr>
      <w:r>
        <w:t>5）</w:t>
      </w:r>
      <w:r>
        <w:t>保留所有已落盘结果，包括失败、缺测和成本。输入变化时建立新运行身份，不混进旧目录。</w:t>
      </w:r>
    </w:p>
    <w:p>
      <w:pPr>
        <w:ind w:firstLine="0" w:left="360"/>
      </w:pPr>
      <w:r>
        <w:t>6）</w:t>
      </w:r>
      <w:r>
        <w:t>汇总主结果，再逐题检查机制路径。完成报告、精简摘要和原始文件定位。</w:t>
      </w:r>
    </w:p>
    <w:p>
      <w:r>
        <w:t>本手册不附一个“全部启动”按钮式命令，因为完整训练、Q 学习、冻结评价和旧历史入口需要不同配置，成本和反馈边界也不同。各实际入口已在前文定位；配置应来自对应实验说明，而不是使用碰巧可运行的默认值。</w:t>
      </w:r>
    </w:p>
    <w:p>
      <w:pPr>
        <w:pStyle w:val="Heading2"/>
      </w:pPr>
      <w:r>
        <w:t>16.3 目录和文件怎么读</w:t>
      </w:r>
    </w:p>
    <w:p>
      <w:r>
        <w:t>JSON（键值式结构化文本）适合配置和汇总；JSONL（每行一条 JSON）适合逐题流式保存；CSV（行列表格文本）适合表格软件；Markdown（带轻量排版标记的文本）适合报告。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 CLE 典型文件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run_metadata.json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模型、参数、数据和版本信息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pools.json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本次三池实际任务名单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phase1_results.jsonl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来源经验及其生成验证记录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trajectories.jsonl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rounds.jsonl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逐任务执行与外层轮次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experience_pool.jsonl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实际经验池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error_ledger.jsonl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错题本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gate_records.jsonl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audit_detail.jsonl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候选检查与实际审查对象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frozen/m_star.jsonl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冻结快照；还须配合配置解释可用集合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final_eval.jsonl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final_eval_summary.json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收尾评价明细与摘要，需检查是不是独立评价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cost.json</w:t>
            </w:r>
            <w:r>
              <w:rPr>
                <w:b w:val="0"/>
                <w:sz w:val="19"/>
              </w:rPr>
              <w:t>、</w:t>
            </w:r>
            <w:r>
              <w:rPr>
                <w:b w:val="0"/>
                <w:sz w:val="19"/>
              </w:rPr>
              <w:t>status.json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用量成本和运行状态</w:t>
            </w:r>
          </w:p>
        </w:tc>
      </w:tr>
    </w:tbl>
    <w:p>
      <w:pPr>
        <w:spacing w:after="0"/>
      </w:pPr>
    </w:p>
    <w:p>
      <w:r>
        <w:t xml:space="preserve">Q 独立实验通常使用 </w:t>
      </w:r>
      <w:r>
        <w:t>rows.jsonl</w:t>
      </w:r>
      <w:r>
        <w:t>、</w:t>
      </w:r>
      <w:r>
        <w:t>summary.json</w:t>
      </w:r>
      <w:r>
        <w:t>、</w:t>
      </w:r>
      <w:r>
        <w:t>memory_q_events.jsonl</w:t>
      </w:r>
      <w:r>
        <w:t xml:space="preserve"> 和共享初析文件，不强行改造成完整 Phase 格式。摘要描述现象，原始逐题记录负责证明现象。</w:t>
      </w:r>
    </w:p>
    <w:p>
      <w:r>
        <w:t>Git（代码版本管理工具）主要保存源码、配置和小型精简结果。提交号（某次保存代码状态的标识）如果不包含未提交工作区改动，就不足以代表实验全部源码，所以还要看当次源码快照。</w:t>
      </w:r>
    </w:p>
    <w:p>
      <w:r>
        <w:t xml:space="preserve">当前本地分支为 </w:t>
      </w:r>
      <w:r>
        <w:t>fjy/cle-contract-conditional-q-20261023</w:t>
      </w:r>
      <w:r>
        <w:t>。实验源码、输入和结果以当次保存快照为准；当前工作区存在未提交改动，本次手册更新不提交或推送代码。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19" w:name="chapter17"/>
      <w:pPr>
        <w:pStyle w:val="Heading1"/>
      </w:pPr>
      <w:r>
        <w:t>十七、九条思路分别怎样推进，现在先做什么？</w:t>
      </w:r>
      <w:bookmarkEnd w:id="19"/>
    </w:p>
    <w:p>
      <w:r>
        <w:t>当前安排围绕同一个目标展开：先确认经验是否被正确检索、选择和落实，再判断其是否提高同一份代码的功能与安全表现。当前执行以</w:t>
      </w:r>
      <w:hyperlink r:id="rId13" w:history="1">
        <w:r>
          <w:rPr>
            <w:color w:val="000000"/>
            <w:u w:val="single"/>
            <w:rFonts w:eastAsia="宋体" w:ascii="Times New Roman" w:hAnsi="Times New Roman"/>
          </w:rPr>
          <w:t>探针接力清单v09</w:t>
        </w:r>
      </w:hyperlink>
      <w:r>
        <w:t>为准；早先v08中的全量安排保留为后续研究设计，不再表示自动启动授权。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研究问题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当前证据或状态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下一项允许执行的工作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Q能否改善选择和Joint？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已改变选卡，稳定提分未建立；本轮967/1122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完成本轮学习，分析与回放后做54题五条件两重复，共540次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多轮学习是否更有用？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K1与K2已完成，K3运行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同54题比较各冻结轮次；不用在线成绩差替代配对效果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功能安全分开能否少误伤？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小样本拆分未改善；全量2104/2980运行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完成五条件对照，分析Joint和功能安全四象限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哪些错误由契约、来源假设或实现造成？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已有逐题代码复盘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复用差异题；必要时最多6题、12次本地单点验证，无实验模型请求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不同题适合多具体的经验？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五档标签未开始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先82题×5档×2次，共820次；必要时按原条件追加82题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分类器能否选对记忆程度？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旧分类器21/48，固定提醒22/48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新真实标签训练完成后，先6题×3策略×2次，共36次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检索是否找到适用经验？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池内标注与人工确认尚未完成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先57题；按覆盖和区间门槛决定是否追加57题，输出人审材料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v4.1自己积累的卡是否更适合v4.1？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新库尚未建成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先2道初始化题验证新库流程；完整建库暂缓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模型与卡库是否存在交叉适配？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v3.2停用；v4.1新库尚缺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完整新库就绪后12题×3条件×2次；精确复用48次，最多新生成24次</w:t>
            </w:r>
          </w:p>
        </w:tc>
      </w:tr>
    </w:tbl>
    <w:p>
      <w:pPr>
        <w:spacing w:after="0"/>
      </w:pPr>
    </w:p>
    <w:p>
      <w:pPr>
        <w:pStyle w:val="Heading2"/>
      </w:pPr>
      <w:r>
        <w:t>17.1 哪些全量现在不会自动启动？</w:t>
      </w:r>
    </w:p>
    <w:p>
      <w:r>
        <w:t>已启动的Q学习1122次和功能安全2980次继续执行。未启动的冻结回测剩余876次、D_gate四臂2384次中的非探针部分、分类器审计1788次中的非探针部分、完整新库、全量卡库交叉及外部验证均先跳过。Q审计前置技术探针为2题×4臂×2次，共16次；它只验证接线。</w:t>
      </w:r>
    </w:p>
    <w:p>
      <w:r>
        <w:t>“跳过”表示保留任务并继续寻找其他已就绪探针，不表示删除任务，也不表示放弃真实前置条件。例如，两题建库探针不能冒充完整新库供应卡库交叉实验；没有真实完整标签和训练结果，分类器探针也不能借用旧分类器冒充新方案。</w:t>
      </w:r>
    </w:p>
    <w:p>
      <w:pPr>
        <w:pStyle w:val="Heading2"/>
      </w:pPr>
      <w:r>
        <w:t>17.2 什么时候扩大，什么时候收口？</w:t>
      </w:r>
    </w:p>
    <w:p>
      <w:pPr>
        <w:ind w:firstLine="0" w:left="360"/>
      </w:pPr>
      <w:r>
        <w:t>1）</w:t>
      </w:r>
      <w:r>
        <w:t>记忆标签先检查是否至少覆盖30个训练题族、至少两个有效档位且每档至少5个题族，并满足登记的其余训练条件。不满足时最多追加82题；到164题仍无法形成可用标签则结束本轮分类器分支。</w:t>
      </w:r>
    </w:p>
    <w:p>
      <w:pPr>
        <w:ind w:firstLine="0" w:left="360"/>
      </w:pPr>
      <w:r>
        <w:t>2）</w:t>
      </w:r>
      <w:r>
        <w:t>检索57题检查主要CWE覆盖、至少20题含适用卡，以及池内召回率区间半宽不超过0.10。不足时最多追加57题。人工未确认前输出AI估计与复核材料，不宣布正式人工指标或全库召回率。</w:t>
      </w:r>
    </w:p>
    <w:p>
      <w:pPr>
        <w:ind w:firstLine="0" w:left="360"/>
      </w:pPr>
      <w:r>
        <w:t>3）</w:t>
      </w:r>
      <w:r>
        <w:t>功能安全拆分以Joint为主要比较；Joint提高且安全不下降，支持在保持安全下改善功能。功能提高而安全下降表示权衡，不能写成整体改善。</w:t>
      </w:r>
    </w:p>
    <w:p>
      <w:pPr>
        <w:ind w:firstLine="0" w:left="360"/>
      </w:pPr>
      <w:r>
        <w:t>4）</w:t>
      </w:r>
      <w:r>
        <w:t>Q和分类器完整比较使用预设配对统计门槛；至少2个百分点的稳定收益用于优先投入，较小但通过门槛的收益如实称为小幅提升。</w:t>
      </w:r>
    </w:p>
    <w:p>
      <w:pPr>
        <w:ind w:firstLine="0" w:left="360"/>
      </w:pPr>
      <w:r>
        <w:t>5）</w:t>
      </w:r>
      <w:r>
        <w:t>效率结论要求Joint差值区间下界高于−1个百分点，且可完整核算的Token减少至少20%；未知用量不能逆转这个判断。</w:t>
      </w:r>
    </w:p>
    <w:p>
      <w:r>
        <w:t>小样本扩大条件只决定已登记的小批追加，</w:t>
      </w:r>
      <w:r>
        <w:rPr>
          <w:b/>
        </w:rPr>
        <w:t>不解除当前排队全量暂缓规则</w:t>
      </w:r>
      <w:r>
        <w:t>。探针全部完成后应先交付机制判断、成本和建议，再决定哪些全量值得执行。</w:t>
      </w:r>
    </w:p>
    <w:p>
      <w:pPr>
        <w:pStyle w:val="Heading2"/>
      </w:pPr>
      <w:r>
        <w:t>17.3 当前有哪些真实依赖？</w:t>
      </w:r>
    </w:p>
    <w:p>
      <w:r>
        <w:t>v3.2已不可用，原计划的新v3.2交叉臂结束，既有结果继续作为历史证据。Base115题和Plus140题需要原验证镜像；镜像未到位，不用替代验证器。新v4.1卡库及相关交叉臂等待真实建库。人审材料可自动整理，人工确认不能由程序代签。</w:t>
      </w:r>
    </w:p>
    <w:p>
      <w:r>
        <w:t>部分新增探针节点已进入自主队列，但仍要完成独立限量入口和离线验证后才能派发；队列里出现任务名不代表模型实验已经运行。当前工作台调度验证与科学结果分开记录。</w:t>
      </w:r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bookmarkStart w:id="20" w:name="chapter18"/>
      <w:pPr>
        <w:pStyle w:val="Heading1"/>
      </w:pPr>
      <w:r>
        <w:t>十八、组会怎样用一分钟讲清项目？</w:t>
      </w:r>
      <w:bookmarkEnd w:id="20"/>
    </w:p>
    <w:p>
      <w:r>
        <w:t>本课题研究外部经验如何改善安全代码生成。CLE把做题反馈变成经验卡，再检索、选择和使用这些经验；评价要求同一份代码同时通过功能与安全测试，这就是Joint。Q根据被采用卡的历史反馈更新评分，当前参与候选排序，最终仍由模型选择最多三张卡。</w:t>
      </w:r>
    </w:p>
    <w:p>
      <w:r>
        <w:t>已有结果确认Q改变了实际选卡，但旧Q迁移到v4.1没有提高Joint；功能安全拆分和记忆程度分类器的小样本结果也未胜过各自对照。当前正在完成重新学习Q和功能安全完整对照，后续改为探针优先，避免尚未确认机制就启动所有全量。分析重点是区分题面契约、经验来源假设和代码实现问题，再决定哪些方案值得扩大。</w:t>
      </w:r>
    </w:p>
    <w:p>
      <w:pPr>
        <w:pStyle w:val="Heading2"/>
      </w:pPr>
      <w:r>
        <w:t>18.1 阅读实验结果前检查什么？</w:t>
      </w:r>
    </w:p>
    <w:p>
      <w:pPr>
        <w:ind w:firstLine="0" w:left="360"/>
      </w:pPr>
      <w:r>
        <w:t>1）</w:t>
      </w:r>
      <w:r>
        <w:t>这是在线学习、冻结评价，还是技术探针？它们回答不同问题。</w:t>
      </w:r>
    </w:p>
    <w:p>
      <w:pPr>
        <w:ind w:firstLine="0" w:left="360"/>
      </w:pPr>
      <w:r>
        <w:t>2）</w:t>
      </w:r>
      <w:r>
        <w:t>分母是独立题目、同题重复还是已测代码？缺测不能记成模型失败。</w:t>
      </w:r>
    </w:p>
    <w:p>
      <w:pPr>
        <w:ind w:firstLine="0" w:left="360"/>
      </w:pPr>
      <w:r>
        <w:t>3）</w:t>
      </w:r>
      <w:r>
        <w:t>对照是否使用相同题面、模型、候选、尝试预算和验证器？P3不能代替P7空卡。</w:t>
      </w:r>
    </w:p>
    <w:p>
      <w:pPr>
        <w:ind w:firstLine="0" w:left="360"/>
      </w:pPr>
      <w:r>
        <w:t>4）</w:t>
      </w:r>
      <w:r>
        <w:t>卡片有没有真正进入代码？选中、口头采用和实际落实分开检查。</w:t>
      </w:r>
    </w:p>
    <w:p>
      <w:pPr>
        <w:ind w:firstLine="0" w:left="360"/>
      </w:pPr>
      <w:r>
        <w:t>5）</w:t>
      </w:r>
      <w:r>
        <w:t>新结果改变了哪条主线判断？已经完成、正在运行、等待依赖和暂缓全量分别标明。</w:t>
      </w:r>
    </w:p>
    <w:p>
      <w:pPr>
        <w:ind w:firstLine="0"/>
      </w:pPr>
      <w:hyperlink w:anchor="overview" w:history="1">
        <w:r>
          <w:rPr>
            <w:color w:val="000000"/>
            <w:u w:val="single"/>
            <w:rFonts w:eastAsia="宋体" w:ascii="Times New Roman" w:hAnsi="Times New Roman"/>
          </w:rPr>
          <w:t>返回组会速读</w:t>
        </w:r>
      </w:hyperlink>
      <w:r>
        <w:rPr>
          <w:sz w:val="19"/>
        </w:rPr>
        <w:t xml:space="preserve"> · </w:t>
      </w: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pPr>
        <w:ind w:firstLine="0"/>
      </w:pPr>
      <w:hyperlink w:anchor="contents" w:history="1">
        <w:r>
          <w:rPr>
            <w:color w:val="000000"/>
            <w:u w:val="single"/>
            <w:rFonts w:eastAsia="宋体" w:ascii="Times New Roman" w:hAnsi="Times New Roman"/>
          </w:rPr>
          <w:t>返回目录</w:t>
        </w:r>
      </w:hyperlink>
    </w:p>
    <w:p>
      <w:pPr>
        <w:pStyle w:val="Heading1"/>
      </w:pPr>
      <w:r>
        <w:t>证据与进一步阅读</w:t>
      </w:r>
    </w:p>
    <w:p>
      <w:r>
        <w:t xml:space="preserve">- 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本次19:40运行快照</w:t>
        </w:r>
      </w:hyperlink>
      <w:r>
        <w:t>：当前完成量、成绩、Q覆盖与用量。</w:t>
      </w:r>
    </w:p>
    <w:p>
      <w:r>
        <w:t xml:space="preserve">- </w:t>
      </w:r>
      <w:hyperlink r:id="rId13" w:history="1">
        <w:r>
          <w:rPr>
            <w:color w:val="000000"/>
            <w:u w:val="single"/>
            <w:rFonts w:eastAsia="宋体" w:ascii="Times New Roman" w:hAnsi="Times New Roman"/>
          </w:rPr>
          <w:t>当前执行清单v09</w:t>
        </w:r>
      </w:hyperlink>
      <w:r>
        <w:t>：探针规模、全量暂缓和接续规则。</w:t>
      </w:r>
    </w:p>
    <w:p>
      <w:r>
        <w:t xml:space="preserve">- 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全量探索执行记录</w:t>
        </w:r>
      </w:hyperlink>
      <w:r>
        <w:t>：协议、故障恢复、回放和分析入口。</w:t>
      </w:r>
    </w:p>
    <w:p>
      <w:r>
        <w:t xml:space="preserve">- </w:t>
      </w:r>
      <w:hyperlink r:id="rId18" w:history="1">
        <w:r>
          <w:rPr>
            <w:color w:val="000000"/>
            <w:u w:val="single"/>
            <w:rFonts w:eastAsia="宋体" w:ascii="Times New Roman" w:hAnsi="Times New Roman"/>
          </w:rPr>
          <w:t>九条研究叙事</w:t>
        </w:r>
      </w:hyperlink>
      <w:r>
        <w:t>：每条研究问题到实验安排的逻辑。</w:t>
      </w:r>
    </w:p>
    <w:p>
      <w:r>
        <w:t xml:space="preserve">- 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10月22日至28日实验报告</w:t>
        </w:r>
      </w:hyperlink>
      <w:r>
        <w:t>：已完成基础实验和逐题分析。</w:t>
      </w:r>
    </w:p>
    <w:p>
      <w:r>
        <w:t xml:space="preserve">- </w:t>
      </w:r>
      <w:hyperlink r:id="rId19" w:history="1">
        <w:r>
          <w:rPr>
            <w:color w:val="000000"/>
            <w:u w:val="single"/>
            <w:rFonts w:eastAsia="宋体" w:ascii="Times New Roman" w:hAnsi="Times New Roman"/>
          </w:rPr>
          <w:t>Q更新与排序代码</w:t>
        </w:r>
      </w:hyperlink>
      <w:r>
        <w:t>：更新公式、标准化和排序实现。</w:t>
      </w:r>
    </w:p>
    <w:p>
      <w:r>
        <w:t xml:space="preserve">- </w:t>
      </w:r>
      <w:hyperlink r:id="rId14" w:history="1">
        <w:r>
          <w:rPr>
            <w:color w:val="000000"/>
            <w:u w:val="single"/>
            <w:rFonts w:eastAsia="宋体" w:ascii="Times New Roman" w:hAnsi="Times New Roman"/>
          </w:rPr>
          <w:t>10月16日原手册</w:t>
        </w:r>
      </w:hyperlink>
      <w:r>
        <w:t>：首次接触项目时的完整历史说明。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项目全景手册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0">
    <w:abstractNumId w:val="9"/>
    <w:lvlOverride w:ilvl="0">
      <w:startOverride w:val="1"/>
    </w:lvlOverride>
  </w: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1">
    <w:abstractNumId w:val="10"/>
    <w:lvlOverride w:ilvl="0">
      <w:startOverride w:val="1"/>
    </w:lvlOverride>
  </w: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2">
    <w:abstractNumId w:val="11"/>
    <w:lvlOverride w:ilvl="0">
      <w:startOverride w:val="1"/>
    </w:lvlOverride>
  </w: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3">
    <w:abstractNumId w:val="12"/>
    <w:lvlOverride w:ilvl="0">
      <w:startOverride w:val="1"/>
    </w:lvlOverride>
  </w: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4">
    <w:abstractNumId w:val="13"/>
    <w:lvlOverride w:ilvl="0">
      <w:startOverride w:val="1"/>
    </w:lvlOverride>
  </w: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5">
    <w:abstractNumId w:val="14"/>
    <w:lvlOverride w:ilvl="0">
      <w:startOverride w:val="1"/>
    </w:lvlOverride>
  </w: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6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/>
      <w:b w:val="0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/>
      <w:b w:val="0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 w:val="0"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 w:val="0"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/>
      <w:b w:val="0"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/>
      <w:b w:val="0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/>
      <w:b w:val="0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/>
      <w:b w:val="0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/>
      <w:b w:val="0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/>
      <w:b w:val="0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/>
      <w:b w:val="0"/>
      <w:color w:val="000000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/>
      <w:b w:val="0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/>
      <w:b w:val="0"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/>
      <w:b w:val="0"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/>
      <w:b w:val="0"/>
      <w:bCs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="Times New Roman" w:hAnsi="Times New Roman" w:eastAsia="宋体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/>
      <w:b w:val="0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/>
      <w:b w:val="0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/>
      <w:b w:val="0"/>
      <w:color w:val="000000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/>
      <w:b w:val="0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/>
      <w:b w:val="0"/>
      <w:color w:val="000000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/>
      <w:b w:val="0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/>
      <w:b w:val="0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/>
      <w:b w:val="0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/>
      <w:b w:val="0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/>
      <w:b w:val="0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/>
      <w:b w:val="0"/>
      <w:i/>
      <w:iCs/>
      <w:color w:val="0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/>
      <w:b w:val="0"/>
      <w:bCs/>
      <w:i/>
      <w:iCs/>
      <w:color w:val="00000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/>
      <w:b w:val="0"/>
      <w:color w:val="00000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/>
      <w:b w:val="0"/>
      <w:i/>
      <w:iCs/>
      <w:color w:val="00000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/>
      <w:b w:val="0"/>
      <w:i/>
      <w:iCs/>
      <w:color w:val="00000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/>
      <w:b w:val="0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/>
      <w:b w:val="0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/>
      <w:b w:val="0"/>
      <w:bCs/>
      <w:color w:val="000000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/>
      <w:b w:val="0"/>
      <w:i/>
      <w:iCs/>
      <w:color w:val="0000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/>
      <w:b w:val="0"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/>
      <w:b w:val="0"/>
      <w:bCs/>
      <w:i/>
      <w:iCs/>
      <w:color w:val="000000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/>
      <w:b w:val="0"/>
      <w:i/>
      <w:iCs/>
      <w:color w:val="000000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/>
      <w:b w:val="0"/>
      <w:bCs/>
      <w:i/>
      <w:iCs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/>
      <w:b w:val="0"/>
      <w:smallCaps/>
      <w:color w:val="000000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/>
      <w:b w:val="0"/>
      <w:bCs/>
      <w:smallCaps/>
      <w:color w:val="000000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/>
      <w:b w:val="0"/>
      <w:bCs/>
      <w:smallCaps/>
      <w:color w:val="00000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/>
      <w:b w:val="0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://127.0.0.1:8772/" TargetMode="External"/><Relationship Id="rId12" Type="http://schemas.openxmlformats.org/officeDocument/2006/relationships/hyperlink" Target="file:///D:/Agent/sct-security-generation/tools/cle_live_workbench/autonomy_plan.json" TargetMode="External"/><Relationship Id="rId13" Type="http://schemas.openxmlformats.org/officeDocument/2006/relationships/hyperlink" Target="file:///D:/Agent/sct-security-generation/docs/research/CLE-TODO-20261022-20261028-v09.md" TargetMode="External"/><Relationship Id="rId14" Type="http://schemas.openxmlformats.org/officeDocument/2006/relationships/hyperlink" Target="file:///D:/Agent/sct-security-generation/docs/CLE%E9%A1%B9%E7%9B%AE%E5%85%A8%E6%99%AF%E6%89%8B%E5%86%8C_%E9%9B%B6%E5%9F%BA%E7%A1%80%E5%AE%8C%E6%95%B4%E7%89%88_20261016.md" TargetMode="External"/><Relationship Id="rId15" Type="http://schemas.openxmlformats.org/officeDocument/2006/relationships/hyperlink" Target="file:///D:/Agent/sct-security-generation/docs/research/reports/CLE-RPT-20261022-20261028-weekly-v07/CLE-RPT-20261022-20261028-weekly-v07.md" TargetMode="External"/><Relationship Id="rId16" Type="http://schemas.openxmlformats.org/officeDocument/2006/relationships/hyperlink" Target="file:///D:/Agent/sct-security-generation/docs/research/manuals/CLE-MAN-20261028-current/evidence/runtime_snapshot.json" TargetMode="External"/><Relationship Id="rId17" Type="http://schemas.openxmlformats.org/officeDocument/2006/relationships/hyperlink" Target="file:///D:/Agent/sct-security-generation/docs/research/CLE-RUN-20261027-full-requirements-v01.md" TargetMode="External"/><Relationship Id="rId18" Type="http://schemas.openxmlformats.org/officeDocument/2006/relationships/hyperlink" Target="file:///D:/Agent/sct-security-generation/docs/research/CLE-STORY-20261028-nine-ideas.md" TargetMode="External"/><Relationship Id="rId19" Type="http://schemas.openxmlformats.org/officeDocument/2006/relationships/hyperlink" Target="file:///D:/Agent/sct-security-generation/methods/sct_trajectory/memory_q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CLE项目全景手册</dc:title>
  <dc:subject>2026年10月28日组会当前版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