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截至本次补充，四轮Q学习已完成，Q后续对照与记忆标签暂停；功能安全剩余全量暂缓，检索测量可以继续。</w:t>
      </w:r>
    </w:p>
    <w:p>
      <w:r>
        <w:t>本报告按特殊安排并入10月29日已完成的实验和分析，内容核对截至10月29日15:45。原10月22日—28日标题保留，不另设本周周报。核心进展是：Q反馈覆盖达到769/1939；功能安全拆分在486组有效配对中净少5次Joint通过；单处代码修改让3题中的2题恢复Joint；新增边界提醒的24对结果完全不变。下文保留历史实验，更新相关结论与待做清单；累计运行数不作为今日新增数量。</w:t>
      </w:r>
    </w:p>
    <w:p>
      <w:r>
        <w:t>Joint指同一份代码同时通过功能和安全测试，F、S分别表示功能、安全通过。初始化集303题建立学习起点，增长集273题用于追加反馈，审计集298题检验使用效果。CWE是漏洞类型，family是同来源或相近结构的题族。两次重复是独立运行，不是两道新题。P3无经验流程与P7空卡对照分别统计。</w:t>
      </w:r>
    </w:p>
    <w:p>
      <w:r>
        <w:t>经验卡是可复用的解题建议；Q是根据解题反馈更新的卡片评分。这里的“学习”只更新卡片评分，不训练生成模型的参数。“反馈覆盖”是获得过反馈的卡数除以总卡数，不代表这些卡已经被证明有效。旧卡与旧Q来自v3.2；旧Q快照972/1939张卡已有反馈（50.13%），本轮v4.1评分从0重新学到769/1939（39.7%），这是两个独立评分起点，不能相减解释成覆盖下降。本周生成模型为deepseek-v4.1-flash-1017。</w:t>
      </w:r>
    </w:p>
    <w:p>
      <w:r>
        <w:t>一次代码运行＝一道题在一个条件下的一次生成与验证。同一道题重复两次，仍只算一道独立题。配对比较固定题目及重复编号，再比较两个条件：“救回”指原来Joint不通过、换条件后通过；“损失”指相反变化。“保存完成”表示记录已经落盘，“已测”表示功能和安全结果均可获得，缺测不当作已测失败。</w:t>
      </w:r>
    </w:p>
    <w:p>
      <w:r>
        <w:t>CLE是本项目使用经验辅助生成代码的Agent系统。PLT是本项目使用的代码安全题集，D_init、D_grow、D_gate分别对应初始化集、增长集和审计集。P3和P7是两套不同的解题流程：P3不使用经验；P7保留经验处理流程，空卡条件只是不输入卡片。两流程的分数不能直接相减当作经验收益。公开契约指题面已经说明的接口、输入输出和行为要求；测试夹具指执行验证所用的环境、辅助对象和测试代码。</w:t>
      </w:r>
    </w:p>
    <w:p>
      <w:r>
        <w:t>各实验中的“12题”或“24题”只表示该实验名单规模，不表示名单彼此独立；来源经验确认题此前还用于D02。不同实验不能按题数直接累加或当作多次独立确认，本文只在同一实验内部按题号与重复配对。</w:t>
      </w:r>
    </w:p>
    <w:p>
      <w:r>
        <w:t>下文按“问题→待做实验→已完成实验”阅读，点击【A】可跳到证据，点击【T】可跳到后续安排。统计中的置信区间表示差值的估计范围；跨过0时，数据仍容许正、负两种方向。p值用于按预定规则判断差异，不是“结论正确的概率”。Holm校正用于同时做多项比较时控制误判。</w:t>
      </w:r>
    </w:p>
    <w:p>
      <w:bookmarkStart w:id="2" w:name="r1"/>
      <w:pPr>
        <w:pStyle w:val="Heading2"/>
      </w:pPr>
      <w:r>
        <w:t>（1）旧Q能否改善新模型的代码？</w:t>
      </w:r>
      <w:bookmarkEnd w:id="2"/>
    </w:p>
    <w:p>
      <w:r>
        <w:t xml:space="preserve">旧Q改变了实际卡号，但代码对照中学习Q与原CLE同为11/48，相似度为13/48。这次实验没有显示学习Q的正确率收益。 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</w:p>
    <w:p>
      <w:r>
        <w:t>证据对应：选卡变化及代码对照，见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。</w:t>
      </w:r>
    </w:p>
    <w:p>
      <w:bookmarkStart w:id="3" w:name="r2"/>
      <w:pPr>
        <w:pStyle w:val="Heading2"/>
      </w:pPr>
      <w:r>
        <w:t>（2）追加学习是否让更多经验卡获得反馈？</w:t>
      </w:r>
      <w:bookmarkEnd w:id="3"/>
    </w:p>
    <w:p>
      <w:r>
        <w:t>四轮学习已完成1122次，累计去重反馈卡数依次为445、610、702、769张，最终覆盖39.7%。反馈范围扩大已经确认；冻结Q收益对照只保存16/540次，按要求暂停。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</w:p>
    <w:p>
      <w:bookmarkStart w:id="4" w:name="r3"/>
      <w:pPr>
        <w:pStyle w:val="Heading2"/>
      </w:pPr>
      <w:r>
        <w:t>（3）Q收益能否迁移到同漏洞类型的不同题族？</w:t>
      </w:r>
      <w:bookmarkEnd w:id="4"/>
    </w:p>
    <w:p>
      <w:r>
        <w:t>本轮新Q迁移对照尚未执行，当前暂停。旧Q的小对照已经完成，但不能代替新Q在不同题族上的迁移检验。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 xml:space="preserve"> 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待做安排</w:t>
        </w:r>
      </w:hyperlink>
    </w:p>
    <w:p>
      <w:bookmarkStart w:id="5" w:name="r4"/>
      <w:pPr>
        <w:pStyle w:val="Heading2"/>
      </w:pPr>
      <w:r>
        <w:t>（4）分开功能与安全经验是否更好？</w:t>
      </w:r>
      <w:bookmarkEnd w:id="5"/>
    </w:p>
    <w:p>
      <w:r>
        <w:t>当前分开写法没有改善配对结果。486组有效比较救回27组、损失32组，净少5组；五条件共同479组中，原卡Joint为203/479，分开写为198/479。剩余547次全量暂缓，转向具体代码原因分析。</w:t>
      </w:r>
      <w:hyperlink w:history="1" w:anchor="a10">
        <w:r>
          <w:rPr>
            <w:rFonts w:ascii="Times New Roman" w:hAnsi="Times New Roman" w:eastAsia="宋体"/>
            <w:u w:val="single"/>
            <w:color w:val="255C87"/>
          </w:rPr>
          <w:t>【A10】</w:t>
        </w:r>
      </w:hyperlink>
      <w:r>
        <w:t xml:space="preserve"> 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</w:t>
        </w:r>
      </w:hyperlink>
    </w:p>
    <w:p>
      <w:bookmarkStart w:id="6" w:name="r5"/>
      <w:pPr>
        <w:pStyle w:val="Heading2"/>
      </w:pPr>
      <w:r>
        <w:t>（5）自动选择记忆程度值得继续吗？</w:t>
      </w:r>
      <w:bookmarkEnd w:id="6"/>
    </w:p>
    <w:p>
      <w:r>
        <w:t>既有分类器21/48，固定提醒22/48，分类器没有胜出。新82题标签批只保存5/820次，标签和分类器当前均暂停；不能据这5次判断新分类器效果。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 xml:space="preserve"> 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待做安排</w:t>
        </w:r>
      </w:hyperlink>
    </w:p>
    <w:p>
      <w:bookmarkStart w:id="7" w:name="r6"/>
      <w:pPr>
        <w:pStyle w:val="Heading2"/>
      </w:pPr>
      <w:r>
        <w:t>（6）检索遗漏发生在找卡还是选卡？</w:t>
      </w:r>
      <w:bookmarkEnd w:id="7"/>
    </w:p>
    <w:p>
      <w:r>
        <w:t>57题的题意初析和候选池已完成，2题先行标注共144个题卡组合，当前处理34条，其中33条有效、1条失败。人工确认0条，正式检索指标尚未形成；检索测量按原范围继续。</w:t>
      </w:r>
      <w:hyperlink w:history="1" w:anchor="a15">
        <w:r>
          <w:rPr>
            <w:rFonts w:ascii="Times New Roman" w:hAnsi="Times New Roman" w:eastAsia="宋体"/>
            <w:u w:val="single"/>
            <w:color w:val="255C87"/>
          </w:rPr>
          <w:t>【A15】</w:t>
        </w:r>
      </w:hyperlink>
    </w:p>
    <w:p>
      <w:bookmarkStart w:id="8" w:name="r7"/>
      <w:pPr>
        <w:pStyle w:val="Heading2"/>
      </w:pPr>
      <w:r>
        <w:t>（7）新模型自己的卡库是否优于旧库？</w:t>
      </w:r>
      <w:bookmarkEnd w:id="8"/>
    </w:p>
    <w:p>
      <w:r>
        <w:t>从空库建经验的2题技术探针通过，产出5张临时卡；完整新库尚未建成，不能比较新库与旧库孰优。旧卡迁移共同可测23次，两组均通过7次；v3.2停用后的新跨模型臂不再执行。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  <w:r>
        <w:t xml:space="preserve"> </w:t>
      </w:r>
      <w:hyperlink w:history="1" w:anchor="a14">
        <w:r>
          <w:rPr>
            <w:rFonts w:ascii="Times New Roman" w:hAnsi="Times New Roman" w:eastAsia="宋体"/>
            <w:u w:val="single"/>
            <w:color w:val="255C87"/>
          </w:rPr>
          <w:t>【A14】</w:t>
        </w:r>
      </w:hyperlink>
    </w:p>
    <w:p>
      <w:bookmarkStart w:id="9" w:name="r8"/>
      <w:pPr>
        <w:pStyle w:val="Heading2"/>
      </w:pPr>
      <w:r>
        <w:t>（8）如何用更少成本得到有用结论？</w:t>
      </w:r>
      <w:bookmarkEnd w:id="9"/>
    </w:p>
    <w:p>
      <w:r>
        <w:t>已完成结果和成功响应复用。当前边界提醒在24对比较中救回0、损失0，没有达到扩大门槛，因此不执行后续96次确认和1192次全量。检索继续，Q与记忆实验维持暂停。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</w:t>
        </w:r>
      </w:hyperlink>
      <w:r>
        <w:t xml:space="preserve"> 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</w:t>
        </w:r>
      </w:hyperlink>
    </w:p>
    <w:p>
      <w:bookmarkStart w:id="10" w:name="r9"/>
      <w:pPr>
        <w:pStyle w:val="Heading2"/>
      </w:pPr>
      <w:r>
        <w:t>（9）具体代码改动真的造成了退步吗？</w:t>
      </w:r>
      <w:bookmarkEnd w:id="10"/>
    </w:p>
    <w:p>
      <w:r>
        <w:t>本地撤销3题中的配置覆盖后，3题都恢复功能，其中2题同时保留安全通过。这3个案例中的具体错误改动已得到验证；但随后新增边界提醒未改变24对中的任何测试结果。原因成立不等于一句提醒就能解决问题。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</w:t>
        </w:r>
      </w:hyperlink>
      <w:r>
        <w:t xml:space="preserve"> 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</w:t>
        </w:r>
      </w:hyperlink>
    </w:p>
    <w:p>
      <w:bookmarkStart w:id="11" w:name="todo"/>
      <w:pPr>
        <w:pStyle w:val="Heading1"/>
      </w:pPr>
      <w:r>
        <w:t>二、补充更新后的待做实验</w:t>
      </w:r>
      <w:bookmarkEnd w:id="11"/>
    </w:p>
    <w:p>
      <w:bookmarkStart w:id="12" w:name="t1"/>
      <w:pPr>
        <w:pStyle w:val="Heading2"/>
      </w:pPr>
      <w:r>
        <w:t>【T1】先完成检索标签，再判断漏卡发生在哪里</w:t>
      </w:r>
      <w:bookmarkEnd w:id="12"/>
    </w:p>
    <w:p>
      <w:r>
        <w:t>原因：候选池已建立，但还不能据此判断卡片是否适用于题目。</w:t>
      </w:r>
    </w:p>
    <w:p>
      <w:pPr>
        <w:ind w:firstLine="0"/>
      </w:pPr>
      <w:r>
        <w:t>1. 处理固定2题的144个题卡组合（第1184题69张卡，第500题75张卡），逐条保留模型给出的适用性理由。</w:t>
      </w:r>
    </w:p>
    <w:p>
      <w:pPr>
        <w:ind w:firstLine="0"/>
      </w:pPr>
      <w:r>
        <w:t>2. 对照公开题面与卡片，检查标签与公开题面及卡片是否一致：直接适用＝无需额外假设；需要附加条件＝满足注明前提才可用；冲突＝按卡做会违反本题要求；不适用＝与本题所需操作无关；证据不足时保留信息不足，不强行归类；网络失败记录为未标注，不算不适用。</w:t>
      </w:r>
    </w:p>
    <w:p>
      <w:pPr>
        <w:ind w:firstLine="0"/>
      </w:pPr>
      <w:r>
        <w:t>3. 这2题的先行检查完成后，按原57题范围接续其余标注；输出人工复核清单，人工确认后再计算候选池内的检索指标。</w:t>
      </w:r>
    </w:p>
    <w:p>
      <w:r>
        <w:t>当前状态：这2题的先行标签检查未完成，存在网络中断；不补发已执行过一次的题卡标注请求。检索是否有用要区分两步：先看系统找回的卡中有多少适用，再看最终选中的卡是否保留这些适用经验。标签必须经人工确认；若相关经验在前一步就遗漏，则先改检索，若进入候选池却被排除，则先改选卡。这里的指标只覆盖本批候选池，不代表整个卡库。</w:t>
      </w:r>
    </w:p>
    <w:p>
      <w:bookmarkStart w:id="13" w:name="t2"/>
      <w:pPr>
        <w:pStyle w:val="Heading2"/>
      </w:pPr>
      <w:r>
        <w:t>【T2】Q与经验详细程度实验保留结果，等待明确恢复</w:t>
      </w:r>
      <w:bookmarkEnd w:id="13"/>
    </w:p>
    <w:p>
      <w:r>
        <w:t>原因：需要分别验证评分收益和经验详细程度的作用。详细程度有五档：不用经验、一句风险提醒、机制与适用前提、机制加目标题操作模板、机制加来源题示例；分类器就是为题目自动选择档位的程序，当前按要求暂停。</w:t>
      </w:r>
    </w:p>
    <w:p>
      <w:pPr>
        <w:ind w:firstLine="0"/>
      </w:pPr>
      <w:r>
        <w:t>1. 保留54题Q回测已保存16/540次运行，以及82题×5档×2次重复的经验详细程度标注已保存5/820次运行。</w:t>
      </w:r>
    </w:p>
    <w:p>
      <w:pPr>
        <w:ind w:firstLine="0"/>
      </w:pPr>
      <w:r>
        <w:t>2. 暂停期间只整理已有证据，不调用模型补齐，也不训练分类器。</w:t>
      </w:r>
    </w:p>
    <w:p>
      <w:pPr>
        <w:ind w:firstLine="0"/>
      </w:pPr>
      <w:r>
        <w:t>3. 后续恢复仍沿用已登记名单、重复次数和实验规则；先完成各自小批比较，再按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已登记的探针计划</w:t>
        </w:r>
      </w:hyperlink>
      <w:r>
        <w:t>逐项检查扩大条件；本报告不另设新门槛。</w:t>
      </w:r>
    </w:p>
    <w:p>
      <w:r>
        <w:t>当前状态：Q回测、Q迁移、记忆标签、分类器及标签追加均暂停。当前结果不足以计算预定小批对照的正确率差异，不能判成成功或失败。</w:t>
      </w:r>
    </w:p>
    <w:p>
      <w:bookmarkStart w:id="14" w:name="t3"/>
      <w:pPr>
        <w:pStyle w:val="Heading2"/>
      </w:pPr>
      <w:r>
        <w:t>【T3】只保留能解释问题的后续实验</w:t>
      </w:r>
      <w:bookmarkEnd w:id="14"/>
    </w:p>
    <w:p>
      <w:r>
        <w:t>原因：边界提醒在24组成对比较中没有改善测试结果；完整建库和大规模卡库比较暂缓，跨模型与外部评测另有下述依赖。</w:t>
      </w:r>
    </w:p>
    <w:p>
      <w:pPr>
        <w:ind w:firstLine="0"/>
      </w:pPr>
      <w:r>
        <w:t>1. 当前边界提醒版本停止扩大，保留48次完整结果与回放。</w:t>
      </w:r>
    </w:p>
    <w:p>
      <w:pPr>
        <w:ind w:firstLine="0"/>
      </w:pPr>
      <w:r>
        <w:t>2. 功能安全对照剩余547次暂缓；完整新库、交叉比较及外部评测继续跳过。</w:t>
      </w:r>
    </w:p>
    <w:p>
      <w:pPr>
        <w:ind w:firstLine="0"/>
      </w:pPr>
      <w:r>
        <w:t>3. 后续若改变干预方式，先写清要改变哪一种代码行为、怎样在成对结果中验证；没有新干预不重复跑同一负结果。</w:t>
      </w:r>
    </w:p>
    <w:p>
      <w:r>
        <w:t>当前状态：旧模型DeepSeek v3.2不可用，不能开展新的跨模型对照；Base和Plus是两套外部评测集，目前缺少原Docker验证环境，因此外部评测不能执行。本文的新模型均为deepseek-v4.1-flash-1017。这些未执行项不记作失败；当前v4.1结果也不代替跨模型比较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5" w:name="experiments"/>
      <w:pPr>
        <w:pStyle w:val="Heading1"/>
      </w:pPr>
      <w:r>
        <w:t>三、实验内容与结果分析</w:t>
      </w:r>
      <w:bookmarkEnd w:id="15"/>
    </w:p>
    <w:p>
      <w:r>
        <w:t>新增证据导航：</w:t>
      </w:r>
      <w:hyperlink w:history="1" w:anchor="a12">
        <w:r>
          <w:rPr>
            <w:rFonts w:ascii="Times New Roman" w:hAnsi="Times New Roman" w:eastAsia="宋体"/>
            <w:u w:val="single"/>
            <w:color w:val="255C87"/>
          </w:rPr>
          <w:t>【A12】单处修改</w:t>
        </w:r>
      </w:hyperlink>
      <w:r>
        <w:t xml:space="preserve">　</w:t>
      </w:r>
      <w:hyperlink w:history="1" w:anchor="a13">
        <w:r>
          <w:rPr>
            <w:rFonts w:ascii="Times New Roman" w:hAnsi="Times New Roman" w:eastAsia="宋体"/>
            <w:u w:val="single"/>
            <w:color w:val="255C87"/>
          </w:rPr>
          <w:t>【A13】边界提醒</w:t>
        </w:r>
      </w:hyperlink>
      <w:r>
        <w:t xml:space="preserve">　</w:t>
      </w:r>
      <w:hyperlink w:history="1" w:anchor="a14">
        <w:r>
          <w:rPr>
            <w:rFonts w:ascii="Times New Roman" w:hAnsi="Times New Roman" w:eastAsia="宋体"/>
            <w:u w:val="single"/>
            <w:color w:val="255C87"/>
          </w:rPr>
          <w:t>【A14】建库探针</w:t>
        </w:r>
      </w:hyperlink>
      <w:r>
        <w:t xml:space="preserve">　</w:t>
      </w:r>
      <w:hyperlink w:history="1" w:anchor="a15">
        <w:r>
          <w:rPr>
            <w:rFonts w:ascii="Times New Roman" w:hAnsi="Times New Roman" w:eastAsia="宋体"/>
            <w:u w:val="single"/>
            <w:color w:val="255C87"/>
          </w:rPr>
          <w:t>【A15】检索检查</w:t>
        </w:r>
      </w:hyperlink>
      <w:r>
        <w:t xml:space="preserve">　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【A16】最新用量</w:t>
        </w:r>
      </w:hyperlink>
    </w:p>
    <w:p>
      <w:bookmarkStart w:id="16" w:name="a1"/>
      <w:pPr>
        <w:pStyle w:val="Heading2"/>
      </w:pPr>
      <w:r>
        <w:t>【A1】无经验基线和旧卡迁移说明了什么？</w:t>
      </w:r>
      <w:bookmarkEnd w:id="16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使用deepseek-v4.1-flash-1017，保持原P3初析、规划、生成和最多一次修订，在PLT的298道D_gate题运行；不输入、不生成经验，不更新Q。</w:t>
      </w:r>
    </w:p>
    <w:p>
      <w:pPr>
        <w:ind w:firstLine="0"/>
      </w:pPr>
      <w:r>
        <w:t>2. 保留原43题结果，修复实际TLS传输问题后续跑247题，再按原实验规则补跑剩余8题；保留失败请求和未知用量，最终298题保存代码均零API回放。</w:t>
      </w:r>
    </w:p>
    <w:p>
      <w:pPr>
        <w:ind w:firstLine="0"/>
      </w:pPr>
      <w:r>
        <w:t>3. 另外固定12题、每题两次重复，在P7中比较空卡与旧1939卡库；每个题次共享首次初析，最多三卡、最多一次修复，不学习Q。</w:t>
      </w:r>
    </w:p>
    <w:p>
      <w:pPr>
        <w:ind w:firstLine="0"/>
      </w:pPr>
      <w:r>
        <w:t>4. 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两项起步实验的Joint通过次数；P3计划298次，P7每条件计划24次，不比较柱高推断经验收益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上表以计划次数为分母，表示交付通过占比；缺测另列。P3完整测量297题，按298题计划计算Joint为32.21%（96/298），按已测计算为32.32%（96/297）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history="1" w:anchor="a8">
        <w:r>
          <w:rPr>
            <w:rFonts w:ascii="Times New Roman" w:hAnsi="Times New Roman" w:eastAsia="宋体"/>
            <w:u w:val="single"/>
            <w:color w:val="255C87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第一项给出新模型在无经验完整任务集上的基线；后两项只说明这12题两重复的旧卡迁移表现。P7原始总分带卡多1个通过，但唯一差异涉及空卡生成截断；排除不完整配对后双方相同。因此，这一轮建立了可复用的换模起点，尚未证明旧卡能够稳定提分。后续采用同P7、同名单的v4.1三库对照；v3.2停用后的新增交叉臂已经结束。后续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至</w:t>
      </w:r>
      <w:hyperlink w:history="1" w:anchor="a7">
        <w:r>
          <w:rPr>
            <w:rFonts w:ascii="Times New Roman" w:hAnsi="Times New Roman" w:eastAsia="宋体"/>
            <w:u w:val="single"/>
            <w:color w:val="255C87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rPr>
          <w:sz w:val="18"/>
        </w:rPr>
        <w:t>原始证据：</w:t>
      </w:r>
      <w:hyperlink w:history="1" r:id="rId12">
        <w:r>
          <w:rPr>
            <w:rFonts w:ascii="Times New Roman" w:hAnsi="Times New Roman" w:eastAsia="宋体"/>
            <w:u w:val="single"/>
            <w:color w:val="255C87"/>
          </w:rPr>
          <w:t>10月25日P3全量报告</w:t>
        </w:r>
      </w:hyperlink>
      <w:r>
        <w:rPr>
          <w:sz w:val="18"/>
        </w:rPr>
        <w:t>、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10月25日P7迁移报告</w:t>
        </w:r>
      </w:hyperlink>
      <w:r>
        <w:rPr>
          <w:sz w:val="18"/>
        </w:rPr>
        <w:t>。原始完成时间分别见各报告；本节属于10月22日至28日这一周。</w:t>
      </w:r>
    </w:p>
    <w:p>
      <w:pPr>
        <w:ind w:firstLine="0"/>
      </w:pP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7" w:name="a2"/>
      <w:pPr>
        <w:pStyle w:val="Heading2"/>
      </w:pPr>
      <w:r>
        <w:t>【A2】Q改变选卡后，代码是否更正确？</w:t>
      </w:r>
      <w:bookmarkEnd w:id="17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在相同条件下多次选卡的波动比较；再看改变选卡后，功能和安全是否一起通过。Q0至Q3在下表中说明，最终仍由模型选择，不是直接取Q最高的三张。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/>
      </w:pPr>
      <w:r>
        <w:t>1. 固定1939张经验正文和历史Q快照。972张卡的反馈次数（visits）大于0，即曾获得反馈，覆盖率为50.13%；Q恰好为0但有反馈的卡也计入。这个快照包含v3.2的部分在线学习状态，不是v4.1重新学习的Q。</w:t>
      </w:r>
    </w:p>
    <w:p>
      <w:pPr>
        <w:ind w:firstLine="0"/>
      </w:pPr>
      <w:r>
        <w:t>2. 对8个题族的相同查询、候选和余弦相似度，分别运行四种排序，每种重复5次，共160次选卡。使用排序混合参数λ=0.5（混合排序分数，不是模型一半时间看Q）、相似度阈值δ=−1（本设置不以相似度分数排除候选）和置换种子20261015（固定打乱结果，便于重复核对）；这是本轮探索设置，不能写成所有历史CLE实验的默认参数。</w:t>
      </w:r>
    </w:p>
    <w:p>
      <w:pPr>
        <w:ind w:firstLine="0"/>
      </w:pPr>
      <w:r>
        <w:t>3. 在24个事先留出的题族上，每个条件重复2次，共192个代码运行。首次题意分析和候选卡列表共享，模型最多选三张；后续修复依各组代码独立进行，Q和经验始终冻结。</w:t>
      </w:r>
    </w:p>
    <w:p>
      <w:pPr>
        <w:ind w:firstLine="0"/>
      </w:pPr>
      <w:r>
        <w:t>4. 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四种选卡条件的Joint通过次数；各计划48次，Q3有1次缺测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上表各组以48次计划为分母；Q3只完成47次测量，13/48不是已测成功率，其已测成功率为13/47。</w:t>
      </w: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“卡位”指一次运行中一张卡的出现，同一张卡在不同运行重复出现会重复计数；运行数与卡位数分别统计。Q2选中卡片的位置中134/139有过Q反馈，首次声明采用的位置中97/97有过反馈；这些是累计卡片出现次数：同一张卡在不同运行中出现会重复计数，不是去重卡数或独立题数。</w:t>
      </w:r>
    </w:p>
    <w:p>
      <w:pPr>
        <w:pStyle w:val="Heading3"/>
      </w:pPr>
      <w:r>
        <w:t>这些结果说明什么</w:t>
      </w:r>
    </w:p>
    <w:p>
      <w:r>
        <w:t>图2中，学习Q组与原CLE组同为22.92%，按48次计划分母计算，比相似度和打乱Q各低4.17个百分点；若仅描述已测成功率，Q3为13/47，与Q2的11/48相差4.74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同候选边界下Q2与Q1、Q3的重复选卡差异支持Q改变了选择；Q2对Q0的46/48变化还包含候选路径差异，旧Q迁移适配、卡片适用性和代码实现能力则尚未被独立区分。后续已完成新模型自己的四轮Q学习，见【A9】；54题冻结探针已启动后暂停，见【T2】；排队全量暂缓，不能凭本轮负结果宣布Q普遍无效。</w:t>
      </w:r>
    </w:p>
    <w:p>
      <w:r>
        <w:t>本节对应的原实验编号：D03a、D03b。数据来源：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四臂统计和逐包汇总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选卡波动分析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代码与卡片复核</w:t>
        </w:r>
      </w:hyperlink>
      <w:r>
        <w:t>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18" w:name="a3"/>
      <w:pPr>
        <w:pStyle w:val="Heading2"/>
      </w:pPr>
      <w:r>
        <w:t>【A3】拆分或编辑经验能否兼顾功能与安全？</w:t>
      </w:r>
      <w:bookmarkEnd w:id="18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按功能与安全分段展示；另从同一段已有代码出发比较有无经验的单次编辑，以减少起始代码不同的影响。按功能与安全分段展示不等于建立了两套独立卡库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呈现整理出的功能建议及适用上下文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呈现整理出的安全建议及适用上下文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BFS 功能安全分段组合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分别以功能、安全和适用上下文段落呈现同一来源卡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固定12个题族、每题2次重复和五种条件，共120个代码运行：无记忆B0、原混合卡BM、仅功能视图BF、仅安全视图BS、功能安全分段组合BFS。</w:t>
      </w:r>
    </w:p>
    <w:p>
      <w:pPr>
        <w:ind w:firstLine="0"/>
      </w:pPr>
      <w:r>
        <w:t>2. 各条件共享首次题意分析；只有四个带卡条件共享来源卡编号，B0始终没有卡输入。整理时把同一张卡的文字分成功能建议、安全建议和适用上下文；不是另建功能卡库和安全卡库。分区只读取来源卡正文，不查看目标题答案；分别记录模型整理和按既定规则补全文段的处理方式，生成模型接收相同公开任务，按原P7完成生成和最多一次修复。</w:t>
      </w:r>
    </w:p>
    <w:p>
      <w:pPr>
        <w:ind w:firstLine="0"/>
      </w:pPr>
      <w:r>
        <w:t>3. 汇总各条件F、S与Joint，将BFS和BM按同题配对，查明损失是否来自实际采用的建议或额外改写。</w:t>
      </w:r>
    </w:p>
    <w:p>
      <w:pPr>
        <w:ind w:firstLine="0"/>
      </w:pPr>
      <w:r>
        <w:t>4. 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五种经验表达条件的Joint通过次数；每条件24次，均已测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功能安全分段组合BFS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功能安全分段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功能安全分段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r>
        <w:t>本节对应的原实验编号：B02、B05。数据来源：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逐包汇总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19" w:name="a4"/>
      <w:pPr>
        <w:pStyle w:val="Heading2"/>
      </w:pPr>
      <w:r>
        <w:t>【A4】提醒、原理、目标模板和来源示例，哪种经验表达更有用？</w:t>
      </w:r>
      <w:bookmarkEnd w:id="19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分别是不提供经验、风险提醒、原理、目标模板和来源示例。L3与L4改变的不只是长度，也改变了内容类型：目标模板面向当前题，来源示例来自另一道题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/>
      </w:pPr>
      <w:r>
        <w:t>2. 从相同来源材料形成不同档位，排除同题族来源。15张缺少来源代码的卡在所有档位共同排除，避免只有L4可用卡范围不同。</w:t>
      </w:r>
    </w:p>
    <w:p>
      <w:pPr>
        <w:ind w:firstLine="0"/>
      </w:pPr>
      <w:r>
        <w:t>3. 各档按原P7预算生成和验证，记录真实采用、交付成绩和输入Token。按题族查看两次重复是否支持同一档位，而不根据一次偶然成功指定标签。</w:t>
      </w:r>
    </w:p>
    <w:p>
      <w:pPr>
        <w:ind w:firstLine="0"/>
      </w:pPr>
      <w:r>
        <w:t>4. 先报告五档完整结果，再将训练题族中具有可靠成功证据的记录交给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五档表达的Joint通过次数；各计划96次，L0有1次缺测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上表按96次计划计算比例，L0有1次缺测；其已测Joint为44/95。以下差值和检验沿用原报告口径，缺测本身不证明模型失败。</w:t>
      </w:r>
    </w:p>
    <w:p>
      <w:r>
        <w:t>L3相对L0救回6次、损失3次，净增加3次；题族重采样95%区间为−3.125至+10.417个百分点，按题族整体交换比较条件的双侧置换检验p=0.5625（以题族为统计单位，不把两次重复当作独立题族）。48个题族中31个在五档下成功的重复次数相同，其中17个全部失败、13个全部成功，另1个各档均一次成功；另有2个题族出现某档两次成功、另一档两次失败，均在训练部分；剩余15个题族存在档位差别，但没有达到这种两次全成功对两次全失败的对比。17个全失败题族只能说明本次没有成功档，不能说明各档作用相同。</w:t>
      </w:r>
    </w:p>
    <w:p>
      <w:pPr>
        <w:pStyle w:val="Heading3"/>
      </w:pPr>
      <w:r>
        <w:t>这些结果说明什么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r>
        <w:t>本节对应的原实验编号：C02。数据来源：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五档结果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案例复核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0" w:name="a5"/>
      <w:pPr>
        <w:pStyle w:val="Heading2"/>
      </w:pPr>
      <w:r>
        <w:t>【A5】自动选择记忆档位胜过固定提醒了吗？</w:t>
      </w:r>
      <w:bookmarkEnd w:id="20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</w:t>
        </w:r>
      </w:hyperlink>
      <w:r>
        <w:t>的真实成绩训练，再与固定一档和公开规则比较；目标题的正确答案不能用于选择档位。只有最终代码成绩改善，才能说明选档对任务有帮助。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所有题固定使用L1档；提醒内容随题目及检索到的经验变化，不是所有题复制同一句话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无候选卡选L0；题面出现外部绑定标记或写入等操作词选L3，否则选L2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仅使用36个训练题族制作标签。某档两次Joint都通过时，按预定规则选平均输入Token最少的合格档；全失败或缺少有效记忆介入的情况标为未解决，不强行指定最佳档位。</w:t>
      </w:r>
    </w:p>
    <w:p>
      <w:r>
        <w:t>公开规则只检查题面：外部绑定标记是至少3字符的大写名称；操作词为write、delete、modify、update、execute、open、send、save。它们是程序用于选档的文字特征，不代表已经证明存在副作用。分类器的8项输入是公开文本长度、参数词数、上下文长度、大写绑定名称数、是否说明返回值、是否说明异常、上述操作词数、安全要求长度。</w:t>
      </w:r>
    </w:p>
    <w:p>
      <w:pPr>
        <w:ind w:firstLine="0"/>
      </w:pPr>
      <w:r>
        <w:t>2. 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/>
      </w:pPr>
      <w:r>
        <w:t>3. 在12个开发题族查看三种策略，各为两次重复；随后固定分类器及策略，在24个保留题族上比较，每种策略两重复，共144个逻辑运行。这24个确认题族由独立的确认名单提供，不是把36个训练题族和12个开发题族再拆成24个；完整题号名单见原实验记录。</w:t>
      </w:r>
    </w:p>
    <w:p>
      <w:pPr>
        <w:ind w:firstLine="0"/>
      </w:pPr>
      <w:r>
        <w:t>4. 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三种策略的Joint通过次数；各计划48次，公开规则有1次缺测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上表以48次计划为分母，公开规则有1次缺测，已测Joint为19/47。</w:t>
      </w:r>
    </w:p>
    <w:p>
      <w:r>
        <w:t>开发部分三种策略均为Joint 7/24，分母来自12个开发题族各两次重复；这一步复用C02已有五档结果评估策略，不是另做72次独立生成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这些结果说明什么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原计划先执行82题标签批，按训练数据门槛决定是否追加82题；该批当前已暂停，保留未解决标签，并在独立题族上验证；不能把同题五档中的最高分直接当作推理时可获得的信息。</w:t>
      </w:r>
    </w:p>
    <w:p>
      <w:r>
        <w:t>本节对应的原实验编号：C03/C04a、C04b。数据来源：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分类器结果汇总</w:t>
        </w:r>
      </w:hyperlink>
      <w:r>
        <w:t>、</w:t>
      </w: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完整分析来源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1" w:name="a6"/>
      <w:pPr>
        <w:pStyle w:val="Heading2"/>
      </w:pPr>
      <w:r>
        <w:t>【A6】公开约束提醒能解决哪些实现问题？</w:t>
      </w:r>
      <w:bookmarkEnd w:id="21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/>
      </w:pPr>
      <w:r>
        <w:t>2. 模板实验固定12个题族、2次重复，比较三种生成模板：P00保留原提示；P13增加保持正常行为和检查安全风险的要求；P22再加入三个通用示例及最小必要改动要求，共72个单元；共享首轮分析和规划，到生成阶段才分叉。</w:t>
      </w:r>
    </w:p>
    <w:p>
      <w:pPr>
        <w:ind w:firstLine="0"/>
      </w:pPr>
      <w:r>
        <w:t>3. 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/>
      </w:pPr>
      <w:r>
        <w:t>4. 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仅展示D02流程比较；每条件计划96次，原P7有1次缺测，关系提醒与模板见下表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每组24/24已测/计划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原P7有1次缺测：30/96是计划分母口径，已测Joint为30/95。</w:t>
      </w:r>
    </w:p>
    <w:p>
      <w:r>
        <w:t>PUBLIC相对原P7救回4次、损失6次，Joint净减少2次。D02全部192个单元的保存响应回放与原终态一致（含1次缺测状态；回放一致不把缺测变成测量成功）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图6中，PUBLIC整套流程下，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该比较同时改变检查、反馈、修复和交付，不能把净变化单独归到某一句检查提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r>
        <w:t>本节对应的原实验编号：B03R、S2_P13_P22、D02。数据来源：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逐包统计</w:t>
        </w:r>
      </w:hyperlink>
      <w:r>
        <w:t>、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2" w:name="a7"/>
      <w:pPr>
        <w:pStyle w:val="Heading2"/>
      </w:pPr>
      <w:r>
        <w:t>【A7】来源经验在另一批事先留出的题目上仍然有效吗？</w:t>
      </w:r>
      <w:bookmarkEnd w:id="22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是这项实验专用的来源经验集合，与旧1939卡库不同；两组均最多一次公开证据修复。结果用于判断这套来源经验方案，不能单独归为Q或原P7的收益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r>
        <w:t>这里的“保留题”是没有用于挑选M1方案的另一批题，不是把通过Joint的代码拿走经验后再测试。开发题用于选择方案，保留题用于固定方案后的比较；每个条件都独立生成代码。</w:t>
      </w:r>
    </w:p>
    <w:p>
      <w:pPr>
        <w:ind w:firstLine="0"/>
      </w:pPr>
      <w:r>
        <w:t>1. 在12个开发题族上，分别使用无经验与M1来源经验，每题2次重复，共48个单元。来源经验排除同题族材料，固定公开题面、模型和A7修复预算。</w:t>
      </w:r>
    </w:p>
    <w:p>
      <w:pPr>
        <w:ind w:firstLine="0"/>
      </w:pPr>
      <w:r>
        <w:t>2. 按确认前登记的开发增量规则选出M1，固定其配置，再在24个保留题族上运行两条件、两重复，共96个单元；不根据中途成绩调整方案。</w:t>
      </w:r>
    </w:p>
    <w:p>
      <w:pPr>
        <w:ind w:firstLine="0"/>
      </w:pPr>
      <w:r>
        <w:t>3. 记录每次实际注入的经验，验证同一交付代码的F/S/Joint，并将两组按题目和重复配对，核对救回、损失以及建议是否落实。</w:t>
      </w:r>
    </w:p>
    <w:p>
      <w:pPr>
        <w:ind w:firstLine="0"/>
      </w:pPr>
      <w:r>
        <w:t>4. 同时报告按题族重采样区间和原协议精确检验，说明这批保留题此前已用于D02实验；该组称方案保留确认，不称整个CLE从未见过的最终测试。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来源经验的Joint通过次数；开发每条件24次，保留每条件48次，两阶段分别比较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表内主成绩包含所有分配到该条件的运行，包括未注入经验的运行；没有把分母缩小为17或37来提高通过率。是否注入取决于来源资格和当次检索，不代表每次都能找到可用来源卡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中每个题族的两次重复Joint结果一致，无经验组24个保留题族中有4个的两次重复结果不一致。</w:t>
      </w:r>
    </w:p>
    <w:p>
      <w:pPr>
        <w:pStyle w:val="Heading3"/>
      </w:pPr>
      <w:r>
        <w:t>这些结果说明什么</w:t>
      </w:r>
    </w:p>
    <w:p>
      <w:r>
        <w:t>图7中，开发部分用于挑选M1方案，不能再当作一次独立确认；固定方案后，保留题部分的M1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p=0.078125，大于预定0.05门槛。报告保留两者，不只挑有利的一项。因此当前结论是在已测保留题上净增加8次Joint通过；原协议精确检验未通过0.05门槛，因此尚不能宣布稳定提分。后续比较须固定A7流程、来源资格与名单；当前先按v09做探针，排队全量暂缓；如果要解释成模型与卡库的交叉作用，还需单独固定使用模型、来源库及预算，完成真正的交叉矩阵。由于v3.2已经停用，新安排只执行v4.1三库比较，结论限于该模型。</w:t>
      </w:r>
    </w:p>
    <w:p>
      <w:r>
        <w:t>本节对应的原实验编号：S2_M1、S4。数据来源：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开发及保留题统计</w:t>
        </w:r>
      </w:hyperlink>
      <w:r>
        <w:t>、</w:t>
      </w: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完整统计与案例分析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3" w:name="a8"/>
      <w:pPr>
        <w:pStyle w:val="Heading2"/>
      </w:pPr>
      <w:r>
        <w:t>【A8】哪些结果已经完成，成本和检索测量还缺什么？</w:t>
      </w:r>
      <w:bookmarkEnd w:id="23"/>
    </w:p>
    <w:p>
      <w:pPr>
        <w:pStyle w:val="Heading3"/>
      </w:pPr>
      <w:r>
        <w:t>为什么做这项实验</w:t>
      </w:r>
    </w:p>
    <w:p>
      <w:r>
        <w:t>本节核对10月26日基础清单完成了多少、费用记录覆盖什么，以及检索、Q学习和建库还缺什么证据。它是零API资料复核，不产生新的代码成绩。完成数、检索质量和代码正确率需要分别判断。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按执行索引读取各包计划、完成数和原生结果，区分代码运行、仅选卡单元、共享前序输出及同档精确复用，不合并成独立题目总数。</w:t>
      </w:r>
    </w:p>
    <w:p>
      <w:pPr>
        <w:ind w:firstLine="0"/>
      </w:pPr>
      <w:r>
        <w:t>2. 检查10个代码实验包和1个仅选卡包的既有零API回放结果，并读取12个代表案例的题面、卡片、计划、代码和验证记录。案例用于说明具体路径，不用于估计全体失败原因的比例。</w:t>
      </w:r>
    </w:p>
    <w:p>
      <w:pPr>
        <w:ind w:firstLine="0"/>
      </w:pPr>
      <w:r>
        <w:t>3. 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/>
      </w:pPr>
      <w:r>
        <w:t>4. 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已完成基础清单的规模，代码运行与仅选卡单元分开显示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代码实验运行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10个代码包及D03a仅选卡包一致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基础清单的学习范围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仅10月26日基础清单：Q更新0次、新经验生成0张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10月26日基础清单未进行新模型学习与建库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账本仅对应10月26日基础清单及其列入恢复来源的请求；【A11】另报10月27日起的新Q学习和功能安全运行。两表按各自来源保留，不拼成全项目总费用。这份累计记录包含本轮各包及列入恢复来源的请求，不能等同于整台电脑全部历史用量或本周新支出。本表记录用量，不换算实付人民币。关系提醒8格和分类器同档12格等复用均保留在各自逻辑分母中，不应为凑“新实验数”再次调用模型。</w:t>
      </w:r>
    </w:p>
    <w:p>
      <w:r>
        <w:t>1376次代码运行的组成如下；P3的298次和P7旧卡迁移的48次属于更早的换模起步实验，不在这1376次内。160次选卡只比较卡号，不生成代码，也不加进1376。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基础清单原编号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本文位置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计划及保存次数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B03R 关系提醒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B02 功能安全表达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S2_M1 来源经验开发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S2_P13_P22 生成模板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D02 公开检查流程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C02 五档表达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C04b 分类器确认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D03b 四组Q代码对照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B05 单次编辑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S4 来源经验确认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保存运行，不是去重题数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</w:t>
            </w:r>
          </w:p>
        </w:tc>
      </w:tr>
    </w:tbl>
    <w:p>
      <w:pPr>
        <w:spacing w:after="0"/>
      </w:pPr>
    </w:p>
    <w:p>
      <w:r>
        <w:t>分类器拟合及开发读数复用C02结果，不再加一批生成次数。关系提醒8次和同档策略12次复用已经返回的结果：它们算设计中的逻辑运行，但不算新的模型请求。已保存1376次也不等于全部可测，缺测在各实验表中另列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启动的新Q学习现已全部完成，最终统计见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r>
        <w:t>数据来源：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清单与成本汇总</w:t>
        </w:r>
      </w:hyperlink>
      <w:r>
        <w:t>、</w:t>
      </w:r>
      <w:hyperlink w:history="1" r:id="rId25">
        <w:r>
          <w:rPr>
            <w:rFonts w:ascii="Times New Roman" w:hAnsi="Times New Roman" w:eastAsia="宋体"/>
            <w:u w:val="single"/>
            <w:color w:val="255C87"/>
          </w:rPr>
          <w:t>零API回放</w:t>
        </w:r>
      </w:hyperlink>
      <w:r>
        <w:t>、</w:t>
      </w:r>
      <w:hyperlink w:history="1" r:id="rId26">
        <w:r>
          <w:rPr>
            <w:rFonts w:ascii="Times New Roman" w:hAnsi="Times New Roman" w:eastAsia="宋体"/>
            <w:u w:val="single"/>
            <w:color w:val="255C87"/>
          </w:rPr>
          <w:t>七项要求与全量任务</w:t>
        </w:r>
      </w:hyperlink>
      <w:r>
        <w:t>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  <w:r>
        <w:rPr>
          <w:sz w:val="18"/>
        </w:rPr>
        <w:t xml:space="preserve">　</w:t>
      </w:r>
      <w:hyperlink w:history="1" w:anchor="r8">
        <w:r>
          <w:rPr>
            <w:rFonts w:ascii="Times New Roman" w:hAnsi="Times New Roman" w:eastAsia="宋体"/>
            <w:u w:val="single"/>
            <w:color w:val="255C87"/>
          </w:rPr>
          <w:t>返回成本安排问题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bookmarkStart w:id="24" w:name="a9"/>
      <w:pPr>
        <w:pStyle w:val="Heading2"/>
      </w:pPr>
      <w:r>
        <w:t>【A9】Q学习完成后，目前能确认什么？</w:t>
      </w:r>
      <w:bookmarkEnd w:id="24"/>
    </w:p>
    <w:p>
      <w:r>
        <w:rPr>
          <w:b/>
        </w:rPr>
        <w:t>结论：反馈覆盖扩大到39.7%；评分是否提高正确率仍由暂停的对照实验回答。</w:t>
      </w:r>
      <w:r>
        <w:t xml:space="preserve"> 四轮学习于10月28日23:33完成，是10月28日期末成果，本次并入本报告，不把1122次累计运行算作10月29日新增。</w:t>
      </w:r>
    </w:p>
    <w:p>
      <w:pPr>
        <w:ind w:firstLine="0"/>
      </w:pPr>
      <w:r>
        <w:t>1. 固定1939张经验卡，所有卡Q初值为0。让模型在初始化集303题中选卡、生成代码、接受功能与安全验证，再据反馈更新评分。</w:t>
      </w:r>
    </w:p>
    <w:p>
      <w:pPr>
        <w:ind w:firstLine="0"/>
      </w:pPr>
      <w:r>
        <w:t>2. 在另一批增长集273题上顺序学习三轮，K1、K2、K3重复同一题集；每轮后保存评分。</w:t>
      </w:r>
    </w:p>
    <w:p>
      <w:pPr>
        <w:ind w:firstLine="0"/>
      </w:pPr>
      <w:r>
        <w:t>3. 初始化集303题可授予反馈；增长集232题具备反馈资格，其余41题因奖励条件未合格仍执行但不更新Q。只有模型声明实际采用的卡按协议记账，这不等于已证明卡内容在代码中正确实现；卡正文不变。</w:t>
      </w:r>
    </w:p>
    <w:p>
      <w:pPr>
        <w:ind w:firstLine="0"/>
      </w:pPr>
      <w:r>
        <w:t>4. 冻结评分（评价时不再更新Q）后，用54题比较五种排序：相似度排序，以及K0、K1、K2、K3四个学习阶段的Q排序。每种两次重复，共540次；依次已保存3、4、3、4、2次，合计16/540后暂停。这里的五条件与【A10】的五种经验表达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保存运行数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完成测量数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累计有反馈卡数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初始化K0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148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增长第一轮K1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增长第二轮K2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702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增长第三轮K3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首次Joint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评分更新次数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声明采用卡次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K3完整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928</w:t>
            </w:r>
          </w:p>
        </w:tc>
      </w:tr>
    </w:tbl>
    <w:p>
      <w:pPr>
        <w:spacing w:after="0"/>
      </w:pPr>
    </w:p>
    <w:p>
      <w:r>
        <w:t>同一卡可多次更新，卡次不等于去重卡数；声明采用也不等于代码已正确实现。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_comple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四轮学习后累计获得反馈的卡数；总卡库1939张</w:t>
      </w:r>
    </w:p>
    <w:p>
      <w:r>
        <w:t>“最终”指该次解题按协议结束时交付的代码，并非以后轮次重新测得的分数。通过数以本行完成测量数为分母。累计卡数去重，以1939张卡为分母，四阶段覆盖率依次为23.0%、31.5%、36.2%、39.7%。K0与增长轮不是同一题集，同一题再次调用模型也可能给出不同代码；这些在线学习读数不是固定评分对照。因此，更多卡获得反馈是已发生的变化，“评分使代码更正确”仍未建立。表中保存运行数包括未完成测量的记录；K0缺测2次、K1缺测1次，均不算已测失败。</w:t>
      </w:r>
    </w:p>
    <w:p>
      <w:pPr>
        <w:ind w:firstLine="0"/>
      </w:pPr>
      <w:r>
        <w:rPr>
          <w:sz w:val="18"/>
        </w:rPr>
        <w:t>原始证据：</w:t>
      </w:r>
      <w:hyperlink w:history="1" r:id="rId28">
        <w:r>
          <w:rPr>
            <w:rFonts w:ascii="Times New Roman" w:hAnsi="Times New Roman" w:eastAsia="宋体"/>
            <w:u w:val="single"/>
            <w:color w:val="255C87"/>
          </w:rPr>
          <w:t>四轮学习运行区</w:t>
        </w:r>
      </w:hyperlink>
      <w:r>
        <w:rPr>
          <w:sz w:val="18"/>
        </w:rPr>
        <w:t xml:space="preserve">　</w:t>
      </w:r>
      <w:hyperlink w:history="1" r:id="rId29">
        <w:r>
          <w:rPr>
            <w:rFonts w:ascii="Times New Roman" w:hAnsi="Times New Roman" w:eastAsia="宋体"/>
            <w:u w:val="single"/>
            <w:color w:val="255C87"/>
          </w:rPr>
          <w:t>本报告状态快照</w:t>
        </w:r>
      </w:hyperlink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返回追加学习问题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r>
        <w:t>K3的完整回放和分析也已完成：273题、426次生成尝试的代码、功能、安全、Joint和逐题评分事件与保存记录一致；1939张卡的评分与访问次数逐题重建一致，未新增模型请求。实际阅读12个代表队列项、涉及10道题。首次代码Joint为120/273，允许一次修复后为126/273，救回6题、损失0；按题族计算的95%差值区间为0.71至4.04个百分点，双侧置换p=0.03125。这检验的是修复前后变化，不是有Q相对无Q的收益。</w:t>
      </w:r>
    </w:p>
    <w:p>
      <w:r>
        <w:t>本轮355张卡获得743次有效反馈，涉及180个题族，其中67张此前没有反馈。声明采用928卡次并不保证建议正确落实：第1298题仍覆盖已有签名字典，第1002题覆盖题目提供的HTML模板；第1289题同时存在题面字符串与测试字节类型冲突。第1019题通过删除对已有用户表的清空操作恢复Joint。上述证据说明，反馈里混有题目约定差异、实现错误和真实修复效果，不能把它们全部解释成卡片质量。</w:t>
      </w:r>
    </w:p>
    <w:p>
      <w:pPr>
        <w:ind w:firstLine="0"/>
      </w:pPr>
      <w:hyperlink w:history="1" r:id="rId30">
        <w:r>
          <w:rPr>
            <w:rFonts w:ascii="Times New Roman" w:hAnsi="Times New Roman" w:eastAsia="宋体"/>
            <w:u w:val="single"/>
            <w:color w:val="255C87"/>
          </w:rPr>
          <w:t>查看K3完整回放及逐题分析</w:t>
        </w:r>
      </w:hyperlink>
    </w:p>
    <w:p>
      <w:r>
        <w:t>以下为此前已完成的代码复盘与回放检查，继续保留：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负反馈含契约因素，不能全部解释为卡片不适用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这次救回不是Q记账收益证据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采用字段不足以证明代码落实</w:t>
            </w:r>
          </w:p>
        </w:tc>
      </w:tr>
    </w:tbl>
    <w:p>
      <w:pPr>
        <w:spacing w:after="0"/>
      </w:pPr>
    </w:p>
    <w:p>
      <w:r>
        <w:t>保存响应回放是读取过去的模型响应和验证反馈来重走流程，不发新模型请求，也不重新执行代码；代码重验则是在本地再次运行同一代码和验证器。两者检查的对象不同。K0已完成保存验证反馈的精确回放，303行结果、Q和卡库一致；另行重新执行代码时，1107出现同代码结果变化，1111出现提示分歧，所以代码重验并非全部一致；本表仍保留原始测量值，不用复验结果静默替换成绩。K1、K2已完成各自原生回放和案例分析；这段复盘形成时K3尚在运行，K3完成后的成绩已更新在上表。K0、K2分别实际审查12题、9题，以上为其中代表性证据，不作为全体原因比例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返回追加学习要求</w:t>
        </w:r>
      </w:hyperlink>
      <w:r>
        <w:rPr>
          <w:sz w:val="18"/>
        </w:rPr>
        <w:t xml:space="preserve">　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查看冻结回测安排</w:t>
        </w:r>
      </w:hyperlink>
    </w:p>
    <w:p>
      <w:r>
        <w:t>10月28日23:01的旧快照中，K3仅完成243次，首次功能/安全/Joint为124/179/104，交付为125/182/109，反馈卡762张，评分更新662次，声明采用835卡次。23:33完成后，首次为142/201/120，交付为144/204/126，反馈卡769张，评分更新743次，声明采用928卡次。旧快照保留于历史版，不与最终完整273题混算。</w:t>
      </w:r>
    </w:p>
    <w:p>
      <w:bookmarkStart w:id="25" w:name="a10"/>
      <w:pPr>
        <w:pStyle w:val="Heading2"/>
      </w:pPr>
      <w:r>
        <w:t>【A10】功能与安全经验分开写，会改善结果吗？</w:t>
      </w:r>
      <w:bookmarkEnd w:id="25"/>
    </w:p>
    <w:p>
      <w:r>
        <w:rPr>
          <w:b/>
        </w:rPr>
        <w:t>结论：当前拆分方式没有提高已保存配对结果的Joint。</w:t>
      </w:r>
      <w:r>
        <w:t xml:space="preserve"> 共保存2433次运行，原计划298题×5条件×2次重复＝2980次，剩余547次暂缓。10月29日分别整理全部保存记录和可配对的结果。这298道独立题并非每道都完成全部条件与重复。</w:t>
      </w:r>
    </w:p>
    <w:p>
      <w:r>
        <w:t>实验思路：每张来源卡的原文片段按“功能保持”“安全动作”“适用上下文”分类。仅功能保留功能片段和上下文，仅安全保留安全片段和上下文；分开写则在同一张卡中分别列出功能、安全和上下文三个字段。来源卡编号不变，不变成两张卡，也不新写事实。另设原卡和无卡对照。</w:t>
      </w:r>
    </w:p>
    <w:p>
      <w:pPr>
        <w:ind w:firstLine="0"/>
      </w:pPr>
      <w:r>
        <w:t>1. 固定298道题、模型、验证器和两次独立重复。</w:t>
      </w:r>
    </w:p>
    <w:p>
      <w:pPr>
        <w:ind w:firstLine="0"/>
      </w:pPr>
      <w:r>
        <w:t>2. 第一次生成代码前，四个带卡条件使用同一批选中来源卡，再按上述方法改变提供给模型的文字结构；这样首先比较的是经验表达，而不是卡号差异；无卡条件始终不提供经验。</w:t>
      </w:r>
    </w:p>
    <w:p>
      <w:pPr>
        <w:ind w:firstLine="0"/>
      </w:pPr>
      <w:r>
        <w:t>3. 各条件独立生成、独立修复，Q和卡正文不更新。</w:t>
      </w:r>
    </w:p>
    <w:p>
      <w:pPr>
        <w:ind w:firstLine="0"/>
      </w:pPr>
      <w:r>
        <w:t>4. 先统计每组结果，再只用同题同重复的完整测量配对比较。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经验条件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实际测量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仅功能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仅安全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功能和安全分开写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</w:tr>
    </w:tbl>
    <w:p>
      <w:pPr>
        <w:spacing w:after="0"/>
      </w:pPr>
    </w:p>
    <w:p>
      <w:r>
        <w:t>保存运行数指已落盘的结果记录；完成测量指功能和安全均取得通过或失败结果，不等于通过。表内通过数均以本行实际测量数为分母。无卡、原卡、仅功能、仅安全、分开写分别有1、1、3、1、0次缺测，不计作已测失败。各行的已测集合不同，上表用于交代保存情况。下图统一使用五种条件都完成测量的479组（同题、同次重复），用于直观比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五种经验条件的Joint通过次数（每种479次：无卡184、原卡203、仅功能186、仅安全197、分开写198）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共同479组中的条件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无卡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仅功能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仅安全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分开写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Joint通过次数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198</w:t>
            </w:r>
          </w:p>
        </w:tc>
      </w:tr>
    </w:tbl>
    <w:p>
      <w:pPr>
        <w:spacing w:after="0"/>
      </w:pPr>
    </w:p>
    <w:p>
      <w:r>
        <w:t>原卡与分开写还可以组成486组有效配对，比五组共同集合多7组。其中27组从不通过变为通过，32组从通过变为不通过，净少5组。两种统计范围都指向同一判断：当前分开写法没有带来更多同时通过功能与安全测试的代码。共同479组中，原卡也高于无卡和仅保留单类信息的条件；这是这批保存结果的描述，不作为全部298题两次重复的最终排名。2433次保存中，2395次进入五条件共同集合（479×5）；其余38次仍留在单条件统计或其他可测配对中。下一步把建议绑定到具体参数、密钥或接口，是结合【A12】案例提出的实验方向，不是单凭本表得出的原因结论。</w:t>
      </w:r>
    </w:p>
    <w:p>
      <w:r>
        <w:t>本报告中的E盘证据链接用于本机查阅；运行根为20261027_full_requirements，各链接的实验目录和文件名用于定位，报告正文与图表保留主要数字，外部读者无需打开原始文件即可理解结论。</w:t>
      </w:r>
    </w:p>
    <w:p>
      <w:pPr>
        <w:ind w:firstLine="0"/>
      </w:pPr>
      <w:r>
        <w:rPr>
          <w:sz w:val="18"/>
        </w:rPr>
        <w:t>原始证据：</w:t>
      </w:r>
      <w:hyperlink w:history="1" r:id="rId32">
        <w:r>
          <w:rPr>
            <w:rFonts w:ascii="Times New Roman" w:hAnsi="Times New Roman" w:eastAsia="宋体"/>
            <w:u w:val="single"/>
            <w:color w:val="255C87"/>
          </w:rPr>
          <w:t>部分结果统计</w:t>
        </w:r>
      </w:hyperlink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6" w:name="a11"/>
      <w:pPr>
        <w:pStyle w:val="Heading2"/>
      </w:pPr>
      <w:r>
        <w:t>【A11】10月28日怎样安排探针接力与成本？</w:t>
      </w:r>
      <w:bookmarkEnd w:id="26"/>
    </w:p>
    <w:p>
      <w:r>
        <w:t>本节保留10月28日23:01的调度与用量记录。10月29日的暂停、停止扩大和最新用量以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待做实验</w:t>
        </w:r>
      </w:hyperlink>
      <w:r>
        <w:t>及</w:t>
      </w:r>
      <w:hyperlink w:history="1" w:anchor="a16">
        <w:r>
          <w:rPr>
            <w:rFonts w:ascii="Times New Roman" w:hAnsi="Times New Roman" w:eastAsia="宋体"/>
            <w:u w:val="single"/>
            <w:color w:val="255C87"/>
          </w:rPr>
          <w:t>【A16】</w:t>
        </w:r>
      </w:hyperlink>
      <w:r>
        <w:t>为准。</w:t>
      </w:r>
    </w:p>
    <w:p>
      <w:r>
        <w:rPr>
          <w:b/>
        </w:rPr>
        <w:t>当时决定：已启动Q学习和功能安全全量继续；其他研究先做探针，排队全量先跳过。</w:t>
      </w:r>
      <w:r>
        <w:t xml:space="preserve"> v09取代白天v08的自动接续方式，40项调度离线验证通过。这是执行规则验证，不是科学收益结果。</w:t>
      </w:r>
    </w:p>
    <w:p>
      <w:pPr>
        <w:pStyle w:val="Heading3"/>
      </w:pPr>
      <w:r>
        <w:t>为什么这样安排？</w:t>
      </w:r>
    </w:p>
    <w:p>
      <w:r>
        <w:t>旧Q、功能安全分段表达和分类器小实验均未胜过对照。当前先用有限样本确认新机制和训练机会，把后续全量投入留给最有价值的问题；已经产生大量数据的两项全量保持规则完成。</w:t>
      </w:r>
    </w:p>
    <w:p>
      <w:pPr>
        <w:pStyle w:val="Heading3"/>
      </w:pPr>
      <w:r>
        <w:t>怎样执行？</w:t>
      </w:r>
    </w:p>
    <w:p>
      <w:pPr>
        <w:ind w:firstLine="0"/>
      </w:pPr>
      <w:r>
        <w:t>1. 完成活动学习和功能安全，回放保存结果并阅读实际代码。</w:t>
      </w:r>
    </w:p>
    <w:p>
      <w:pPr>
        <w:ind w:firstLine="0"/>
      </w:pPr>
      <w:r>
        <w:t>2. 有已经完成的必要前置任务且入口已验证的探针自动接续，普通负结果按既定固定样本收口；条件追加只执行登记的小批。</w:t>
      </w:r>
    </w:p>
    <w:p>
      <w:pPr>
        <w:ind w:firstLine="0"/>
      </w:pPr>
      <w:r>
        <w:t>3. 遇到排队全量先跳过，继续其他独立探针。跳过不解除真实完整卡库、分类器或原镜像依赖。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研究任务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本次自动范围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全量状态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Q同题回测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54题×5条件×2＝540次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原1416次方案中其余876次暂缓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2题×4条件×2＝16次技术探针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其余2368次暂缓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82题×5档×2＝820次；条件满足才追加82题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不直接扩到273题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真实新标签训练后6题×3策略×2＝36次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其余1752次暂缓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检索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57题；条件满足才追加57题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不直接扩到增长集273题＋审计集298题＝571题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新库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2道初始化题技术探针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完整建库暂缓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卡库交叉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真实完整新库到位后12题×3×2＝72次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全298题暂缓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局部原因复验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最多6题、12次本地验证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无实验模型请求</w:t>
            </w:r>
          </w:p>
        </w:tc>
      </w:tr>
    </w:tbl>
    <w:p>
      <w:pPr>
        <w:spacing w:after="0"/>
      </w:pPr>
    </w:p>
    <w:p>
      <w:r>
        <w:t>当时1416次同题方案＝最终K3与相似度各273题×2次，加中间K0/K1/K2各54题×2次；先行540次＝五条件各54题×2次。因此876是1416减540，不是540内的剩余次数。先行批当前完成16次，批内还剩524次且已暂停。</w:t>
      </w:r>
    </w:p>
    <w:p>
      <w:r>
        <w:t>10月28日当时新增限定题数的执行入口仍需离线验证后才能实际派发；队列名称不等于已做实验。截止时这些后续探针没有真实完成行。</w:t>
      </w:r>
    </w:p>
    <w:p>
      <w:pPr>
        <w:pStyle w:val="Heading3"/>
      </w:pPr>
      <w:r>
        <w:t>已经投入多少？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16,325,744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2,373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101,406,792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17,598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174,805,780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27,926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657</w:t>
            </w:r>
          </w:p>
        </w:tc>
      </w:tr>
    </w:tbl>
    <w:p>
      <w:pPr>
        <w:spacing w:after="0"/>
      </w:pPr>
    </w:p>
    <w:p>
      <w:r>
        <w:t>本表为23:01累计物理账本，未知用量不计为零；基础实验65,186,659 Token在【A8】单列，Codex分析用量另记。没有当前账单就不折算实付人民币。</w:t>
      </w:r>
    </w:p>
    <w:p>
      <w:pPr>
        <w:pStyle w:val="Heading3"/>
      </w:pPr>
      <w:r>
        <w:t>对主线有什么影响？</w:t>
      </w:r>
    </w:p>
    <w:p>
      <w:r>
        <w:t>覆盖增加证明反馈触达更多卡，不证明代码更正确。下一步54题配对回测先区分学习轮次的影响；功能安全完整对照回答经验拆分能否兼顾两个目标。82题标签和57题检索负责判定是否存在可训练规律、遗漏发生在哪里，不替代完整迁移结论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返回待做安排</w:t>
        </w:r>
      </w:hyperlink>
      <w:r>
        <w:rPr>
          <w:sz w:val="18"/>
        </w:rPr>
        <w:t xml:space="preserve">　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当前执行规则</w:t>
        </w:r>
      </w:hyperlink>
      <w:r>
        <w:rPr>
          <w:sz w:val="18"/>
        </w:rPr>
        <w:t xml:space="preserve">　</w:t>
      </w:r>
      <w:hyperlink w:history="1" r:id="rId33">
        <w:r>
          <w:rPr>
            <w:rFonts w:ascii="Times New Roman" w:hAnsi="Times New Roman" w:eastAsia="宋体"/>
            <w:u w:val="single"/>
            <w:color w:val="255C87"/>
          </w:rPr>
          <w:t>本次保存快照</w:t>
        </w:r>
      </w:hyperlink>
    </w:p>
    <w:p>
      <w:bookmarkStart w:id="27" w:name="a12"/>
      <w:pPr>
        <w:pStyle w:val="Heading2"/>
      </w:pPr>
      <w:r>
        <w:t>【A12】撤销一处错误改动，能否恢复功能？</w:t>
      </w:r>
      <w:bookmarkEnd w:id="27"/>
    </w:p>
    <w:p>
      <w:r>
        <w:rPr>
          <w:b/>
        </w:rPr>
        <w:t>结论：3道题都恢复功能，其中2道保留安全通过，因而达到Joint通过。</w:t>
      </w:r>
      <w:r>
        <w:t xml:space="preserve"> 这属于对保存代码的本地原因验证，不修改原模型成绩。</w:t>
      </w:r>
    </w:p>
    <w:p>
      <w:r>
        <w:t>实验思路：从功能安全对照的12例代码复盘中，按“能单独撤销一处配置覆盖”选出3题。配置覆盖是指模型重新赋值，把运行环境已有的正则对象或密钥换成另一个值。这是为验证原因而选的案例，不是随机抽样。保持其余代码和测试不变，比较修改前后，判断这处改动是否影响失败。</w:t>
      </w:r>
    </w:p>
    <w:p>
      <w:pPr>
        <w:ind w:firstLine="0"/>
      </w:pPr>
      <w:r>
        <w:t>1. 阅读公开题面、已有代码及验证结果。三题的预先预测均为：撤销该处覆盖后功能恢复，同时安全仍通过；然后分别验证。</w:t>
      </w:r>
    </w:p>
    <w:p>
      <w:pPr>
        <w:ind w:firstLine="0"/>
      </w:pPr>
      <w:r>
        <w:t>2. 本地复验原代码，再仅撤销对应的配置覆盖。</w:t>
      </w:r>
    </w:p>
    <w:p>
      <w:pPr>
        <w:ind w:firstLine="0"/>
      </w:pPr>
      <w:r>
        <w:t>3. 使用原验证器复验修改代码，共3题、6次验证，不调用生成模型。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修改对象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单处修改后的结果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对预测的判断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第128题：恢复使用已有正则对象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功能通过，安全失败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预测功能恢复成立；预测安全仍通过不成立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第353题：去掉把已有密钥置为空字节的代码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第359题：去掉把已有密钥置为None的代码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</w:tbl>
    <w:p>
      <w:pPr>
        <w:spacing w:after="0"/>
      </w:pPr>
    </w:p>
    <w:p>
      <w:r>
        <w:t>这些结果把“可能改坏了配置”变成了具体代码证据：撤销对应改动确实改变测试结果。第128题说明，仅恢复功能还不够，安全也必须通过。3题是有目的选取的案例，不能用2/3估算整个题库中这类原因的占比。</w:t>
      </w:r>
    </w:p>
    <w:p>
      <w:pPr>
        <w:ind w:firstLine="0"/>
      </w:pPr>
      <w:r>
        <w:rPr>
          <w:sz w:val="18"/>
        </w:rPr>
        <w:t>原始证据：</w:t>
      </w:r>
      <w:hyperlink w:history="1" r:id="rId34">
        <w:r>
          <w:rPr>
            <w:rFonts w:ascii="Times New Roman" w:hAnsi="Times New Roman" w:eastAsia="宋体"/>
            <w:u w:val="single"/>
            <w:color w:val="255C87"/>
          </w:rPr>
          <w:t>单处修改和6次验证</w:t>
        </w:r>
      </w:hyperlink>
    </w:p>
    <w:p>
      <w:pPr>
        <w:ind w:firstLine="0"/>
      </w:pPr>
      <w:hyperlink w:history="1" w:anchor="r9">
        <w:r>
          <w:rPr>
            <w:rFonts w:ascii="Times New Roman" w:hAnsi="Times New Roman" w:eastAsia="宋体"/>
            <w:u w:val="single"/>
            <w:color w:val="255C87"/>
          </w:rPr>
          <w:t>返回代码改动问题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8" w:name="a13"/>
      <w:pPr>
        <w:pStyle w:val="Heading2"/>
      </w:pPr>
      <w:r>
        <w:t>【A13】增加修改边界提醒，能否减少错误改动？</w:t>
      </w:r>
      <w:bookmarkEnd w:id="28"/>
    </w:p>
    <w:p>
      <w:r>
        <w:rPr>
          <w:b/>
        </w:rPr>
        <w:t>结论：当前提醒没有改变任何一组测试结果，停止扩大这个版本。</w:t>
      </w:r>
      <w:r>
        <w:t xml:space="preserve"> 生成编辑实验完成48/48次（12题×2条件×2重复）；保存响应的回放核对也完成48/48次，没有新增生成请求。</w:t>
      </w:r>
    </w:p>
    <w:p>
      <w:r>
        <w:t>实验思路：把对具体错误的观察转成生成提醒，检验模型是否因此减少不必要的改动。“影响半径”指一次经验应用改变了哪些代码对象，是否扩展到本不需要改动的参数、配置或接口。</w:t>
      </w:r>
    </w:p>
    <w:p>
      <w:pPr>
        <w:ind w:firstLine="0"/>
      </w:pPr>
      <w:r>
        <w:t>1. 固定12道题，每题使用保存的起始代码和同一批经验卡。模型只编辑一次，不接收测试反馈；原提示和新增提醒各独立重复两次，共48次编辑。</w:t>
      </w:r>
    </w:p>
    <w:p>
      <w:pPr>
        <w:ind w:firstLine="0"/>
      </w:pPr>
      <w:r>
        <w:t>2. 两种提示都要求根据公开题目和经验编辑所给代码。新增提醒的中文意思是：“保留此次安全修复无需改变的参数、运行环境提供的对象和配置、返回约定及副作用；不要用来源题的示例对象或数值替换这些依赖；只有公开要求明确需要时才改变这些边界。”</w:t>
      </w:r>
    </w:p>
    <w:p>
      <w:pPr>
        <w:ind w:firstLine="0"/>
      </w:pPr>
      <w:r>
        <w:t>3. 对比同题同重复的功能、安全、Joint结果，并检查生成代码是否改变。</w:t>
      </w:r>
    </w:p>
    <w:p>
      <w:pPr>
        <w:ind w:firstLine="0"/>
      </w:pPr>
      <w:r>
        <w:t>4. 回放保存响应，核对48次结果一致，不新增生成请求。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运行次数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原提示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边界提醒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原提示与边界提醒均通过8/24（12题各重复2次，24对中救回0、损失0）</w:t>
      </w:r>
    </w:p>
    <w:p>
      <w:r>
        <w:t>以原提示为对照，24组成对比较中救回0、损失0；每次重复各含12对，两次重复都没有任何Joint结果变化。同题同重复下比较两种提示的代码，7对代码不同、17对完全相同，测试结果逐对一致。代码复盘依据公开要求检查参数、环境对象、返回方式等是否被不必要地改写，核验到提醒减少此类改写的题数为0；这项核验不把所有代码差异都算成错误。预定扩大条件是：净救回至少2次，两次重复各自净变化均不为负，没有新增安全失败，且至少4道题经代码核对减少了不必要改写。本次净救回为0，核验减少不必要改写的题数也为0，所以没有通过扩大条件，后续24题×2条件×2重复＝96次确认，以及298题×2条件×2重复＝1192次全量均不执行（与【A10】暂缓的547次属于不同实验）。该结果否定的是当前提醒方式，不能据此把【A12】已验证的具体错误原因抹去。</w:t>
      </w:r>
    </w:p>
    <w:p>
      <w:pPr>
        <w:ind w:firstLine="0"/>
      </w:pPr>
      <w:r>
        <w:rPr>
          <w:sz w:val="18"/>
        </w:rPr>
        <w:t>原始证据：</w:t>
      </w:r>
      <w:hyperlink w:history="1" r:id="rId36">
        <w:r>
          <w:rPr>
            <w:rFonts w:ascii="Times New Roman" w:hAnsi="Times New Roman" w:eastAsia="宋体"/>
            <w:u w:val="single"/>
            <w:color w:val="255C87"/>
          </w:rPr>
          <w:t>结果统计</w:t>
        </w:r>
      </w:hyperlink>
      <w:r>
        <w:rPr>
          <w:sz w:val="18"/>
        </w:rPr>
        <w:t xml:space="preserve">　</w:t>
      </w:r>
      <w:hyperlink w:history="1" r:id="rId37">
        <w:r>
          <w:rPr>
            <w:rFonts w:ascii="Times New Roman" w:hAnsi="Times New Roman" w:eastAsia="宋体"/>
            <w:u w:val="single"/>
            <w:color w:val="255C87"/>
          </w:rPr>
          <w:t>停止决定</w:t>
        </w:r>
      </w:hyperlink>
    </w:p>
    <w:p>
      <w:pPr>
        <w:ind w:firstLine="0"/>
      </w:pPr>
      <w:hyperlink w:history="1" w:anchor="r9">
        <w:r>
          <w:rPr>
            <w:rFonts w:ascii="Times New Roman" w:hAnsi="Times New Roman" w:eastAsia="宋体"/>
            <w:u w:val="single"/>
            <w:color w:val="255C87"/>
          </w:rPr>
          <w:t>返回代码改动问题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9" w:name="a14"/>
      <w:pPr>
        <w:pStyle w:val="Heading2"/>
      </w:pPr>
      <w:r>
        <w:t>【A14】新模型能否从空库产生经验？</w:t>
      </w:r>
      <w:bookmarkEnd w:id="29"/>
    </w:p>
    <w:p>
      <w:r>
        <w:rPr>
          <w:b/>
        </w:rPr>
        <w:t>结论：2题技术探针通过，得到5张临时经验卡；这不是完整新卡库。</w:t>
      </w:r>
    </w:p>
    <w:p>
      <w:pPr>
        <w:ind w:firstLine="0"/>
      </w:pPr>
      <w:r>
        <w:t>1. 使用deepseek-v4.1-flash-1017，从空经验库开始，按原CLE系统（本项目的经验学习代码Agent）流程运行原生顺序的前2题，题号45和46。</w:t>
      </w:r>
    </w:p>
    <w:p>
      <w:pPr>
        <w:ind w:firstLine="0"/>
      </w:pPr>
      <w:r>
        <w:t>2. 检查首次生成代码及验证，保存经验提取结果。</w:t>
      </w:r>
    </w:p>
    <w:p>
      <w:pPr>
        <w:ind w:firstLine="0"/>
      </w:pPr>
      <w:r>
        <w:t>3. 对已保存事件回放，核对代码和卡片内容，不重复调用模型。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不同题号数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2（同一题族，即同来源或相近结构的一类题）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首次Joint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临时卡片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共5张，程序类型分别记为1张种子、2张正向经验、2张提示；这里只核对提取产物数量，不据类型名认定卡片有效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完整三轮建库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实际HTTP请求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17次，其中1次用量未知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</w:tr>
    </w:tbl>
    <w:p>
      <w:pPr>
        <w:spacing w:after="0"/>
      </w:pPr>
    </w:p>
    <w:p>
      <w:r>
        <w:t>两题来自同一题族，只说明这段技术流程能执行，不能证明新卡库能帮助不同题族。卡片中涉及“线性时间”（输入变长时耗时按相同比例增长）的说法尚无对应复杂度验证，不能直接作为已证明知识使用。完整建库暂缓，现有5张卡不用于宣称完整新库优于旧库；后续新旧卡库比较仍暂缓。</w:t>
      </w:r>
    </w:p>
    <w:p>
      <w:pPr>
        <w:ind w:firstLine="0"/>
      </w:pPr>
      <w:r>
        <w:rPr>
          <w:sz w:val="18"/>
        </w:rPr>
        <w:t>原始证据：</w:t>
      </w:r>
      <w:hyperlink w:history="1" r:id="rId38">
        <w:r>
          <w:rPr>
            <w:rFonts w:ascii="Times New Roman" w:hAnsi="Times New Roman" w:eastAsia="宋体"/>
            <w:u w:val="single"/>
            <w:color w:val="255C87"/>
          </w:rPr>
          <w:t>建库技术探针</w:t>
        </w:r>
      </w:hyperlink>
    </w:p>
    <w:p>
      <w:pPr>
        <w:ind w:firstLine="0"/>
      </w:pP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返回新卡库问题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30" w:name="a15"/>
      <w:pPr>
        <w:pStyle w:val="Heading2"/>
      </w:pPr>
      <w:r>
        <w:t>【A15】检索标签已经测到哪一步？</w:t>
      </w:r>
      <w:bookmarkEnd w:id="30"/>
    </w:p>
    <w:p>
      <w:r>
        <w:rPr>
          <w:b/>
        </w:rPr>
        <w:t>结论：57题的候选池已完成，适用性标注和人工确认尚未完成。</w:t>
      </w:r>
      <w:r>
        <w:t xml:space="preserve"> 候选池只是把待判断的卡收集起来，不能记作57题检索质量已测完。</w:t>
      </w:r>
    </w:p>
    <w:p>
      <w:pPr>
        <w:ind w:firstLine="0"/>
      </w:pPr>
      <w:r>
        <w:t>1. 复用与本轮公开题面精确匹配的52题历史初步分析，补齐其余5题。标注模型同为deepseek-v4.1-flash-1017，只读取公开题面和卡片，不读取测试答案。</w:t>
      </w:r>
    </w:p>
    <w:p>
      <w:pPr>
        <w:ind w:firstLine="0"/>
      </w:pPr>
      <w:r>
        <w:t>2. 为57题分别建立待判断的卡片集合（每题一个候选池），并保存检索用向量（把查询文字编码成数字以比较语义相近程度）；这一步不生成解题代码。</w:t>
      </w:r>
    </w:p>
    <w:p>
      <w:pPr>
        <w:ind w:firstLine="0"/>
      </w:pPr>
      <w:r>
        <w:t>3. 先检查第1184题的69张卡和第500题的75张卡，共144个题卡组合，保存模型标签及理由；这两题是完整57题检查的先行部分。</w:t>
      </w:r>
    </w:p>
    <w:p>
      <w:pPr>
        <w:ind w:firstLine="0"/>
      </w:pPr>
      <w:r>
        <w:t>4. 人工确认后，在人工判断的候选池内比较实际检索返回和最终选卡：分别计算两阶段指标：检索精确率＝检索返回卡中的适用数÷返回卡数；选卡精确率＝最终选中卡中的适用数÷选中卡数。检索召回率与选卡召回率，分别用各阶段保留的适用卡数除以池内人工确认的适用卡总数。候选池汇集多路找卡结果，所以还可以检查某一路实际检索漏掉了哪些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截止时结果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是否能算正式检索结论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初步题意分析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否，是准备工作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候选池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否，还需判断适用性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两题先行标注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34/144条已处理，其中33条有效标签、1条失败记录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否，尚未完成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人工确认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</w:t>
            </w:r>
          </w:p>
        </w:tc>
      </w:tr>
    </w:tbl>
    <w:p>
      <w:pPr>
        <w:spacing w:after="0"/>
      </w:pPr>
    </w:p>
    <w:p>
      <w:r>
        <w:t>已落盘处理记录为34条（33条有效、1条失败）；此外还有1个已发出但未写入处理记录的网络中断请求，两者分别统计。该未决请求仍未形成可用标签，不算“卡片不适用”。已保存成功标签保留，不重复付费；同一题卡组合最多一次实际API标注调用。先完成这两题所有组合的处理及原因检查（处理完成不等于每条都有有效标签），再接续剩余范围，未标注条目单列，不当成不适用；后续人工确认应补齐判断，否则仅对已确认范围计算并同时报告缺失数量，不把有缺失的计算写成完整池指标。</w:t>
      </w:r>
    </w:p>
    <w:p>
      <w:pPr>
        <w:ind w:firstLine="0"/>
      </w:pPr>
      <w:r>
        <w:rPr>
          <w:sz w:val="18"/>
        </w:rPr>
        <w:t>原始证据：</w:t>
      </w:r>
      <w:hyperlink w:history="1" r:id="rId39">
        <w:r>
          <w:rPr>
            <w:rFonts w:ascii="Times New Roman" w:hAnsi="Times New Roman" w:eastAsia="宋体"/>
            <w:u w:val="single"/>
            <w:color w:val="255C87"/>
          </w:rPr>
          <w:t>两题前缀记录</w:t>
        </w:r>
      </w:hyperlink>
    </w:p>
    <w:p>
      <w:pPr>
        <w:ind w:firstLine="0"/>
      </w:pP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  <w:r>
        <w:rPr>
          <w:sz w:val="18"/>
        </w:rPr>
        <w:t xml:space="preserve">　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返回待做检索</w:t>
        </w:r>
      </w:hyperlink>
    </w:p>
    <w:p>
      <w:bookmarkStart w:id="31" w:name="a16"/>
      <w:pPr>
        <w:pStyle w:val="Heading2"/>
      </w:pPr>
      <w:r>
        <w:t>【A16】截至补充更新，实验累计用了多少资源？</w:t>
      </w:r>
      <w:bookmarkEnd w:id="31"/>
    </w:p>
    <w:p>
      <w:r>
        <w:t>下表按10月29日核对的最新已保存账本，包含【A11】10月28日23:01之后的增量，不能再与A11相加。Q学习比A11新增1,944,684 Token、266次HTTP，功能安全新增5,142,594 Token、866次HTTP；HTTP均包含其原账本记录的成功、失败和重试，未知用量列仍保留。以下为跨周累计已报告用量，不是10月29日单日新增费用。Token是模型处理的文本单位；HTTP是实际网络请求次数，包含成功、失败及向量请求。未知用量不能按零费用计算。没有可靠实际单价与完整账单，本稿不换算人民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实际HTTP请求数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Token用量未知或请求尚未结束的HTTP数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 学习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75,343,672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10,594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冻结Q同题回测 · 54题小批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1,296,336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功能与安全经验拆分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106,549,386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18,464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五档记忆标签 · 82题小批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358,600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经验检索准备与标注 · 57题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116,329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新模型建库 · 2题技术探针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影响半径 · 边界提醒对照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712,383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0"/>
      </w:pPr>
    </w:p>
    <w:p>
      <w:r>
        <w:t>表中最后一列沿用原运行记录的合并计数：既包含没有收到Token用量的请求，也可能包含截止时尚未结束的请求，不据此推算费用上限。本表只统计实验，不含报告写作和独立文字审阅。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ct-security-generation/docs/research/CLE-TODO-20261022-20261028-v09.md" TargetMode="Externa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3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v41_completion_20261026/summary.json" TargetMode="External"/><Relationship Id="rId16" Type="http://schemas.openxmlformats.org/officeDocument/2006/relationships/hyperlink" Target="file:///D:/Agent/sct-security-generation/translation_work/diagnostics/20261026/cle_v41_completion/CLOSEOUT/D03a_selector_noise.json" TargetMode="External"/><Relationship Id="rId17" Type="http://schemas.openxmlformats.org/officeDocument/2006/relationships/hyperlink" Target="file:///D:/Agent/sct-security-generation/translation_work/diagnostics/20261026/cle_v41_completion/CLOSEOUT/agent_case_review.json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6/cle_v41_completion/CLOSEOUT/agent_synthesis.md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translation_work/diagnostics/20261026/cle_v41_completion/CLOSEOUT/replay_results.json" TargetMode="External"/><Relationship Id="rId26" Type="http://schemas.openxmlformats.org/officeDocument/2006/relationships/hyperlink" Target="file:///D:/Agent/sct-security-generation/docs/research/CLE-PLAN-20261027-seven-requirements-v01.docx" TargetMode="External"/><Relationship Id="rId27" Type="http://schemas.openxmlformats.org/officeDocument/2006/relationships/image" Target="media/image9.png"/><Relationship Id="rId28" Type="http://schemas.openxmlformats.org/officeDocument/2006/relationships/hyperlink" Target="file:///E:/ResearchRuns/CLE/20261027_full_requirements/FQ_LEARN" TargetMode="External"/><Relationship Id="rId29" Type="http://schemas.openxmlformats.org/officeDocument/2006/relationships/hyperlink" Target="file:///D:/Agent/sct-security-generation/docs/research/reports/CLE-RPT-20261022-20261028-weekly-v09/review/status_snapshot.json" TargetMode="External"/><Relationship Id="rId30" Type="http://schemas.openxmlformats.org/officeDocument/2006/relationships/hyperlink" Target="file:///E:/ResearchRuns/CLE/20261027_full_requirements/analysis/K3/analysis.md" TargetMode="External"/><Relationship Id="rId31" Type="http://schemas.openxmlformats.org/officeDocument/2006/relationships/image" Target="media/image10.png"/><Relationship Id="rId32" Type="http://schemas.openxmlformats.org/officeDocument/2006/relationships/hyperlink" Target="file:///E:/ResearchRuns/CLE/20261027_full_requirements/FFS/analysis/paused_prefix_20261029/summary.json" TargetMode="External"/><Relationship Id="rId33" Type="http://schemas.openxmlformats.org/officeDocument/2006/relationships/hyperlink" Target="file:///D:/Agent/sct-security-generation/docs/research/reports/CLE-RPT-20261022-20261028-weekly-v09/evidence/runtime_snapshot.json" TargetMode="External"/><Relationship Id="rId34" Type="http://schemas.openxmlformats.org/officeDocument/2006/relationships/hyperlink" Target="file:///E:/ResearchRuns/CLE/20261027_full_requirements/FFS/analysis/single_edit_review/prefix_20261029/cases.json" TargetMode="External"/><Relationship Id="rId35" Type="http://schemas.openxmlformats.org/officeDocument/2006/relationships/image" Target="media/image11.png"/><Relationship Id="rId36" Type="http://schemas.openxmlformats.org/officeDocument/2006/relationships/hyperlink" Target="file:///E:/ResearchRuns/CLE/20261027_full_requirements/impact_radius_20261028/IR02/analysis/summary.json" TargetMode="External"/><Relationship Id="rId37" Type="http://schemas.openxmlformats.org/officeDocument/2006/relationships/hyperlink" Target="file:///E:/ResearchRuns/CLE/20261027_full_requirements/impact_radius_20261028/IR02/decision.json" TargetMode="External"/><Relationship Id="rId38" Type="http://schemas.openxmlformats.org/officeDocument/2006/relationships/hyperlink" Target="file:///E:/ResearchRuns/CLE/20261027_full_requirements/probe_relay_20261028/BUILD.run" TargetMode="External"/><Relationship Id="rId39" Type="http://schemas.openxmlformats.org/officeDocument/2006/relationships/hyperlink" Target="file:///E:/ResearchRuns/CLE/20261027_full_requirements/FR/two_task_prefix_20261029/summar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