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DEE">
      <w:pPr>
        <w:pStyle w:val="31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CLE新模型迁移主线与实验验证报告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报告期2026年10月25日至26日。统计截止2026年10月26日14:26。重组日期2026年10月26日。使用模型deepseek-v4.1-flash-1017。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总判断：新模型基准已建立，旧经验稳定增益尚未建立；当前较明确的证据指向公开要求、代码落实和输出波动。</w:t>
      </w:r>
      <w:r>
        <w:rPr>
          <w:rFonts w:ascii="微软雅黑" w:hAnsi="微软雅黑" w:eastAsia="微软雅黑"/>
          <w:color w:val="000000"/>
        </w:rPr>
        <w:t xml:space="preserve"> 点击主线及快捷回答中的E编号进入实验；实验内按目标、内容、结果、分析核验，再返回来源问题。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读表约定：F为功能通过，S为安全通过；同一份代码两者都过才计Joint。P3是无经验的初析、规划、生成与修订流程，P7额外包含检索、选卡和经验复析。“公开契约”指模型在题面可见的接口、输入输出及约束；family即具体来源题型分组。“两重复”指同设置独立做两遍，不等于题目数量翻倍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本稿重组原近期v4.1报告，保留其14:26截止口径。当天18:00后实验已继续，后续结果不混入这里的前缀统计；最新状态另见项目动态执行记录。没有因重组新增生成调用、Q学习或经验卡。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" w:name="main"/>
      <w:r>
        <w:rPr>
          <w:rFonts w:ascii="微软雅黑" w:hAnsi="微软雅黑" w:eastAsia="微软雅黑"/>
          <w:color w:val="000000"/>
        </w:rPr>
        <w:t>一 研究主线</w:t>
      </w:r>
      <w:bookmarkEnd w:id="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本轮承接Q探索的核心问题：</w:t>
      </w:r>
      <w:r>
        <w:rPr>
          <w:rFonts w:ascii="微软雅黑" w:hAnsi="微软雅黑" w:eastAsia="微软雅黑"/>
          <w:color w:val="000000"/>
          <w:b/>
        </w:rPr>
        <w:t>换为v4.1以后，旧经验是否仍有增量；若没有，怎样区分经验表达、公开要求、实现能力与模型波动；何时具备评价粒度和Q的证据。</w:t>
      </w:r>
      <w:r>
        <w:rPr>
          <w:rFonts w:ascii="微软雅黑" w:hAnsi="微软雅黑" w:eastAsia="微软雅黑"/>
          <w:color w:val="000000"/>
        </w:rPr>
        <w:t xml:space="preserve"> 保留原模型参数，不把换模后的每项成败都归给记忆。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" w:name="m01"/>
      <w:r>
        <w:rPr>
          <w:rFonts w:ascii="微软雅黑" w:hAnsi="微软雅黑" w:eastAsia="微软雅黑"/>
          <w:color w:val="000000"/>
        </w:rPr>
        <w:t>M01 先建立新模型能够完整做题的参照</w:t>
      </w:r>
      <w:bookmarkEnd w:id="2"/>
    </w:p>
    <w:p w14:paraId="261B4947">
      <w:pPr>
        <w:rPr>
          <w:rFonts w:hint="eastAsia" w:ascii="微软雅黑" w:hAnsi="微软雅黑" w:eastAsia="微软雅黑" w:cs="微软雅黑"/>
        </w:rPr>
      </w:pP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 无经验P3全298题</w:t>
        </w:r>
      </w:hyperlink>
      <w:r>
        <w:rPr>
          <w:rFonts w:ascii="微软雅黑" w:hAnsi="微软雅黑" w:eastAsia="微软雅黑"/>
          <w:color w:val="000000"/>
        </w:rPr>
        <w:t>检验新模型及原无经验流程是否可执行，并测最终Joint。</w:t>
      </w:r>
      <w:r>
        <w:rPr>
          <w:rFonts w:ascii="微软雅黑" w:hAnsi="微软雅黑" w:eastAsia="微软雅黑"/>
          <w:color w:val="000000"/>
          <w:b/>
        </w:rPr>
        <w:t>判断：完整运行已支持，纯换模收益尚不能由历史差值单独归因。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" w:name="m02"/>
      <w:r>
        <w:rPr>
          <w:rFonts w:ascii="微软雅黑" w:hAnsi="微软雅黑" w:eastAsia="微软雅黑"/>
          <w:color w:val="000000"/>
        </w:rPr>
        <w:t>M02 旧卡库应相对同流程无卡控制产生可重复增量</w:t>
      </w:r>
      <w:bookmarkEnd w:id="3"/>
    </w:p>
    <w:p w14:paraId="261B4947">
      <w:pPr>
        <w:rPr>
          <w:rFonts w:hint="eastAsia" w:ascii="微软雅黑" w:hAnsi="微软雅黑" w:eastAsia="微软雅黑" w:cs="微软雅黑"/>
        </w:rPr>
      </w:pP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 原P7空卡与1939卡</w:t>
        </w:r>
      </w:hyperlink>
      <w:r>
        <w:rPr>
          <w:rFonts w:ascii="微软雅黑" w:hAnsi="微软雅黑" w:eastAsia="微软雅黑"/>
          <w:color w:val="000000"/>
        </w:rPr>
        <w:t>隔离同一消费者有卡/无卡。</w:t>
      </w:r>
      <w:r>
        <w:rPr>
          <w:rFonts w:ascii="微软雅黑" w:hAnsi="微软雅黑" w:eastAsia="微软雅黑"/>
          <w:color w:val="000000"/>
          <w:b/>
        </w:rPr>
        <w:t>判断：局部比较完成，稳定增益未建立，尚无全298题热迁移结论。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4" w:name="m03"/>
      <w:r>
        <w:rPr>
          <w:rFonts w:ascii="微软雅黑" w:hAnsi="微软雅黑" w:eastAsia="微软雅黑"/>
          <w:color w:val="000000"/>
        </w:rPr>
        <w:t>M03 保留公开对象并用对对象关系可能减少功能损害</w:t>
      </w:r>
      <w:bookmarkEnd w:id="4"/>
    </w:p>
    <w:p w14:paraId="261B4947">
      <w:pPr>
        <w:rPr>
          <w:rFonts w:hint="eastAsia" w:ascii="微软雅黑" w:hAnsi="微软雅黑" w:eastAsia="微软雅黑" w:cs="微软雅黑"/>
        </w:rPr>
      </w:pP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 配置保护四臂</w:t>
        </w:r>
      </w:hyperlink>
      <w:r>
        <w:rPr>
          <w:rFonts w:ascii="微软雅黑" w:hAnsi="微软雅黑" w:eastAsia="微软雅黑"/>
          <w:color w:val="000000"/>
        </w:rPr>
        <w:t>检验不覆盖白名单等对象；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 文件签名关系提醒</w:t>
        </w:r>
      </w:hyperlink>
      <w:r>
        <w:rPr>
          <w:rFonts w:ascii="微软雅黑" w:hAnsi="微软雅黑" w:eastAsia="微软雅黑"/>
          <w:color w:val="000000"/>
        </w:rPr>
        <w:t>检验保留对象之外是否还需绑定正确关系。</w:t>
      </w:r>
      <w:r>
        <w:rPr>
          <w:rFonts w:ascii="微软雅黑" w:hAnsi="微软雅黑" w:eastAsia="微软雅黑"/>
          <w:color w:val="000000"/>
          <w:b/>
        </w:rPr>
        <w:t>判断：有局部修复路径，额外提醒总体收益未建立。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5" w:name="m04"/>
      <w:r>
        <w:rPr>
          <w:rFonts w:ascii="微软雅黑" w:hAnsi="微软雅黑" w:eastAsia="微软雅黑"/>
          <w:color w:val="000000"/>
        </w:rPr>
        <w:t>M04 功能安全分栏或来源示例应比原输入更有效</w:t>
      </w:r>
      <w:bookmarkEnd w:id="5"/>
    </w:p>
    <w:p w14:paraId="261B4947">
      <w:pPr>
        <w:rPr>
          <w:rFonts w:hint="eastAsia" w:ascii="微软雅黑" w:hAnsi="微软雅黑" w:eastAsia="微软雅黑" w:cs="微软雅黑"/>
        </w:rPr>
      </w:pP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 功能安全五条件</w:t>
        </w:r>
      </w:hyperlink>
      <w:r>
        <w:rPr>
          <w:rFonts w:ascii="微软雅黑" w:hAnsi="微软雅黑" w:eastAsia="微软雅黑"/>
          <w:color w:val="000000"/>
        </w:rPr>
        <w:t>回应老师的拆分要求；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 来源示例</w:t>
        </w:r>
      </w:hyperlink>
      <w:r>
        <w:rPr>
          <w:rFonts w:ascii="微软雅黑" w:hAnsi="微软雅黑" w:eastAsia="微软雅黑"/>
          <w:color w:val="000000"/>
        </w:rPr>
        <w:t>测具体历史示例；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 无示例同请求对照</w:t>
        </w:r>
      </w:hyperlink>
      <w:r>
        <w:rPr>
          <w:rFonts w:ascii="微软雅黑" w:hAnsi="微软雅黑" w:eastAsia="微软雅黑"/>
          <w:color w:val="000000"/>
        </w:rPr>
        <w:t>排查波动。</w:t>
      </w:r>
      <w:r>
        <w:rPr>
          <w:rFonts w:ascii="微软雅黑" w:hAnsi="微软雅黑" w:eastAsia="微软雅黑"/>
          <w:color w:val="000000"/>
          <w:b/>
        </w:rPr>
        <w:t>判断：分栏未显示收益，示例仅有方向性信号。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6" w:name="m05"/>
      <w:r>
        <w:rPr>
          <w:rFonts w:ascii="微软雅黑" w:hAnsi="微软雅黑" w:eastAsia="微软雅黑"/>
          <w:color w:val="000000"/>
        </w:rPr>
        <w:t>M05 成绩变化需要沿公开要求采用和代码实现解释</w:t>
      </w:r>
      <w:bookmarkEnd w:id="6"/>
    </w:p>
    <w:p w14:paraId="261B4947">
      <w:pPr>
        <w:rPr>
          <w:rFonts w:hint="eastAsia" w:ascii="微软雅黑" w:hAnsi="微软雅黑" w:eastAsia="微软雅黑" w:cs="微软雅黑"/>
        </w:rPr>
      </w:pP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 五个代码案例</w:t>
        </w:r>
      </w:hyperlink>
      <w:r>
        <w:rPr>
          <w:rFonts w:ascii="微软雅黑" w:hAnsi="微软雅黑" w:eastAsia="微软雅黑"/>
          <w:color w:val="000000"/>
        </w:rPr>
        <w:t>定位配置、返回格式、数据入口及API误用；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区分没有记忆介入时的变化。</w:t>
      </w:r>
      <w:r>
        <w:rPr>
          <w:rFonts w:ascii="微软雅黑" w:hAnsi="微软雅黑" w:eastAsia="微软雅黑"/>
          <w:color w:val="000000"/>
          <w:b/>
        </w:rPr>
        <w:t>判断：具体瓶颈已定位，尚无对全部失败的穷尽归因。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7" w:name="m06"/>
      <w:r>
        <w:rPr>
          <w:rFonts w:ascii="微软雅黑" w:hAnsi="微软雅黑" w:eastAsia="微软雅黑"/>
          <w:color w:val="000000"/>
        </w:rPr>
        <w:t>M06 粒度分类器和Q必须由真实新模型记录支持</w:t>
      </w:r>
      <w:bookmarkEnd w:id="7"/>
    </w:p>
    <w:p w14:paraId="261B4947">
      <w:pPr>
        <w:rPr>
          <w:rFonts w:hint="eastAsia" w:ascii="微软雅黑" w:hAnsi="微软雅黑" w:eastAsia="微软雅黑" w:cs="微软雅黑"/>
        </w:rPr>
      </w:pP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 未完成实验与证据缺口</w:t>
        </w:r>
      </w:hyperlink>
      <w:r>
        <w:rPr>
          <w:rFonts w:ascii="微软雅黑" w:hAnsi="微软雅黑" w:eastAsia="微软雅黑"/>
          <w:color w:val="000000"/>
        </w:rPr>
        <w:t>区分代码已实现、真实格数、完整训练标签和Q结果；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 成本与回放</w:t>
        </w:r>
      </w:hyperlink>
      <w:r>
        <w:rPr>
          <w:rFonts w:ascii="微软雅黑" w:hAnsi="微软雅黑" w:eastAsia="微软雅黑"/>
          <w:color w:val="000000"/>
        </w:rPr>
        <w:t>检查可追溯性。</w:t>
      </w:r>
      <w:r>
        <w:rPr>
          <w:rFonts w:ascii="微软雅黑" w:hAnsi="微软雅黑" w:eastAsia="微软雅黑"/>
          <w:color w:val="000000"/>
          <w:b/>
        </w:rPr>
        <w:t>判断：截至本报告时点，两项新模型收益均尚未检验完成。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8" w:name="requirements"/>
      <w:r>
        <w:rPr>
          <w:rFonts w:ascii="微软雅黑" w:hAnsi="微软雅黑" w:eastAsia="微软雅黑"/>
          <w:color w:val="000000"/>
        </w:rPr>
        <w:t>二 要求快捷回答</w:t>
      </w:r>
      <w:bookmarkEnd w:id="8"/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9" w:name="r01"/>
      <w:r>
        <w:rPr>
          <w:rFonts w:ascii="微软雅黑" w:hAnsi="微软雅黑" w:eastAsia="微软雅黑"/>
          <w:color w:val="000000"/>
        </w:rPr>
        <w:t>R01 换成v4.1后基础正确率怎样</w:t>
      </w:r>
      <w:bookmarkEnd w:id="9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回答：P3全298题Joint96/298，32.21%，297题完整测量。</w:t>
      </w:r>
      <w:r>
        <w:rPr>
          <w:rFonts w:ascii="微软雅黑" w:hAnsi="微软雅黑" w:eastAsia="微软雅黑"/>
          <w:color w:val="000000"/>
        </w:rPr>
        <w:t xml:space="preserve"> 旧P3为52/298，但提示和并发也改变，不能全归因模型。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查看E01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回到M01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0" w:name="r02"/>
      <w:r>
        <w:rPr>
          <w:rFonts w:ascii="微软雅黑" w:hAnsi="微软雅黑" w:eastAsia="微软雅黑"/>
          <w:color w:val="000000"/>
        </w:rPr>
        <w:t>R02 v3.2经验直接交给v4.1有没有用</w:t>
      </w:r>
      <w:bookmarkEnd w:id="10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回答：现有12题两重复没有建立稳定增益。</w:t>
      </w:r>
      <w:r>
        <w:rPr>
          <w:rFonts w:ascii="微软雅黑" w:hAnsi="微软雅黑" w:eastAsia="微软雅黑"/>
          <w:color w:val="000000"/>
        </w:rPr>
        <w:t xml:space="preserve"> 空卡7/24、带卡8/24，共同完整23对两组均7/23。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查看E02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回到M02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1" w:name="r03"/>
      <w:r>
        <w:rPr>
          <w:rFonts w:ascii="微软雅黑" w:hAnsi="微软雅黑" w:eastAsia="微软雅黑"/>
          <w:color w:val="000000"/>
        </w:rPr>
        <w:t>R03 老师要求功能安全分开现在能说明什么</w:t>
      </w:r>
      <w:bookmarkEnd w:id="1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回答：已完成12题五条件两重复，当前分栏没有优于原卡。</w:t>
      </w:r>
      <w:r>
        <w:rPr>
          <w:rFonts w:ascii="微软雅黑" w:hAnsi="微软雅黑" w:eastAsia="微软雅黑"/>
          <w:color w:val="000000"/>
        </w:rPr>
        <w:t xml:space="preserve"> 不能据此说分开一定有害；还需预定全量验证。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查看E05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查看E07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回到M04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2" w:name="r04"/>
      <w:r>
        <w:rPr>
          <w:rFonts w:ascii="微软雅黑" w:hAnsi="微软雅黑" w:eastAsia="微软雅黑"/>
          <w:color w:val="000000"/>
        </w:rPr>
        <w:t>R04 是否只是缺少更明确的提醒或具体示例</w:t>
      </w:r>
      <w:bookmarkEnd w:id="12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回答：部分配置问题可被提醒修复，但提醒仍会漏掉对象关系；来源示例净增3次只是弱信号。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查看E03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查看E04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查看E06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回到M03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3" w:name="r05"/>
      <w:r>
        <w:rPr>
          <w:rFonts w:ascii="微软雅黑" w:hAnsi="微软雅黑" w:eastAsia="微软雅黑"/>
          <w:color w:val="000000"/>
        </w:rPr>
        <w:t>R05 为什么采用了经验仍没有稳定提分</w:t>
      </w:r>
      <w:bookmarkEnd w:id="1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回答：建议可能没落实，公开契约也可能不足；还有相同输入下的输出差异。</w:t>
      </w:r>
      <w:r>
        <w:rPr>
          <w:rFonts w:ascii="微软雅黑" w:hAnsi="微软雅黑" w:eastAsia="微软雅黑"/>
          <w:color w:val="000000"/>
        </w:rPr>
        <w:t xml:space="preserve"> 这三种解释不能合成“记忆导致失败”。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查看E07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查看E08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回到M05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4" w:name="r06"/>
      <w:r>
        <w:rPr>
          <w:rFonts w:ascii="微软雅黑" w:hAnsi="微软雅黑" w:eastAsia="微软雅黑"/>
          <w:color w:val="000000"/>
        </w:rPr>
        <w:t>R06 记忆程度分类器和Q在新模型上做完了吗</w:t>
      </w:r>
      <w:bookmarkEnd w:id="1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回答：截至14:26没有。</w:t>
      </w:r>
      <w:r>
        <w:rPr>
          <w:rFonts w:ascii="微软雅黑" w:hAnsi="微软雅黑" w:eastAsia="微软雅黑"/>
          <w:color w:val="000000"/>
        </w:rPr>
        <w:t xml:space="preserve"> 粒度20/480、分类器未拟合完整标签，Q仅只读旧资产，尚无新四臂成绩。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查看E09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回到M06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5" w:name="r07"/>
      <w:r>
        <w:rPr>
          <w:rFonts w:ascii="微软雅黑" w:hAnsi="微软雅黑" w:eastAsia="微软雅黑"/>
          <w:color w:val="000000"/>
        </w:rPr>
        <w:t>R07 结果能回放吗实际花费掌握到什么程度</w:t>
      </w:r>
      <w:bookmarkEnd w:id="1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回答：已完成包有保存响应回放；已知累计Token15518646，另有102次用量未知传输尝试。</w:t>
      </w:r>
      <w:r>
        <w:rPr>
          <w:rFonts w:ascii="微软雅黑" w:hAnsi="微软雅黑" w:eastAsia="微软雅黑"/>
          <w:color w:val="000000"/>
        </w:rPr>
        <w:t xml:space="preserve"> 未核实新模型账单，不填人民币实付。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查看E10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回到M06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6" w:name="synthesis"/>
      <w:r>
        <w:rPr>
          <w:rFonts w:ascii="微软雅黑" w:hAnsi="微软雅黑" w:eastAsia="微软雅黑"/>
          <w:color w:val="000000"/>
        </w:rPr>
        <w:t>三 综合分析与主线判断</w:t>
      </w:r>
      <w:bookmarkEnd w:id="16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当前最强结果是“新模型可运行”，不是“迁移后记忆一定有效”。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</w:t>
        </w:r>
      </w:hyperlink>
      <w:r>
        <w:rPr>
          <w:rFonts w:ascii="微软雅黑" w:hAnsi="微软雅黑" w:eastAsia="微软雅黑"/>
          <w:color w:val="000000"/>
        </w:rPr>
        <w:t>完成298题基准；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</w:t>
        </w:r>
      </w:hyperlink>
      <w:r>
        <w:rPr>
          <w:rFonts w:ascii="微软雅黑" w:hAnsi="微软雅黑" w:eastAsia="微软雅黑"/>
          <w:color w:val="000000"/>
        </w:rPr>
        <w:t>共同可测配对无净增，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</w:t>
        </w:r>
      </w:hyperlink>
      <w:r>
        <w:rPr>
          <w:rFonts w:ascii="微软雅黑" w:hAnsi="微软雅黑" w:eastAsia="微软雅黑"/>
          <w:color w:val="000000"/>
        </w:rPr>
        <w:t>的功能安全分栏也没有提高Joint。因此不能把新P3相对旧P3的提升，或所有带经验的成功，都算作经验迁移贡献。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公开要求与代码落实是已定位的具体问题，但不是统一解释。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</w:t>
        </w:r>
      </w:hyperlink>
      <w:r>
        <w:rPr>
          <w:rFonts w:ascii="微软雅黑" w:hAnsi="微软雅黑" w:eastAsia="微软雅黑"/>
          <w:color w:val="000000"/>
        </w:rPr>
        <w:t>的1322配置保护可直接救回；1409却保留配置后用错签名关系。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</w:t>
        </w:r>
      </w:hyperlink>
      <w:r>
        <w:rPr>
          <w:rFonts w:ascii="微软雅黑" w:hAnsi="微软雅黑" w:eastAsia="微软雅黑"/>
          <w:color w:val="000000"/>
        </w:rPr>
        <w:t>还有字符串格式与数据入口不明确。更好的经验可能有帮助，但如果题面缺要求、模型不落实或评分遗漏，Q排序与分栏都无法独立解决。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M1的方向性信号需要先拆开干预与波动。</w:t>
      </w:r>
      <w:r>
        <w:rPr>
          <w:rFonts w:ascii="微软雅黑" w:hAnsi="微软雅黑" w:eastAsia="微软雅黑"/>
          <w:color w:val="000000"/>
        </w:rPr>
        <w:t xml:space="preserve">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</w:t>
        </w:r>
      </w:hyperlink>
      <w:r>
        <w:rPr>
          <w:rFonts w:ascii="微软雅黑" w:hAnsi="微软雅黑" w:eastAsia="微软雅黑"/>
          <w:color w:val="000000"/>
        </w:rPr>
        <w:t>总净增3；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发现7对实际没注入示例的请求内容相同，代码却均不同，4对Joint不同。相同输入不确定的记录使个别救回不能全归给示例；实际注入的事后分组也不等于随机分组。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对后续主线的影响：</w:t>
      </w:r>
      <w:r>
        <w:rPr>
          <w:rFonts w:ascii="微软雅黑" w:hAnsi="微软雅黑" w:eastAsia="微软雅黑"/>
          <w:color w:val="000000"/>
        </w:rPr>
        <w:t xml:space="preserve"> 继续完成已登记的粒度、Q与消费者比较，主要问题再做固定全量验证。少量比较的收益门只用于解释，不再代替全量结论。模型×经验库扩展是后续研究，不能由这份只消费旧库的报告宣称已完成。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7" w:name="experiments"/>
      <w:r>
        <w:rPr>
          <w:rFonts w:ascii="微软雅黑" w:hAnsi="微软雅黑" w:eastAsia="微软雅黑"/>
          <w:color w:val="000000"/>
        </w:rPr>
        <w:t>四 实验验证目录</w:t>
      </w:r>
      <w:bookmarkEnd w:id="17"/>
    </w:p>
    <w:p w14:paraId="261B4947">
      <w:pPr>
        <w:rPr>
          <w:rFonts w:hint="eastAsia" w:ascii="微软雅黑" w:hAnsi="微软雅黑" w:eastAsia="微软雅黑" w:cs="微软雅黑"/>
        </w:rPr>
      </w:pP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 全池P3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 原P7空卡旧卡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 配置保护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 关系提醒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 功能安全分栏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 来源示例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 代码案例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 输出波动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 未完事项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 成本回放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8" w:name="e01"/>
      <w:r>
        <w:rPr>
          <w:rFonts w:ascii="微软雅黑" w:hAnsi="微软雅黑" w:eastAsia="微软雅黑"/>
          <w:color w:val="000000"/>
        </w:rPr>
        <w:t>E01 无经验P3完成全298题基准</w:t>
      </w:r>
      <w:bookmarkEnd w:id="18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R01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测新模型在原无经验Agent做题流程下的实际能力；“完成基准”包括代码交付与原验证，不只一次API能返回。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P3初析、规划、生成，未Joint最多一次修订；无卡输入、无卡生成、无Embedding、无Q。PLT全D_gate298题，原验证器。模型thinking关闭、temperature0、正式输出4096、单user消息。传输恢复保留前缀和未知用量。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61FF237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459255"/>
            <wp:effectExtent l="0" t="0" r="0" b="6985"/>
            <wp:docPr id="2" name="Figure 2" descr="新模型全池无经验P3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固定1939张经验卡的有效反馈覆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新模型全池无经验P3结果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交付阶段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完整测量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首次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107/298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220/298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87/298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最终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111/298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232/298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96/298 32.21%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297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1125输出截断，统一298分母不计成功但不写成已验证逻辑失败。原43题、247题恢复及后8题补跑保留，零API回放一致。旧P3为52/298。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回应M01/R01：完整运行能力已支持。</w:t>
      </w:r>
      <w:r>
        <w:rPr>
          <w:rFonts w:ascii="微软雅黑" w:hAnsi="微软雅黑" w:eastAsia="微软雅黑"/>
          <w:color w:val="000000"/>
        </w:rPr>
        <w:t xml:space="preserve"> 修复净增9次通过。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覆盖全池、保留缺测和回放，适用于该开发池；提示新增JSON转义和并发8到4等也变动，52到96不能是纯模型因果效应。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可作新模型完整方法参考，不代替P7空卡控制。原证据：</w:t>
      </w:r>
      <w:r>
        <w:rPr>
          <w:rFonts w:ascii="Consolas" w:hAnsi="Consolas" w:eastAsia="微软雅黑"/>
          <w:color w:val="000000"/>
        </w:rPr>
        <w:t>results/curated/cle_nomemory_baseline_20261024/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返回R01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9" w:name="e02"/>
      <w:r>
        <w:rPr>
          <w:rFonts w:ascii="微软雅黑" w:hAnsi="微软雅黑" w:eastAsia="微软雅黑"/>
          <w:color w:val="000000"/>
        </w:rPr>
        <w:t>E02 原P7空卡与旧1939卡的匹配比较</w:t>
      </w:r>
      <w:bookmarkEnd w:id="19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R02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同一新模型、同一P7中，有旧卡是否比无卡做得更好。“记忆收益”不包含P3与P7额外阶段的差异。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固定12道D_gate开发题，两臂各两重复，48次P7。共享首次初析；空卡组修复也空，带卡组原LLM选0–3张，Q关闭。两臂后续按自身代码走原反馈与一次修复。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4000"/>
        <w:gridCol w:w="2200"/>
        <w:gridCol w:w="38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22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最终Joint</w:t>
            </w:r>
          </w:p>
        </w:tc>
        <w:tc>
          <w:tcPr>
            <w:tcW w:w="38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共同完整23对Joint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原P7空卡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7/24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7/23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原P7加1939卡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8/24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7/23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24格表面的净+1涉及不完整配对，不能据此认定记忆救回。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回应M02/R02：稳定增益未建立。</w:t>
      </w:r>
      <w:r>
        <w:rPr>
          <w:rFonts w:ascii="微软雅黑" w:hAnsi="微软雅黑" w:eastAsia="微软雅黑"/>
          <w:color w:val="000000"/>
        </w:rPr>
        <w:t xml:space="preserve"> 共同可测无净差；同题有互相救回和损失。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包内匹配与两重复可追溯，但只有12题，不是全298题结论。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旧卡可作为迁移资产，收益不能继承；后续核心矩阵继续用同P7无卡组。原证据：</w:t>
      </w:r>
      <w:r>
        <w:rPr>
          <w:rFonts w:ascii="Consolas" w:hAnsi="Consolas" w:eastAsia="微软雅黑"/>
          <w:color w:val="000000"/>
        </w:rPr>
        <w:t>results/curated/cle_v41_migration_20261025/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返回M02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返回R02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0" w:name="e03"/>
      <w:r>
        <w:rPr>
          <w:rFonts w:ascii="微软雅黑" w:hAnsi="微软雅黑" w:eastAsia="微软雅黑"/>
          <w:color w:val="000000"/>
        </w:rPr>
        <w:t>E03 配置保护的两题四条件比较</w:t>
      </w:r>
      <w:bookmarkEnd w:id="20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R04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检验提醒保留题面提供的外部配置，是否能减少模型自行重定义造成的功能损害。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选取1322、1409两个已知失败题，空卡、原卡、空卡加保护、原卡加保护四条件各两重复，共16次P7。提醒仅加在限定阶段，不改卡片、Q、验证和修复预算；属于失败案例诊断。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303C1CCB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358189"/>
            <wp:effectExtent l="0" t="0" r="0" b="6985"/>
            <wp:docPr id="3" name="Figure 3" descr="配置保护与关系提醒的局部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旧298道D_gate四种选卡方式的Joint通过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配置保护与关系提醒的局部结果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A 空卡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 原卡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2/4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C 空卡加保护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 原卡加保护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3/4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1322的A/B重定义允许域名表为空，C/D保留原表并救回。1409的D保留签名表，却用别的文件签名匹配当前文件，新增一次安全损失。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回应M03：局部支持配置保留可修复特定错误，未支持整套方案稳定改善。</w:t>
      </w:r>
      <w:r>
        <w:rPr>
          <w:rFonts w:ascii="微软雅黑" w:hAnsi="微软雅黑" w:eastAsia="微软雅黑"/>
          <w:color w:val="000000"/>
        </w:rPr>
        <w:t xml:space="preserve"> 无卡也救回说明不需要把该题修复归给Q。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代码路径清楚，但2个失败后选择的题不代表总体；D还出现安全退化。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明确保留对象是必要线索，正确对象关系仍需单独检验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。原证据：</w:t>
      </w:r>
      <w:r>
        <w:rPr>
          <w:rFonts w:ascii="Consolas" w:hAnsi="Consolas" w:eastAsia="微软雅黑"/>
          <w:color w:val="000000"/>
        </w:rPr>
        <w:t>results/curated/cle_v41_public_binding_20261025/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1" w:name="e04"/>
      <w:r>
        <w:rPr>
          <w:rFonts w:ascii="微软雅黑" w:hAnsi="微软雅黑" w:eastAsia="微软雅黑"/>
          <w:color w:val="000000"/>
        </w:rPr>
        <w:t>E04 文件与签名关系提醒的共享前缀实验</w:t>
      </w:r>
      <w:bookmarkEnd w:id="21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R04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检验“保留签名表”之外，额外强调签名应属于当前文件，是否改善交付结果。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固定已知1409题，空卡/带卡与基础保护/关系提醒组合四条件、两重复，共8次。首次分析、终选、复析和规划共享相应生成前缀，只在生成阶段加入预定提醒；生成前计划已实际复核。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四条件均Joint2/2，8次全完成且零API回放一致。对照自身已全通过，没有额外救回空间。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回应M03：接线与提醒执行已支持，额外收益未建立。</w:t>
      </w:r>
      <w:r>
        <w:rPr>
          <w:rFonts w:ascii="微软雅黑" w:hAnsi="微软雅黑" w:eastAsia="微软雅黑"/>
          <w:color w:val="000000"/>
        </w:rPr>
        <w:t xml:space="preserve"> 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对这一题的可执行性证据明确；单一已知family且天花板，不能外推关系提醒总体有效。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不能把8/8写成改进优于基线；后续按完整名单比较，而不按这个探针高分或低分决定总体结论。原证据：B03R原始运行与回放。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2" w:name="e05"/>
      <w:r>
        <w:rPr>
          <w:rFonts w:ascii="微软雅黑" w:hAnsi="微软雅黑" w:eastAsia="微软雅黑"/>
          <w:color w:val="000000"/>
        </w:rPr>
        <w:t>E05 功能与安全经验分栏的五条件对照</w:t>
      </w:r>
      <w:bookmarkEnd w:id="22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回应老师“功能安全分开”的要求：在相同来源经验上，明确功能保持与安全动作能否减少功能损害并提高Joint。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12个D_grow题族、两重复、五条件各24格，共120。BM原混合卡、BF功能部分、BS安全部分、BFS并列两部分、B0无卡。共享首次选卡与来源上下文，Q关闭；修复各自独立。BF/BS改变内容可用性，不能都叫纯排版实验。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37CD2E8A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702560"/>
            <wp:effectExtent l="0" t="0" r="0" b="6985"/>
            <wp:docPr id="4" name="Figure 4" descr="五种经验组织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303道D_init历史学习结果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五种经验组织方式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相对BM救回 / 损失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B0 无经验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BM相对它2 / 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BM 原卡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基准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BF 功能视图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 / 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BS 安全视图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 / 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BFS 功能安全并列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 / 4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BFS−BM为−16.67个百分点；family重采样95%区间−37.50至0.00个百分点，原精确family检验p=0.25。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回应M04/R03：当前分栏没有优于原卡。</w:t>
      </w:r>
      <w:r>
        <w:rPr>
          <w:rFonts w:ascii="微软雅黑" w:hAnsi="微软雅黑" w:eastAsia="微软雅黑"/>
          <w:color w:val="000000"/>
        </w:rPr>
        <w:t xml:space="preserve"> 重新组织文字未自动保证前提适用或代码落实。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120格预定比较完成，但只有12族，区间较宽；不能写“分开必然有害”。B0也没有各有卡组的共同上下文，因此不是干净的功能×安全2×2交互。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保留老师要解决的功能安全冲突，收缩“分栏本身有效”的主张；全量验证与实现诊断分开推进。原证据：B02原生记录及</w:t>
      </w:r>
      <w:hyperlink w:anchor="e07" w:history="1">
        <w:r>
          <w:rPr>
            <w:rFonts w:ascii="微软雅黑" w:hAnsi="微软雅黑" w:eastAsia="微软雅黑"/>
            <w:color w:val="000000"/>
            <w:u w:val="single"/>
          </w:rPr>
          <w:t>E07</w:t>
        </w:r>
      </w:hyperlink>
      <w:r>
        <w:rPr>
          <w:rFonts w:ascii="微软雅黑" w:hAnsi="微软雅黑" w:eastAsia="微软雅黑"/>
          <w:color w:val="000000"/>
        </w:rPr>
        <w:t>代码复核。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返回R03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3" w:name="e06"/>
      <w:r>
        <w:rPr>
          <w:rFonts w:ascii="微软雅黑" w:hAnsi="微软雅黑" w:eastAsia="微软雅黑"/>
          <w:color w:val="000000"/>
        </w:rPr>
        <w:t>E06 接口保护与合格来源示例M1</w:t>
      </w:r>
      <w:bookmarkEnd w:id="23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R04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检验在保护接口的消费者中，加入同CWE、不同family的合法来源代码，能否提升联合通过。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12个D_gate题族，两组两重复，共48格。M1是来源示例方法，不是旧Q库的同名快照，也不是原P7；两组共同最多一次公开证据修复，与历史原型迭代到停滞不同。只有来源合格时才注入，不强行使用记忆。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0412273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290813"/>
            <wp:effectExtent l="0" t="0" r="0" b="6985"/>
            <wp:docPr id="5" name="Figure 5" descr="来源示例的救回损失与实际注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选卡改变与实际采纳及Joint救回损失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来源示例的救回损失与实际注入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两重复Joint不同的family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接口保护无示例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3/12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接口保护加M1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21/24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14/24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4/12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救回5、损失2，净+3；差值12.50个百分点，family95%区间−4.17至+33.33个百分点，精确检验p=0.50。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回应M04：有方向性信号，稳定收益未建立。</w:t>
      </w:r>
      <w:r>
        <w:rPr>
          <w:rFonts w:ascii="微软雅黑" w:hAnsi="微软雅黑" w:eastAsia="微软雅黑"/>
          <w:color w:val="000000"/>
        </w:rPr>
        <w:t xml:space="preserve"> 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有匹配消费者和两重复，但样本小、区间跨0，且没有示例的组内变化见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。1266还涉及未公开数据入口，不能把全+3视为纯示例因果效应。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作为值得完整验证的候选保留，不能继承历史M1或P7分数。原证据：本轮S2_M1原始行与精确输入核对。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4" w:name="e07"/>
      <w:r>
        <w:rPr>
          <w:rFonts w:ascii="微软雅黑" w:hAnsi="微软雅黑" w:eastAsia="微软雅黑"/>
          <w:color w:val="000000"/>
        </w:rPr>
        <w:t>E07 五个代码案例的公开契约与实现诊断</w:t>
      </w:r>
      <w:bookmarkEnd w:id="24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R05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把“安全过了但功能失败”拆成具体可复验的代码路径，而非用记忆无效概括。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读取题面、卡片、规划、实际代码与原验证。1326、1344只在单独保存的诊断副本作明确局部改动并本地重验，不修改正式成绩；其余案例核对实际示例介入和输入。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63D857B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2189747"/>
            <wp:effectExtent l="0" t="0" r="0" b="6985"/>
            <wp:docPr id="6" name="Figure 6" descr="两个功能失败的本地诊断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18道退化题的直接失败原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两个功能失败的本地诊断路径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1326 配置覆盖：</w:t>
      </w:r>
      <w:r>
        <w:rPr>
          <w:rFonts w:ascii="微软雅黑" w:hAnsi="微软雅黑" w:eastAsia="微软雅黑"/>
          <w:color w:val="000000"/>
        </w:rPr>
        <w:t xml:space="preserve"> BFS自行定义APPROVED_API_DOMAINS及ALLOWED_ENDPOINTS，覆盖题面提供配置，F0/2、S3/3；仅删除两项赋值后F2/2、S3/3。BFS两次都没声明采用卡，不能直接归因“错卡被采用”。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1344 输出格式：</w:t>
      </w:r>
      <w:r>
        <w:rPr>
          <w:rFonts w:ascii="微软雅黑" w:hAnsi="微软雅黑" w:eastAsia="微软雅黑"/>
          <w:color w:val="000000"/>
        </w:rPr>
        <w:t xml:space="preserve"> 将4.0变为字符串“4”，验收要求“4.0”，F1/2、S2/2；删除整型化后F2/2、S2/2。题面只说返回字符串，浮点格式未完全公开。另张被采用卡对AST节点的自述也不准确，但该次直接失败已定位为格式转换。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1266 数据入口：</w:t>
      </w:r>
      <w:r>
        <w:rPr>
          <w:rFonts w:ascii="微软雅黑" w:hAnsi="微软雅黑" w:eastAsia="微软雅黑"/>
          <w:color w:val="000000"/>
        </w:rPr>
        <w:t xml:space="preserve"> 题面未说明患者ID从哪里查。无示例代码查get_patient_by_id或PATIENT_STORE失败；示例代码还找patients字典，恰好与夹具一致。存在采用和实现，也存在猜中未公开入口的混杂。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1306 媒体类型：</w:t>
      </w:r>
      <w:r>
        <w:rPr>
          <w:rFonts w:ascii="微软雅黑" w:hAnsi="微软雅黑" w:eastAsia="微软雅黑"/>
          <w:color w:val="000000"/>
        </w:rPr>
        <w:t xml:space="preserve"> 未注入示例，另一份代码接受application/*+json而救回；公开题面未说全媒体类型范围。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1322 API误用：</w:t>
      </w:r>
      <w:r>
        <w:rPr>
          <w:rFonts w:ascii="微软雅黑" w:hAnsi="微软雅黑" w:eastAsia="微软雅黑"/>
          <w:color w:val="000000"/>
        </w:rPr>
        <w:t xml:space="preserve"> 未注入示例的失败代码把urlparse模块重绑定为函数，并传入不支持的netloc参数导致TypeError；对照使用urljoin通过。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回应M05/R05：公开契约不足与模型实现错误均有实例。</w:t>
      </w:r>
      <w:r>
        <w:rPr>
          <w:rFonts w:ascii="微软雅黑" w:hAnsi="微软雅黑" w:eastAsia="微软雅黑"/>
          <w:color w:val="000000"/>
        </w:rPr>
        <w:t xml:space="preserve"> 1326直接覆盖已提供对象；1344、1266含未公开要求；1306、1322还需结合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>看波动。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对具体局部路径有代码及复验支持；5例不是总体失败分类，诊断副本不算模型提分。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后续把适用前提、公开上下文与实际落实分别测量，而不只看“是否声明采用”。原证据：</w:t>
      </w:r>
      <w:r>
        <w:rPr>
          <w:rFonts w:ascii="Consolas" w:hAnsi="Consolas" w:eastAsia="微软雅黑"/>
          <w:color w:val="000000"/>
        </w:rPr>
        <w:t>translation_work/diagnostics/20261026/cle_v41_completion/OFFLINE_20261026/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返回M05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返回R05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5" w:name="e08"/>
      <w:r>
        <w:rPr>
          <w:rFonts w:ascii="微软雅黑" w:hAnsi="微软雅黑" w:eastAsia="微软雅黑"/>
          <w:color w:val="000000"/>
        </w:rPr>
        <w:t>E08 没有注入示例时相同请求的输出波动</w:t>
      </w:r>
      <w:bookmarkEnd w:id="25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R05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排查成绩变化是否一定经过经验干预；这里“相同输入”指保存的精确生成提示与模型设置相同。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把M1实际注入来源与未注入来源分开，逐对比对提示、设置、返回代码与Joint。不是另跑新实验，不更新经验。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100"/>
        <w:gridCol w:w="1500"/>
        <w:gridCol w:w="1500"/>
        <w:gridCol w:w="2000"/>
        <w:gridCol w:w="19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实际输入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格数</w:t>
            </w:r>
          </w:p>
        </w:tc>
        <w:tc>
          <w:tcPr>
            <w:tcW w:w="15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救回</w:t>
            </w:r>
          </w:p>
        </w:tc>
        <w:tc>
          <w:tcPr>
            <w:tcW w:w="20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损失</w:t>
            </w:r>
          </w:p>
        </w:tc>
        <w:tc>
          <w:tcPr>
            <w:tcW w:w="19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净变化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注入来源示例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17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+3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1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没有注入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</w:t>
            </w:r>
          </w:p>
        </w:tc>
        <w:tc>
          <w:tcPr>
            <w:tcW w:w="15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2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7对未注入请求精确提示与设置相同，但7对代码内容均不同，4对Joint不同。实际注入的3次救回集中在1266两次与1341一次。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回应M04/M05：不能把全部救回损失归给示例。</w:t>
      </w:r>
      <w:r>
        <w:rPr>
          <w:rFonts w:ascii="微软雅黑" w:hAnsi="微软雅黑" w:eastAsia="微软雅黑"/>
          <w:color w:val="000000"/>
        </w:rPr>
        <w:t xml:space="preserve"> temperature0不保证实际服务输出完全一致；当前记录不能进一步区分具体波动来自哪里。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相同可见请求与不同输出可直接核对；无法量化所有实验的纯随机噪声，也不能把事后“注入17格”当随机分组。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后续固定重复、同题配对，并用完整总体评价净收益。原证据：</w:t>
      </w:r>
      <w:r>
        <w:rPr>
          <w:rFonts w:ascii="Consolas" w:hAnsi="Consolas" w:eastAsia="微软雅黑"/>
          <w:color w:val="000000"/>
        </w:rPr>
        <w:t>M1_exact_prompt_and_adoption_cross.json</w:t>
      </w:r>
      <w:r>
        <w:rPr>
          <w:rFonts w:ascii="微软雅黑" w:hAnsi="微软雅黑" w:eastAsia="微软雅黑"/>
          <w:color w:val="000000"/>
        </w:rPr>
        <w:t>及原始请求。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5" w:history="1">
        <w:r>
          <w:rPr>
            <w:rFonts w:ascii="微软雅黑" w:hAnsi="微软雅黑" w:eastAsia="微软雅黑"/>
            <w:color w:val="000000"/>
            <w:u w:val="single"/>
          </w:rPr>
          <w:t>返回M05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返回R05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6" w:name="e09"/>
      <w:r>
        <w:rPr>
          <w:rFonts w:ascii="微软雅黑" w:hAnsi="微软雅黑" w:eastAsia="微软雅黑"/>
          <w:color w:val="000000"/>
        </w:rPr>
        <w:t>E09 粒度分类器Q与完整后续清单的证据状态</w:t>
      </w:r>
      <w:bookmarkEnd w:id="26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R06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区分“入口可执行”和“已得到完整有效性结果”，明确老师分类器任务及新模型Q任务还缺什么。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对照固定名单与原生完成数。L0无记忆、L1风险提醒、L2机制前提、L3目标操作模板、L4来源示例。五档共同排除15张缺来源代码的卡、再排除目标同family来源，原卡库不改。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7AE80BD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378200"/>
            <wp:effectExtent l="0" t="0" r="0" b="6985"/>
            <wp:docPr id="1" name="Figure 1" descr="14:26截止时点的实验完成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SeCodePLT Python训练侧三池规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14:26截止时点的实验完成情况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4000"/>
        <w:gridCol w:w="2200"/>
        <w:gridCol w:w="38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任务</w:t>
            </w:r>
          </w:p>
        </w:tc>
        <w:tc>
          <w:tcPr>
            <w:tcW w:w="22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当时完成/计划</w:t>
            </w:r>
          </w:p>
        </w:tc>
        <w:tc>
          <w:tcPr>
            <w:tcW w:w="38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不能据此宣称什么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P13/P22/P00提示比较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69/72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各23格Joint10/10/11不是完整比较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D02公开契约消费者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10/192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不能给全48题两臂下结论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C02五档粒度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20/480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不能拟合既定36训练/12开发题的完整标签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分类器拟合与24题三策略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尚未完成；后者0/144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入口实现不等于分类器有效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Q四臂重复选卡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0/160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旧模型选卡效应不能直接继承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Q代码比较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0/192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尚无v4.1 Q收益结论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共享起点反事实编辑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0/24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本地诊断不是新模型编辑结果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40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迁移保留确认</w:t>
            </w:r>
          </w:p>
        </w:tc>
        <w:tc>
          <w:tcPr>
            <w:tcW w:w="22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0/96</w:t>
            </w:r>
          </w:p>
        </w:tc>
        <w:tc>
          <w:tcPr>
            <w:tcW w:w="38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尚无完整确认结论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当时旧库972/1939有过有效反馈，50.13%，是v3.2的历史资产；本轮未新增Q学习。分区材料116份，其中AI114、预声明规则2；L3绑定11份，其中AI8、规则3，不是人工相关性金标准。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回应M06/R06：截至报告时点，粒度分类器与Q有效性尚未建立。</w:t>
      </w:r>
      <w:r>
        <w:rPr>
          <w:rFonts w:ascii="微软雅黑" w:hAnsi="微软雅黑" w:eastAsia="微软雅黑"/>
          <w:color w:val="000000"/>
        </w:rPr>
        <w:t xml:space="preserve"> 资料或代码准备不替代真实结果，覆盖率也不等于新模型收益。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进度可从对应状态核对，但本节是14:26快照；18:00后已继续，不能据此说现在仍只有20格。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固定清单继续、主要问题按预定全量验证；Q不与表达改动同时混成一个效应。原证据：原报告与当时进度/任务清单。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返回M06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7" w:name="e10"/>
      <w:r>
        <w:rPr>
          <w:rFonts w:ascii="微软雅黑" w:hAnsi="微软雅黑" w:eastAsia="微软雅黑"/>
          <w:color w:val="000000"/>
        </w:rPr>
        <w:t>E10 原始记录回放与累计成本</w:t>
      </w:r>
      <w:bookmarkEnd w:id="27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</w:rPr>
        <w:t>来源：</w:t>
      </w: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R07</w:t>
        </w:r>
      </w:hyperlink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说明实验内容能否追溯、哪些用量已知，防止把未知请求当免费或把诊断代码当模型结果。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保存精确LLM/Embedding请求响应、代码、验证事件及源码；同输入成功前缀零API复用，失败与未知用量保留。原报告时点完成P3、S1、B03及后续275格的保存响应回放。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58345A68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235960"/>
            <wp:effectExtent l="0" t="0" r="0" b="6985"/>
            <wp:docPr id="7" name="Figure 7" descr="各包已报告Token累计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1003题建议落实与Q值记分脱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各包已报告Token累计用量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实验包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已知Token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传输尝试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用量未知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P3全298题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3841636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1554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S1空卡旧卡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2063129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391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B03配置保护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476766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97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B03R关系提醒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131105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B02功能安全分区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4733668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933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M1来源示例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91280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77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提示69格前缀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2998254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445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D02的10格及准备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860033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121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C02的20格及准备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322775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98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合计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15518646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3739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102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P3含10月24日启动原段，故不是严格两天账单。D02回放遇临时worker路径差异，重新执行结果一致且仅路径不同后才复用原公开反馈；10格可复现。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回应R07：已完成包具备实质回放记录，但费用不完全已知。</w:t>
      </w:r>
      <w:r>
        <w:rPr>
          <w:rFonts w:ascii="微软雅黑" w:hAnsi="微软雅黑" w:eastAsia="微软雅黑"/>
          <w:color w:val="000000"/>
        </w:rPr>
        <w:t xml:space="preserve"> 记录传输不证明每次服务端执行或扣费，未知不当免费；没有当前核实单价/账单，不填人民币实付。</w:t>
      </w:r>
      <w:r>
        <w:rPr>
          <w:rFonts w:ascii="微软雅黑" w:hAnsi="微软雅黑" w:eastAsia="微软雅黑"/>
          <w:color w:val="000000"/>
          <w:b/>
        </w:rPr>
        <w:t>可信度：</w:t>
      </w:r>
      <w:r>
        <w:rPr>
          <w:rFonts w:ascii="微软雅黑" w:hAnsi="微软雅黑" w:eastAsia="微软雅黑"/>
          <w:color w:val="000000"/>
        </w:rPr>
        <w:t xml:space="preserve"> 对保存响应和已知用量的追溯较强，不能据此宣称未完成任务也回放通过。误启动训练和单次加法控制不混入方法比较；M1与P7消费者不同，不按总Token直接比性价比。</w:t>
      </w:r>
      <w:r>
        <w:rPr>
          <w:rFonts w:ascii="微软雅黑" w:hAnsi="微软雅黑" w:eastAsia="微软雅黑"/>
          <w:color w:val="000000"/>
          <w:b/>
        </w:rPr>
        <w:t>主线影响：</w:t>
      </w:r>
      <w:r>
        <w:rPr>
          <w:rFonts w:ascii="微软雅黑" w:hAnsi="微软雅黑" w:eastAsia="微软雅黑"/>
          <w:color w:val="000000"/>
        </w:rPr>
        <w:t xml:space="preserve"> 后续完整实验可复用基础设施，技术成功不替代科学增益。原证据：各包budget/wire、回放目录及原报告成本表。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6" w:history="1">
        <w:r>
          <w:rPr>
            <w:rFonts w:ascii="微软雅黑" w:hAnsi="微软雅黑" w:eastAsia="微软雅黑"/>
            <w:color w:val="000000"/>
            <w:u w:val="single"/>
          </w:rPr>
          <w:t>返回M06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7" w:history="1">
        <w:r>
          <w:rPr>
            <w:rFonts w:ascii="微软雅黑" w:hAnsi="微软雅黑" w:eastAsia="微软雅黑"/>
            <w:color w:val="000000"/>
            <w:u w:val="single"/>
          </w:rPr>
          <w:t>返回R07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返回主线总览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28" w:name="sources"/>
      <w:r>
        <w:rPr>
          <w:rFonts w:ascii="微软雅黑" w:hAnsi="微软雅黑" w:eastAsia="微软雅黑"/>
          <w:color w:val="000000"/>
        </w:rPr>
        <w:t>五 资料与阅读边界</w:t>
      </w:r>
      <w:bookmarkEnd w:id="28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本稿依据20261026原近期v4.1报告，统计截止14:26。后续晚间结果进入下一版，不倒灌原图表。各实验已标出原生证据；本次不新增历史逐题复验。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回到主线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equirements" w:history="1">
        <w:r>
          <w:rPr>
            <w:rFonts w:ascii="微软雅黑" w:hAnsi="微软雅黑" w:eastAsia="微软雅黑"/>
            <w:color w:val="000000"/>
            <w:u w:val="single"/>
          </w:rPr>
          <w:t>回到要求快捷回答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synthesis" w:history="1">
        <w:r>
          <w:rPr>
            <w:rFonts w:ascii="微软雅黑" w:hAnsi="微软雅黑" w:eastAsia="微软雅黑"/>
            <w:color w:val="000000"/>
            <w:u w:val="single"/>
          </w:rPr>
          <w:t>回到综合分析</w:t>
        </w:r>
      </w:hyperlink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79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A7A0C"/>
    <w:rsid w:val="7CA7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40" w:lineRule="auto"/>
    </w:pPr>
    <w:rPr>
      <w:rFonts w:ascii="微软雅黑" w:hAnsi="微软雅黑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20" w:line="288" w:lineRule="auto"/>
      <w:contextualSpacing/>
    </w:pPr>
    <w:rPr>
      <w:rFonts w:ascii="微软雅黑" w:hAnsi="微软雅黑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2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761</Words>
  <Characters>829</Characters>
  <Lines>0</Lines>
  <Paragraphs>0</Paragraphs>
  <TotalTime>5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2026-10-22T01:06:21Z</dcterms:modified>
  <dc:subject>Q值选卡探索的实验设置 结果 机制诊断与结论</dc:subject>
  <dc:title>CLE新模型迁移主线与实验验证报告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8AAF7C2DA18D49A2869C1E20893AFD7D_12</vt:lpwstr>
  </property>
</Properties>
</file>