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26B" w:rsidRPr="00EC522F" w:rsidRDefault="00CA126B" w:rsidP="00CA126B">
      <w:pPr>
        <w:pStyle w:val="NoSpacing"/>
        <w:spacing w:before="480" w:after="240"/>
        <w:jc w:val="center"/>
        <w:rPr>
          <w:rFonts w:ascii="Times New Roman" w:eastAsia="MS Mincho" w:hAnsi="Times New Roman" w:cs="Times New Roman"/>
          <w:color w:val="FF0000"/>
          <w:sz w:val="48"/>
          <w:szCs w:val="48"/>
        </w:rPr>
      </w:pPr>
      <w:r w:rsidRPr="00EC522F">
        <w:rPr>
          <w:rFonts w:ascii="Times New Roman" w:eastAsia="MS Mincho" w:hAnsi="Times New Roman" w:cs="Times New Roman"/>
          <w:color w:val="FF0000"/>
          <w:sz w:val="48"/>
          <w:szCs w:val="48"/>
        </w:rPr>
        <w:t>&lt;Write your own unique Title that describes your submission using general as well as specific terms&gt;</w:t>
      </w:r>
    </w:p>
    <w:p w:rsidR="006014EB" w:rsidRPr="00FC6E7B" w:rsidRDefault="00FC6E7B" w:rsidP="006014EB">
      <w:pPr>
        <w:pStyle w:val="Author"/>
        <w:rPr>
          <w:b/>
        </w:rPr>
      </w:pPr>
      <w:r>
        <w:rPr>
          <w:b/>
        </w:rPr>
        <w:t>Seth Levine</w:t>
      </w:r>
    </w:p>
    <w:p w:rsidR="006014EB" w:rsidRDefault="006014EB" w:rsidP="006014EB">
      <w:pPr>
        <w:pStyle w:val="Affiliation"/>
      </w:pPr>
      <w:r>
        <w:t xml:space="preserve">Department of Electrical and Computer </w:t>
      </w:r>
      <w:r w:rsidR="00EF3FED">
        <w:t>Engineering</w:t>
      </w:r>
    </w:p>
    <w:p w:rsidR="006014EB" w:rsidRDefault="006014EB" w:rsidP="006014EB">
      <w:pPr>
        <w:pStyle w:val="Affiliation"/>
      </w:pPr>
      <w:r>
        <w:t>University of Central Florida</w:t>
      </w:r>
    </w:p>
    <w:p w:rsidR="0096016D" w:rsidRDefault="006014EB" w:rsidP="006014EB">
      <w:pPr>
        <w:pStyle w:val="Affiliation"/>
      </w:pPr>
      <w:r>
        <w:t>Orlando, FL 32816-2362</w:t>
      </w:r>
    </w:p>
    <w:p w:rsidR="006014EB" w:rsidRDefault="006014EB" w:rsidP="006014EB">
      <w:pPr>
        <w:pStyle w:val="Affiliation"/>
        <w:jc w:val="both"/>
      </w:pPr>
    </w:p>
    <w:p w:rsidR="006014EB" w:rsidRPr="005B520E" w:rsidRDefault="006014EB" w:rsidP="006014EB">
      <w:pPr>
        <w:pStyle w:val="Affiliation"/>
        <w:jc w:val="both"/>
        <w:sectPr w:rsidR="006014EB" w:rsidRPr="005B520E" w:rsidSect="00EC522F">
          <w:headerReference w:type="default" r:id="rId8"/>
          <w:footerReference w:type="default" r:id="rId9"/>
          <w:footerReference w:type="first" r:id="rId10"/>
          <w:pgSz w:w="12240" w:h="15840" w:code="1"/>
          <w:pgMar w:top="1080" w:right="893" w:bottom="1440" w:left="893" w:header="720" w:footer="720" w:gutter="0"/>
          <w:pgNumType w:start="1"/>
          <w:cols w:space="720"/>
          <w:titlePg/>
          <w:docGrid w:linePitch="360"/>
        </w:sectPr>
      </w:pPr>
    </w:p>
    <w:p w:rsidR="009303D9" w:rsidRPr="005B520E" w:rsidRDefault="009303D9" w:rsidP="00C4055C">
      <w:pPr>
        <w:pStyle w:val="Affiliation"/>
        <w:jc w:val="both"/>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
    <w:p w:rsidR="006014EB" w:rsidRPr="0055617D" w:rsidRDefault="0055617D" w:rsidP="00331172">
      <w:pPr>
        <w:pStyle w:val="Abstract"/>
        <w:rPr>
          <w:i/>
          <w:iCs/>
          <w:color w:val="FF0000"/>
        </w:rPr>
      </w:pPr>
      <w:r>
        <w:rPr>
          <w:i/>
          <w:iCs/>
        </w:rPr>
        <w:t>A</w:t>
      </w:r>
      <w:r w:rsidR="006014EB">
        <w:rPr>
          <w:i/>
          <w:iCs/>
        </w:rPr>
        <w:t>bstract</w:t>
      </w:r>
      <w:r w:rsidR="006014EB">
        <w:t>—</w:t>
      </w:r>
      <w:r w:rsidR="00E83816">
        <w:rPr>
          <w:color w:val="FF0000"/>
        </w:rPr>
        <w:t>Abstract is a 100-word to 200-word</w:t>
      </w:r>
      <w:r w:rsidR="00E83816" w:rsidRPr="0055617D">
        <w:rPr>
          <w:color w:val="FF0000"/>
        </w:rPr>
        <w:t xml:space="preserve"> summary</w:t>
      </w:r>
      <w:r w:rsidR="006014EB" w:rsidRPr="0055617D">
        <w:rPr>
          <w:color w:val="FF0000"/>
        </w:rPr>
        <w:t xml:space="preserve"> of the </w:t>
      </w:r>
      <w:r w:rsidR="00014318">
        <w:rPr>
          <w:color w:val="FF0000"/>
        </w:rPr>
        <w:t>entire</w:t>
      </w:r>
      <w:r w:rsidR="006014EB" w:rsidRPr="0055617D">
        <w:rPr>
          <w:color w:val="FF0000"/>
        </w:rPr>
        <w:t xml:space="preserve"> paper. </w:t>
      </w:r>
      <w:r w:rsidR="00014318">
        <w:rPr>
          <w:color w:val="FF0000"/>
        </w:rPr>
        <w:t xml:space="preserve">It should </w:t>
      </w:r>
      <w:r w:rsidR="00E83816">
        <w:rPr>
          <w:color w:val="FF0000"/>
        </w:rPr>
        <w:t>explain</w:t>
      </w:r>
      <w:r w:rsidR="00014318">
        <w:rPr>
          <w:color w:val="FF0000"/>
        </w:rPr>
        <w:t xml:space="preserve"> that the objective of the paper is to evaluate </w:t>
      </w:r>
      <w:r w:rsidR="00E83816">
        <w:rPr>
          <w:color w:val="FF0000"/>
        </w:rPr>
        <w:t xml:space="preserve">some of the </w:t>
      </w:r>
      <w:r w:rsidR="00014318">
        <w:rPr>
          <w:color w:val="FF0000"/>
        </w:rPr>
        <w:t>fundamental metrics for</w:t>
      </w:r>
      <w:r w:rsidR="00E83816">
        <w:rPr>
          <w:color w:val="FF0000"/>
        </w:rPr>
        <w:t xml:space="preserve"> selected</w:t>
      </w:r>
      <w:r w:rsidR="00014318">
        <w:rPr>
          <w:color w:val="FF0000"/>
        </w:rPr>
        <w:t xml:space="preserve"> </w:t>
      </w:r>
      <w:r w:rsidR="00580B7C" w:rsidRPr="00580B7C">
        <w:rPr>
          <w:i/>
          <w:iCs/>
          <w:color w:val="FF0000"/>
        </w:rPr>
        <w:t>cache</w:t>
      </w:r>
      <w:r w:rsidR="00014318" w:rsidRPr="00580B7C">
        <w:rPr>
          <w:i/>
          <w:iCs/>
          <w:color w:val="FF0000"/>
        </w:rPr>
        <w:t xml:space="preserve"> </w:t>
      </w:r>
      <w:r w:rsidR="00580B7C" w:rsidRPr="00580B7C">
        <w:rPr>
          <w:i/>
          <w:iCs/>
          <w:color w:val="FF0000"/>
        </w:rPr>
        <w:t>configuration</w:t>
      </w:r>
      <w:r w:rsidR="00014318">
        <w:rPr>
          <w:color w:val="FF0000"/>
        </w:rPr>
        <w:t>. List the</w:t>
      </w:r>
      <w:r w:rsidR="00331172">
        <w:rPr>
          <w:color w:val="FF0000"/>
        </w:rPr>
        <w:t xml:space="preserve"> various types of</w:t>
      </w:r>
      <w:r w:rsidR="00014318">
        <w:rPr>
          <w:color w:val="FF0000"/>
        </w:rPr>
        <w:t xml:space="preserve"> metrics that you </w:t>
      </w:r>
      <w:r w:rsidR="00331172">
        <w:rPr>
          <w:color w:val="FF0000"/>
        </w:rPr>
        <w:t>located in the papers which you selected</w:t>
      </w:r>
      <w:r w:rsidR="00014318">
        <w:rPr>
          <w:color w:val="FF0000"/>
        </w:rPr>
        <w:t>. N</w:t>
      </w:r>
      <w:r w:rsidR="006014EB" w:rsidRPr="0055617D">
        <w:rPr>
          <w:color w:val="FF0000"/>
        </w:rPr>
        <w:t xml:space="preserve">ame </w:t>
      </w:r>
      <w:r w:rsidR="00014318">
        <w:rPr>
          <w:color w:val="FF0000"/>
        </w:rPr>
        <w:t>only a couple of</w:t>
      </w:r>
      <w:r w:rsidR="006014EB" w:rsidRPr="0055617D">
        <w:rPr>
          <w:color w:val="FF0000"/>
        </w:rPr>
        <w:t xml:space="preserve"> </w:t>
      </w:r>
      <w:r w:rsidR="00014318">
        <w:rPr>
          <w:color w:val="FF0000"/>
        </w:rPr>
        <w:t>the most</w:t>
      </w:r>
      <w:r w:rsidR="00BA2E48">
        <w:rPr>
          <w:color w:val="FF0000"/>
        </w:rPr>
        <w:t xml:space="preserve"> interesting </w:t>
      </w:r>
      <w:r w:rsidR="00580B7C">
        <w:rPr>
          <w:color w:val="FF0000"/>
        </w:rPr>
        <w:t>cache</w:t>
      </w:r>
      <w:r w:rsidR="00BA2E48">
        <w:rPr>
          <w:color w:val="FF0000"/>
        </w:rPr>
        <w:t xml:space="preserve"> designs that</w:t>
      </w:r>
      <w:r w:rsidR="00014318">
        <w:rPr>
          <w:color w:val="FF0000"/>
        </w:rPr>
        <w:t xml:space="preserve"> you ex</w:t>
      </w:r>
      <w:r w:rsidR="001F11CD">
        <w:rPr>
          <w:color w:val="FF0000"/>
        </w:rPr>
        <w:t>amined</w:t>
      </w:r>
      <w:r w:rsidR="00574192">
        <w:rPr>
          <w:color w:val="FF0000"/>
        </w:rPr>
        <w:t>.</w:t>
      </w:r>
    </w:p>
    <w:p w:rsidR="006014EB" w:rsidRPr="004D72B5" w:rsidRDefault="006014EB" w:rsidP="00331172">
      <w:pPr>
        <w:pStyle w:val="Keywords"/>
      </w:pPr>
      <w:r w:rsidRPr="004D72B5">
        <w:t>Keywords—</w:t>
      </w:r>
      <w:r w:rsidRPr="0055617D">
        <w:rPr>
          <w:color w:val="FF0000"/>
        </w:rPr>
        <w:t xml:space="preserve">Keywords are terms used in the paper. For example: </w:t>
      </w:r>
      <w:r w:rsidR="00331172">
        <w:rPr>
          <w:color w:val="FF0000"/>
        </w:rPr>
        <w:t xml:space="preserve"> SRAM</w:t>
      </w:r>
      <w:r w:rsidRPr="0055617D">
        <w:rPr>
          <w:color w:val="FF0000"/>
        </w:rPr>
        <w:t xml:space="preserve">, </w:t>
      </w:r>
      <w:r w:rsidR="00580B7C">
        <w:rPr>
          <w:color w:val="FF0000"/>
        </w:rPr>
        <w:t>Non-Volatile Memory</w:t>
      </w:r>
      <w:r w:rsidRPr="0055617D">
        <w:rPr>
          <w:color w:val="FF0000"/>
        </w:rPr>
        <w:t>, etc.</w:t>
      </w:r>
    </w:p>
    <w:p w:rsidR="006014EB" w:rsidRPr="00D632BE" w:rsidRDefault="006014EB" w:rsidP="006014EB">
      <w:pPr>
        <w:pStyle w:val="Heading1"/>
      </w:pPr>
      <w:r w:rsidRPr="00D632BE">
        <w:t xml:space="preserve">Introduction </w:t>
      </w:r>
    </w:p>
    <w:p w:rsidR="0055617D" w:rsidRPr="008E0923" w:rsidRDefault="00AC0362" w:rsidP="00A64089">
      <w:pPr>
        <w:pStyle w:val="BodyText"/>
        <w:rPr>
          <w:color w:val="FF0000"/>
          <w:lang w:val="en-US"/>
        </w:rPr>
      </w:pPr>
      <w:r w:rsidRPr="008E0923">
        <w:rPr>
          <w:color w:val="FF0000"/>
          <w:lang w:val="en-US"/>
        </w:rPr>
        <w:t>W</w:t>
      </w:r>
      <w:r w:rsidR="006014EB" w:rsidRPr="008E0923">
        <w:rPr>
          <w:color w:val="FF0000"/>
          <w:lang w:val="en-US"/>
        </w:rPr>
        <w:t xml:space="preserve">rite an </w:t>
      </w:r>
      <w:r w:rsidR="0055617D" w:rsidRPr="008E0923">
        <w:rPr>
          <w:color w:val="FF0000"/>
          <w:lang w:val="en-US"/>
        </w:rPr>
        <w:t xml:space="preserve">overview of </w:t>
      </w:r>
      <w:r w:rsidR="006014EB" w:rsidRPr="008E0923">
        <w:rPr>
          <w:color w:val="FF0000"/>
          <w:lang w:val="en-US"/>
        </w:rPr>
        <w:t xml:space="preserve">the topic </w:t>
      </w:r>
      <w:r w:rsidR="0055617D" w:rsidRPr="008E0923">
        <w:rPr>
          <w:color w:val="FF0000"/>
          <w:lang w:val="en-US"/>
        </w:rPr>
        <w:t xml:space="preserve">of </w:t>
      </w:r>
      <w:r w:rsidR="008E0923" w:rsidRPr="008E0923">
        <w:rPr>
          <w:color w:val="FF0000"/>
          <w:lang w:val="en-US"/>
        </w:rPr>
        <w:t>cache configuration</w:t>
      </w:r>
      <w:r w:rsidR="0055617D" w:rsidRPr="008E0923">
        <w:rPr>
          <w:color w:val="FF0000"/>
          <w:lang w:val="en-US"/>
        </w:rPr>
        <w:t xml:space="preserve"> </w:t>
      </w:r>
      <w:r w:rsidR="006014EB" w:rsidRPr="008E0923">
        <w:rPr>
          <w:color w:val="FF0000"/>
          <w:lang w:val="en-US"/>
        </w:rPr>
        <w:t xml:space="preserve">that you have investigated </w:t>
      </w:r>
      <w:r w:rsidR="0055617D" w:rsidRPr="008E0923">
        <w:rPr>
          <w:color w:val="FF0000"/>
          <w:lang w:val="en-US"/>
        </w:rPr>
        <w:t>in a few paragraphs. Explain why</w:t>
      </w:r>
      <w:r w:rsidRPr="008E0923">
        <w:rPr>
          <w:color w:val="FF0000"/>
          <w:lang w:val="en-US"/>
        </w:rPr>
        <w:t xml:space="preserve"> </w:t>
      </w:r>
      <w:r w:rsidR="008E0923" w:rsidRPr="008E0923">
        <w:rPr>
          <w:color w:val="FF0000"/>
          <w:lang w:val="en-US"/>
        </w:rPr>
        <w:t>multilevel caches</w:t>
      </w:r>
      <w:r w:rsidR="00246CA3" w:rsidRPr="008E0923">
        <w:rPr>
          <w:color w:val="FF0000"/>
          <w:lang w:val="en-US"/>
        </w:rPr>
        <w:t xml:space="preserve"> are important</w:t>
      </w:r>
      <w:r w:rsidRPr="008E0923">
        <w:rPr>
          <w:color w:val="FF0000"/>
          <w:lang w:val="en-US"/>
        </w:rPr>
        <w:t xml:space="preserve">.  Identify </w:t>
      </w:r>
      <w:r w:rsidR="001F11CD" w:rsidRPr="008E0923">
        <w:rPr>
          <w:color w:val="FF0000"/>
          <w:lang w:val="en-US"/>
        </w:rPr>
        <w:t>various</w:t>
      </w:r>
      <w:r w:rsidR="0055617D" w:rsidRPr="008E0923">
        <w:rPr>
          <w:color w:val="FF0000"/>
          <w:lang w:val="en-US"/>
        </w:rPr>
        <w:t xml:space="preserve"> types of</w:t>
      </w:r>
      <w:r w:rsidR="001F11CD" w:rsidRPr="008E0923">
        <w:rPr>
          <w:color w:val="FF0000"/>
          <w:lang w:val="en-US"/>
        </w:rPr>
        <w:t xml:space="preserve"> </w:t>
      </w:r>
      <w:r w:rsidR="008E0923" w:rsidRPr="008E0923">
        <w:rPr>
          <w:color w:val="FF0000"/>
          <w:lang w:val="en-US"/>
        </w:rPr>
        <w:t>cache block placements</w:t>
      </w:r>
      <w:r w:rsidR="001F11CD" w:rsidRPr="008E0923">
        <w:rPr>
          <w:color w:val="FF0000"/>
          <w:lang w:val="en-US"/>
        </w:rPr>
        <w:t xml:space="preserve"> such as </w:t>
      </w:r>
      <w:r w:rsidR="008E0923" w:rsidRPr="008E0923">
        <w:rPr>
          <w:color w:val="FF0000"/>
          <w:lang w:val="en-US"/>
        </w:rPr>
        <w:t>dire</w:t>
      </w:r>
      <w:r w:rsidR="00A03BA4">
        <w:rPr>
          <w:color w:val="FF0000"/>
          <w:lang w:val="en-US"/>
        </w:rPr>
        <w:t>ct-mapped</w:t>
      </w:r>
      <w:r w:rsidR="001F11CD" w:rsidRPr="008E0923">
        <w:rPr>
          <w:color w:val="FF0000"/>
          <w:lang w:val="en-US"/>
        </w:rPr>
        <w:t xml:space="preserve">, </w:t>
      </w:r>
      <w:r w:rsidR="008E0923" w:rsidRPr="008E0923">
        <w:rPr>
          <w:color w:val="FF0000"/>
          <w:lang w:val="en-US"/>
        </w:rPr>
        <w:t>full-associative</w:t>
      </w:r>
      <w:r w:rsidR="001F11CD" w:rsidRPr="008E0923">
        <w:rPr>
          <w:color w:val="FF0000"/>
          <w:lang w:val="en-US"/>
        </w:rPr>
        <w:t xml:space="preserve">, or </w:t>
      </w:r>
      <w:r w:rsidR="008E0923" w:rsidRPr="008E0923">
        <w:rPr>
          <w:color w:val="FF0000"/>
          <w:lang w:val="en-US"/>
        </w:rPr>
        <w:t>set-associative</w:t>
      </w:r>
      <w:r w:rsidR="001F11CD" w:rsidRPr="008E0923">
        <w:rPr>
          <w:color w:val="FF0000"/>
          <w:lang w:val="en-US"/>
        </w:rPr>
        <w:t>.</w:t>
      </w:r>
      <w:r w:rsidR="0055617D" w:rsidRPr="008E0923">
        <w:rPr>
          <w:color w:val="FF0000"/>
          <w:lang w:val="en-US"/>
        </w:rPr>
        <w:t xml:space="preserve"> </w:t>
      </w:r>
      <w:r w:rsidR="00A64089">
        <w:rPr>
          <w:color w:val="FF0000"/>
          <w:lang w:val="en-US"/>
        </w:rPr>
        <w:t>In</w:t>
      </w:r>
      <w:r w:rsidR="00D21B40">
        <w:rPr>
          <w:color w:val="FF0000"/>
          <w:lang w:val="en-US"/>
        </w:rPr>
        <w:t xml:space="preserve"> addition, </w:t>
      </w:r>
      <w:r w:rsidR="00A64089">
        <w:rPr>
          <w:color w:val="FF0000"/>
          <w:lang w:val="en-US"/>
        </w:rPr>
        <w:t xml:space="preserve">mention which of the device technologies are volatile or non-volatile (e. g., SRAM and eDRAM are volatile but STT-RAM is non-volatile). </w:t>
      </w:r>
    </w:p>
    <w:p w:rsidR="00AC0362" w:rsidRPr="00A03BA4" w:rsidRDefault="00BA2E48" w:rsidP="00714B7A">
      <w:pPr>
        <w:pStyle w:val="BodyText"/>
        <w:rPr>
          <w:color w:val="FF0000"/>
          <w:lang w:val="en-US"/>
        </w:rPr>
      </w:pPr>
      <w:r w:rsidRPr="00A03BA4">
        <w:rPr>
          <w:color w:val="FF0000"/>
          <w:lang w:val="en-US"/>
        </w:rPr>
        <w:t xml:space="preserve">Write a paragraph to explain </w:t>
      </w:r>
      <w:r w:rsidR="00A03BA4" w:rsidRPr="00A03BA4">
        <w:rPr>
          <w:color w:val="FF0000"/>
          <w:lang w:val="en-US"/>
        </w:rPr>
        <w:t>how the contents of cache are accessed in d</w:t>
      </w:r>
      <w:r w:rsidR="00A64089">
        <w:rPr>
          <w:color w:val="FF0000"/>
          <w:lang w:val="en-US"/>
        </w:rPr>
        <w:t>irect-mapped and set-associative</w:t>
      </w:r>
      <w:r w:rsidR="00A03BA4" w:rsidRPr="00A03BA4">
        <w:rPr>
          <w:color w:val="FF0000"/>
          <w:lang w:val="en-US"/>
        </w:rPr>
        <w:t xml:space="preserve"> cache </w:t>
      </w:r>
      <w:r w:rsidR="00A64089">
        <w:rPr>
          <w:color w:val="FF0000"/>
          <w:lang w:val="en-US"/>
        </w:rPr>
        <w:t>strategies</w:t>
      </w:r>
      <w:r w:rsidRPr="00A03BA4">
        <w:rPr>
          <w:color w:val="FF0000"/>
          <w:lang w:val="en-US"/>
        </w:rPr>
        <w:t xml:space="preserve">.  </w:t>
      </w:r>
      <w:r w:rsidR="00A64089">
        <w:rPr>
          <w:color w:val="FF0000"/>
          <w:lang w:val="en-US"/>
        </w:rPr>
        <w:t>Identify the different</w:t>
      </w:r>
      <w:r w:rsidRPr="00A03BA4">
        <w:rPr>
          <w:color w:val="FF0000"/>
          <w:lang w:val="en-US"/>
        </w:rPr>
        <w:t xml:space="preserve"> </w:t>
      </w:r>
      <w:r w:rsidR="00A64089">
        <w:rPr>
          <w:color w:val="FF0000"/>
          <w:lang w:val="en-US"/>
        </w:rPr>
        <w:t>fields and/or hardware components</w:t>
      </w:r>
      <w:r w:rsidR="00A03BA4" w:rsidRPr="00A03BA4">
        <w:rPr>
          <w:color w:val="FF0000"/>
          <w:lang w:val="en-US"/>
        </w:rPr>
        <w:t xml:space="preserve"> </w:t>
      </w:r>
      <w:r w:rsidR="00A64089">
        <w:rPr>
          <w:color w:val="FF0000"/>
          <w:lang w:val="en-US"/>
        </w:rPr>
        <w:t>utilized</w:t>
      </w:r>
      <w:r w:rsidR="00A03BA4" w:rsidRPr="00A03BA4">
        <w:rPr>
          <w:color w:val="FF0000"/>
          <w:lang w:val="en-US"/>
        </w:rPr>
        <w:t xml:space="preserve"> </w:t>
      </w:r>
      <w:r w:rsidR="00A64089">
        <w:rPr>
          <w:color w:val="FF0000"/>
          <w:lang w:val="en-US"/>
        </w:rPr>
        <w:t>inside most caches.</w:t>
      </w:r>
      <w:r w:rsidR="00A03BA4" w:rsidRPr="00A03BA4">
        <w:rPr>
          <w:color w:val="FF0000"/>
          <w:lang w:val="en-US"/>
        </w:rPr>
        <w:t xml:space="preserve"> Illustrate the cache implementation with a sketch of the cache design</w:t>
      </w:r>
      <w:r w:rsidR="00A64089">
        <w:rPr>
          <w:color w:val="FF0000"/>
          <w:lang w:val="en-US"/>
        </w:rPr>
        <w:t xml:space="preserve"> similar to a diagram from lecture slide</w:t>
      </w:r>
      <w:r w:rsidR="00A03BA4" w:rsidRPr="00A03BA4">
        <w:rPr>
          <w:color w:val="FF0000"/>
          <w:lang w:val="en-US"/>
        </w:rPr>
        <w:t>.</w:t>
      </w:r>
      <w:r w:rsidR="00714B7A">
        <w:rPr>
          <w:color w:val="FF0000"/>
          <w:lang w:val="en-US"/>
        </w:rPr>
        <w:t xml:space="preserve"> </w:t>
      </w:r>
      <w:r w:rsidRPr="00A03BA4">
        <w:rPr>
          <w:color w:val="FF0000"/>
          <w:lang w:val="en-US"/>
        </w:rPr>
        <w:t xml:space="preserve">Write a </w:t>
      </w:r>
      <w:r w:rsidR="001F11CD" w:rsidRPr="00A03BA4">
        <w:rPr>
          <w:color w:val="FF0000"/>
          <w:lang w:val="en-US"/>
        </w:rPr>
        <w:t>paragraph</w:t>
      </w:r>
      <w:r w:rsidR="00AC0362" w:rsidRPr="00A03BA4">
        <w:rPr>
          <w:color w:val="FF0000"/>
          <w:lang w:val="en-US"/>
        </w:rPr>
        <w:t xml:space="preserve"> to explain the terms: </w:t>
      </w:r>
      <w:r w:rsidR="00233A20" w:rsidRPr="00A03BA4">
        <w:rPr>
          <w:color w:val="FF0000"/>
          <w:lang w:val="en-US"/>
        </w:rPr>
        <w:t>miss ratio</w:t>
      </w:r>
      <w:r w:rsidR="00AF1319">
        <w:rPr>
          <w:color w:val="FF0000"/>
          <w:lang w:val="en-US"/>
        </w:rPr>
        <w:t xml:space="preserve"> and</w:t>
      </w:r>
      <w:r w:rsidR="00AC0362" w:rsidRPr="00A03BA4">
        <w:rPr>
          <w:color w:val="FF0000"/>
          <w:lang w:val="en-US"/>
        </w:rPr>
        <w:t xml:space="preserve"> </w:t>
      </w:r>
      <w:r w:rsidR="00233A20" w:rsidRPr="00A03BA4">
        <w:rPr>
          <w:color w:val="FF0000"/>
          <w:lang w:val="en-US"/>
        </w:rPr>
        <w:t>hit ratio</w:t>
      </w:r>
      <w:r w:rsidR="00776A67">
        <w:rPr>
          <w:color w:val="FF0000"/>
          <w:lang w:val="en-US"/>
        </w:rPr>
        <w:t>.</w:t>
      </w:r>
    </w:p>
    <w:p w:rsidR="006014EB" w:rsidRPr="00A03BA4" w:rsidRDefault="00D24D0E" w:rsidP="00A03BA4">
      <w:pPr>
        <w:pStyle w:val="BodyText"/>
        <w:rPr>
          <w:color w:val="FF0000"/>
          <w:lang w:val="en-US"/>
        </w:rPr>
      </w:pPr>
      <w:r w:rsidRPr="00A03BA4">
        <w:rPr>
          <w:color w:val="FF0000"/>
          <w:lang w:val="en-US"/>
        </w:rPr>
        <w:t>Finish</w:t>
      </w:r>
      <w:r w:rsidR="0055617D" w:rsidRPr="00A03BA4">
        <w:rPr>
          <w:color w:val="FF0000"/>
          <w:lang w:val="en-US"/>
        </w:rPr>
        <w:t xml:space="preserve"> with a </w:t>
      </w:r>
      <w:r w:rsidR="00AC0362" w:rsidRPr="00A03BA4">
        <w:rPr>
          <w:color w:val="FF0000"/>
          <w:lang w:val="en-US"/>
        </w:rPr>
        <w:t xml:space="preserve">paragraph containing a </w:t>
      </w:r>
      <w:r w:rsidR="0055617D" w:rsidRPr="00A03BA4">
        <w:rPr>
          <w:color w:val="FF0000"/>
          <w:lang w:val="en-US"/>
        </w:rPr>
        <w:t xml:space="preserve">few sentences </w:t>
      </w:r>
      <w:r w:rsidR="00AC0362" w:rsidRPr="00A03BA4">
        <w:rPr>
          <w:color w:val="FF0000"/>
          <w:lang w:val="en-US"/>
        </w:rPr>
        <w:t xml:space="preserve">that </w:t>
      </w:r>
      <w:r w:rsidR="0055617D" w:rsidRPr="00A03BA4">
        <w:rPr>
          <w:color w:val="FF0000"/>
          <w:lang w:val="en-US"/>
        </w:rPr>
        <w:t>m</w:t>
      </w:r>
      <w:r w:rsidR="006014EB" w:rsidRPr="00A03BA4">
        <w:rPr>
          <w:color w:val="FF0000"/>
          <w:lang w:val="en-US"/>
        </w:rPr>
        <w:t xml:space="preserve">ention what </w:t>
      </w:r>
      <w:r w:rsidR="00BB1E4B" w:rsidRPr="00A03BA4">
        <w:rPr>
          <w:color w:val="FF0000"/>
          <w:lang w:val="en-US"/>
        </w:rPr>
        <w:t>the</w:t>
      </w:r>
      <w:r w:rsidR="0055617D" w:rsidRPr="00A03BA4">
        <w:rPr>
          <w:color w:val="FF0000"/>
          <w:lang w:val="en-US"/>
        </w:rPr>
        <w:t xml:space="preserve"> forthcoming </w:t>
      </w:r>
      <w:r w:rsidR="006014EB" w:rsidRPr="00A03BA4">
        <w:rPr>
          <w:color w:val="FF0000"/>
          <w:lang w:val="en-US"/>
        </w:rPr>
        <w:t>sections</w:t>
      </w:r>
      <w:r w:rsidR="0055617D" w:rsidRPr="00A03BA4">
        <w:rPr>
          <w:color w:val="FF0000"/>
          <w:lang w:val="en-US"/>
        </w:rPr>
        <w:t xml:space="preserve"> of this paper</w:t>
      </w:r>
      <w:r w:rsidR="00BB1E4B" w:rsidRPr="00A03BA4">
        <w:rPr>
          <w:color w:val="FF0000"/>
          <w:lang w:val="en-US"/>
        </w:rPr>
        <w:t xml:space="preserve"> are</w:t>
      </w:r>
      <w:r w:rsidR="0055617D" w:rsidRPr="00A03BA4">
        <w:rPr>
          <w:color w:val="FF0000"/>
          <w:lang w:val="en-US"/>
        </w:rPr>
        <w:t>.</w:t>
      </w:r>
      <w:r w:rsidR="00AC0362" w:rsidRPr="00A03BA4">
        <w:rPr>
          <w:color w:val="FF0000"/>
          <w:lang w:val="en-US"/>
        </w:rPr>
        <w:t xml:space="preserve"> Such as, in Section 2 there are </w:t>
      </w:r>
      <w:r w:rsidR="00F16892" w:rsidRPr="00A03BA4">
        <w:rPr>
          <w:color w:val="FF0000"/>
          <w:lang w:val="en-US"/>
        </w:rPr>
        <w:t>ten</w:t>
      </w:r>
      <w:r w:rsidR="00AC0362" w:rsidRPr="00A03BA4">
        <w:rPr>
          <w:color w:val="FF0000"/>
          <w:lang w:val="en-US"/>
        </w:rPr>
        <w:t xml:space="preserve"> </w:t>
      </w:r>
      <w:r w:rsidR="00A03BA4" w:rsidRPr="00A03BA4">
        <w:rPr>
          <w:color w:val="FF0000"/>
          <w:lang w:val="en-US"/>
        </w:rPr>
        <w:t>cache configurations</w:t>
      </w:r>
      <w:r w:rsidR="00AC0362" w:rsidRPr="00A03BA4">
        <w:rPr>
          <w:color w:val="FF0000"/>
          <w:lang w:val="en-US"/>
        </w:rPr>
        <w:t xml:space="preserve"> spanning from </w:t>
      </w:r>
      <w:r w:rsidR="00F16892" w:rsidRPr="00A03BA4">
        <w:rPr>
          <w:color w:val="FF0000"/>
          <w:lang w:val="en-US"/>
        </w:rPr>
        <w:t>the year 2000</w:t>
      </w:r>
      <w:r w:rsidR="00AC0362" w:rsidRPr="00A03BA4">
        <w:rPr>
          <w:color w:val="FF0000"/>
          <w:lang w:val="en-US"/>
        </w:rPr>
        <w:t xml:space="preserve"> until today that are reviewed.</w:t>
      </w:r>
    </w:p>
    <w:p w:rsidR="006014EB" w:rsidRDefault="006014EB" w:rsidP="006014EB">
      <w:pPr>
        <w:pStyle w:val="Heading1"/>
      </w:pPr>
      <w:r>
        <w:t>Literature Review</w:t>
      </w:r>
    </w:p>
    <w:p w:rsidR="006014EB" w:rsidRDefault="008927DC" w:rsidP="00785700">
      <w:pPr>
        <w:pStyle w:val="BodyText"/>
        <w:rPr>
          <w:color w:val="FF0000"/>
          <w:lang w:val="en-US"/>
        </w:rPr>
      </w:pPr>
      <w:r>
        <w:rPr>
          <w:color w:val="FF0000"/>
          <w:lang w:val="en-US"/>
        </w:rPr>
        <w:t>In this section, review the data for the metrics identified in the introduction with</w:t>
      </w:r>
      <w:r w:rsidRPr="00AC0362">
        <w:rPr>
          <w:color w:val="FF0000"/>
          <w:lang w:val="en-US"/>
        </w:rPr>
        <w:t xml:space="preserve"> </w:t>
      </w:r>
      <w:r>
        <w:rPr>
          <w:color w:val="FF0000"/>
          <w:lang w:val="en-US"/>
        </w:rPr>
        <w:t xml:space="preserve">a sufficient number of papers. </w:t>
      </w:r>
      <w:r w:rsidRPr="00AC0362">
        <w:rPr>
          <w:color w:val="FF0000"/>
          <w:lang w:val="en-US"/>
        </w:rPr>
        <w:t>For original work in this class</w:t>
      </w:r>
      <w:r w:rsidR="006D7205">
        <w:rPr>
          <w:color w:val="FF0000"/>
          <w:lang w:val="en-US"/>
        </w:rPr>
        <w:t xml:space="preserve"> not present elsewhere on the web</w:t>
      </w:r>
      <w:r w:rsidRPr="00AC0362">
        <w:rPr>
          <w:color w:val="FF0000"/>
          <w:lang w:val="en-US"/>
        </w:rPr>
        <w:t xml:space="preserve">, pick </w:t>
      </w:r>
      <w:r w:rsidRPr="006D7205">
        <w:rPr>
          <w:b/>
          <w:color w:val="FF0000"/>
          <w:lang w:val="en-US"/>
        </w:rPr>
        <w:t xml:space="preserve">a total of </w:t>
      </w:r>
      <w:r w:rsidR="00785700">
        <w:rPr>
          <w:b/>
          <w:color w:val="FF0000"/>
          <w:lang w:val="en-US"/>
        </w:rPr>
        <w:t>4</w:t>
      </w:r>
      <w:r w:rsidRPr="006D7205">
        <w:rPr>
          <w:b/>
          <w:color w:val="FF0000"/>
          <w:lang w:val="en-US"/>
        </w:rPr>
        <w:t xml:space="preserve"> baseline computer systems </w:t>
      </w:r>
      <w:r w:rsidRPr="00AC0362">
        <w:rPr>
          <w:color w:val="FF0000"/>
          <w:lang w:val="en-US"/>
        </w:rPr>
        <w:t>as listed on the next page</w:t>
      </w:r>
      <w:r>
        <w:rPr>
          <w:color w:val="FF0000"/>
          <w:lang w:val="en-US"/>
        </w:rPr>
        <w:t xml:space="preserve"> from the first group of references</w:t>
      </w:r>
      <w:r w:rsidR="00285E94">
        <w:rPr>
          <w:color w:val="FF0000"/>
          <w:lang w:val="en-US"/>
        </w:rPr>
        <w:t>.</w:t>
      </w:r>
      <w:r w:rsidRPr="00AC0362">
        <w:rPr>
          <w:color w:val="FF0000"/>
          <w:lang w:val="en-US"/>
        </w:rPr>
        <w:t xml:space="preserve">  </w:t>
      </w:r>
      <w:r>
        <w:rPr>
          <w:color w:val="FF0000"/>
          <w:lang w:val="en-US"/>
        </w:rPr>
        <w:t xml:space="preserve">Search each paper to locate the desired metric that you wish to determine for each computer system. Next, do the same for </w:t>
      </w:r>
      <w:r w:rsidRPr="00AC0362">
        <w:rPr>
          <w:color w:val="FF0000"/>
          <w:lang w:val="en-US"/>
        </w:rPr>
        <w:t>a</w:t>
      </w:r>
      <w:r>
        <w:rPr>
          <w:color w:val="FF0000"/>
          <w:lang w:val="en-US"/>
        </w:rPr>
        <w:t xml:space="preserve"> </w:t>
      </w:r>
      <w:r w:rsidRPr="00AC0362">
        <w:rPr>
          <w:color w:val="FF0000"/>
          <w:lang w:val="en-US"/>
        </w:rPr>
        <w:t xml:space="preserve">total of </w:t>
      </w:r>
      <w:r w:rsidR="00785700">
        <w:rPr>
          <w:color w:val="FF0000"/>
          <w:lang w:val="en-US"/>
        </w:rPr>
        <w:t>4</w:t>
      </w:r>
      <w:r w:rsidRPr="00AC0362">
        <w:rPr>
          <w:color w:val="FF0000"/>
          <w:lang w:val="en-US"/>
        </w:rPr>
        <w:t xml:space="preserve"> other computer systems</w:t>
      </w:r>
      <w:r>
        <w:rPr>
          <w:color w:val="FF0000"/>
          <w:lang w:val="en-US"/>
        </w:rPr>
        <w:t xml:space="preserve"> such as those listed in the second section of references</w:t>
      </w:r>
      <w:r w:rsidRPr="00AC0362">
        <w:rPr>
          <w:color w:val="FF0000"/>
          <w:lang w:val="en-US"/>
        </w:rPr>
        <w:t xml:space="preserve">.  </w:t>
      </w:r>
      <w:r w:rsidR="00D5046F">
        <w:rPr>
          <w:color w:val="FF0000"/>
          <w:lang w:val="en-US"/>
        </w:rPr>
        <w:t xml:space="preserve">You will receive extra credit if you complete an additional </w:t>
      </w:r>
      <w:r w:rsidR="00CA1339">
        <w:rPr>
          <w:color w:val="FF0000"/>
          <w:lang w:val="en-US"/>
        </w:rPr>
        <w:t xml:space="preserve">2 </w:t>
      </w:r>
      <w:r w:rsidR="00D5046F">
        <w:rPr>
          <w:color w:val="FF0000"/>
          <w:lang w:val="en-US"/>
        </w:rPr>
        <w:t>row</w:t>
      </w:r>
      <w:r w:rsidR="00CA1339">
        <w:rPr>
          <w:color w:val="FF0000"/>
          <w:lang w:val="en-US"/>
        </w:rPr>
        <w:t>s</w:t>
      </w:r>
      <w:r w:rsidR="00D5046F">
        <w:rPr>
          <w:color w:val="FF0000"/>
          <w:lang w:val="en-US"/>
        </w:rPr>
        <w:t xml:space="preserve"> for another paper from the baseline list and another paper from the comparison list. </w:t>
      </w:r>
      <w:r w:rsidRPr="00AC0362">
        <w:rPr>
          <w:color w:val="FF0000"/>
          <w:lang w:val="en-US"/>
        </w:rPr>
        <w:t xml:space="preserve">You can click on the link </w:t>
      </w:r>
      <w:r w:rsidR="00D05579">
        <w:rPr>
          <w:color w:val="FF0000"/>
          <w:lang w:val="en-US"/>
        </w:rPr>
        <w:t xml:space="preserve">in webcourses project resources in the lecture of course </w:t>
      </w:r>
      <w:r w:rsidRPr="00AC0362">
        <w:rPr>
          <w:color w:val="FF0000"/>
          <w:lang w:val="en-US"/>
        </w:rPr>
        <w:t>to open the electronic version</w:t>
      </w:r>
      <w:r>
        <w:rPr>
          <w:color w:val="FF0000"/>
          <w:lang w:val="en-US"/>
        </w:rPr>
        <w:t xml:space="preserve">, then type the term that you are looking to find in the search box, </w:t>
      </w:r>
      <w:r>
        <w:rPr>
          <w:color w:val="FF0000"/>
          <w:lang w:val="en-US"/>
        </w:rPr>
        <w:t>or use CTRL-F to search, for</w:t>
      </w:r>
      <w:r w:rsidR="00D03B6E">
        <w:rPr>
          <w:color w:val="FF0000"/>
          <w:lang w:val="en-US"/>
        </w:rPr>
        <w:t xml:space="preserve"> </w:t>
      </w:r>
      <w:r w:rsidRPr="00A03BA4">
        <w:rPr>
          <w:color w:val="FF0000"/>
          <w:lang w:val="en-US"/>
        </w:rPr>
        <w:t xml:space="preserve">example for </w:t>
      </w:r>
      <w:r w:rsidR="00A03BA4" w:rsidRPr="00A03BA4">
        <w:rPr>
          <w:color w:val="FF0000"/>
          <w:lang w:val="en-US"/>
        </w:rPr>
        <w:t>cache configuration</w:t>
      </w:r>
      <w:r w:rsidRPr="00A03BA4">
        <w:rPr>
          <w:color w:val="FF0000"/>
          <w:lang w:val="en-US"/>
        </w:rPr>
        <w:t xml:space="preserve">, </w:t>
      </w:r>
      <w:r w:rsidR="00A03BA4" w:rsidRPr="00A03BA4">
        <w:rPr>
          <w:color w:val="FF0000"/>
          <w:lang w:val="en-US"/>
        </w:rPr>
        <w:t>L1/L2/LLC</w:t>
      </w:r>
      <w:r w:rsidRPr="00A03BA4">
        <w:rPr>
          <w:color w:val="FF0000"/>
          <w:lang w:val="en-US"/>
        </w:rPr>
        <w:t>,</w:t>
      </w:r>
      <w:r w:rsidR="00A03BA4" w:rsidRPr="00A03BA4">
        <w:rPr>
          <w:color w:val="FF0000"/>
          <w:lang w:val="en-US"/>
        </w:rPr>
        <w:t xml:space="preserve"> </w:t>
      </w:r>
      <w:r w:rsidRPr="00A03BA4">
        <w:rPr>
          <w:color w:val="FF0000"/>
          <w:lang w:val="en-US"/>
        </w:rPr>
        <w:t xml:space="preserve"> or </w:t>
      </w:r>
      <w:r w:rsidR="00A03BA4" w:rsidRPr="00A03BA4">
        <w:rPr>
          <w:color w:val="FF0000"/>
          <w:lang w:val="en-US"/>
        </w:rPr>
        <w:t>processor</w:t>
      </w:r>
      <w:r w:rsidRPr="00A03BA4">
        <w:rPr>
          <w:color w:val="FF0000"/>
          <w:lang w:val="en-US"/>
        </w:rPr>
        <w:t xml:space="preserve">.  </w:t>
      </w:r>
      <w:r w:rsidRPr="008927DC">
        <w:rPr>
          <w:color w:val="FF0000"/>
          <w:lang w:val="en-US"/>
        </w:rPr>
        <w:t xml:space="preserve">  To organize your results chronologically, g</w:t>
      </w:r>
      <w:r w:rsidR="006014EB" w:rsidRPr="008927DC">
        <w:rPr>
          <w:color w:val="FF0000"/>
          <w:lang w:val="en-US"/>
        </w:rPr>
        <w:t xml:space="preserve">roup these by 5 year intervals: so you have one paragraph for 2015 – 2010, one paragraph for 2009 to 2004, etc. </w:t>
      </w:r>
    </w:p>
    <w:p w:rsidR="009F3412" w:rsidRPr="009F3412" w:rsidRDefault="0066087E" w:rsidP="0047353D">
      <w:pPr>
        <w:pStyle w:val="BodyText"/>
        <w:ind w:firstLine="0"/>
        <w:rPr>
          <w:color w:val="FF0000"/>
          <w:lang w:val="en-US"/>
        </w:rPr>
      </w:pPr>
      <w:r>
        <w:rPr>
          <w:color w:val="FF0000"/>
        </w:rPr>
        <w:tab/>
      </w:r>
      <w:r w:rsidR="009F3412" w:rsidRPr="005D2010">
        <w:rPr>
          <w:color w:val="FF0000"/>
        </w:rPr>
        <w:t>I</w:t>
      </w:r>
      <w:r w:rsidR="00F91892" w:rsidRPr="005D2010">
        <w:rPr>
          <w:color w:val="FF0000"/>
          <w:lang w:val="en-US"/>
        </w:rPr>
        <w:t xml:space="preserve">n each paragraph, </w:t>
      </w:r>
      <w:r w:rsidR="00F91892" w:rsidRPr="005D2010">
        <w:rPr>
          <w:color w:val="FF0000"/>
        </w:rPr>
        <w:t>identify</w:t>
      </w:r>
      <w:r w:rsidR="009F3412" w:rsidRPr="005D2010">
        <w:rPr>
          <w:color w:val="FF0000"/>
        </w:rPr>
        <w:t xml:space="preserve"> which types of </w:t>
      </w:r>
      <w:r w:rsidR="005D2010" w:rsidRPr="005D2010">
        <w:rPr>
          <w:color w:val="FF0000"/>
          <w:lang w:val="en-US"/>
        </w:rPr>
        <w:t>technology node and fabrication technology</w:t>
      </w:r>
      <w:r w:rsidR="005D2010" w:rsidRPr="005D2010">
        <w:rPr>
          <w:color w:val="FF0000"/>
        </w:rPr>
        <w:t xml:space="preserve"> are popular</w:t>
      </w:r>
      <w:r w:rsidR="009F3412" w:rsidRPr="005D2010">
        <w:rPr>
          <w:color w:val="FF0000"/>
        </w:rPr>
        <w:t>.</w:t>
      </w:r>
      <w:r w:rsidR="009F3412" w:rsidRPr="005D2010">
        <w:rPr>
          <w:color w:val="FF0000"/>
          <w:lang w:val="en-US"/>
        </w:rPr>
        <w:t xml:space="preserve"> Use a sentenc</w:t>
      </w:r>
      <w:r w:rsidR="005D2010" w:rsidRPr="005D2010">
        <w:rPr>
          <w:color w:val="FF0000"/>
          <w:lang w:val="en-US"/>
        </w:rPr>
        <w:t>e to describe each system by listing the benefits of each fabrication technology compared to others</w:t>
      </w:r>
      <w:r w:rsidR="009F3412" w:rsidRPr="005D2010">
        <w:rPr>
          <w:color w:val="FF0000"/>
          <w:lang w:val="en-US"/>
        </w:rPr>
        <w:t>.  For example, “</w:t>
      </w:r>
      <w:r w:rsidR="0047353D">
        <w:rPr>
          <w:color w:val="FF0000"/>
          <w:lang w:val="en-US"/>
        </w:rPr>
        <w:t>Over past decade</w:t>
      </w:r>
      <w:r w:rsidR="009F3412" w:rsidRPr="005D2010">
        <w:rPr>
          <w:color w:val="FF0000"/>
          <w:lang w:val="en-US"/>
        </w:rPr>
        <w:t xml:space="preserve">, </w:t>
      </w:r>
      <w:r w:rsidR="005D2010" w:rsidRPr="005D2010">
        <w:rPr>
          <w:color w:val="FF0000"/>
          <w:lang w:val="en-US"/>
        </w:rPr>
        <w:t xml:space="preserve">STT-RAM technology </w:t>
      </w:r>
      <w:r w:rsidR="0047353D">
        <w:rPr>
          <w:color w:val="FF0000"/>
          <w:lang w:val="en-US"/>
        </w:rPr>
        <w:t xml:space="preserve">has </w:t>
      </w:r>
      <w:r w:rsidR="005D2010" w:rsidRPr="005D2010">
        <w:rPr>
          <w:color w:val="FF0000"/>
          <w:lang w:val="en-US"/>
        </w:rPr>
        <w:t xml:space="preserve">received significant attention as an alternative </w:t>
      </w:r>
      <w:r w:rsidR="0047353D">
        <w:rPr>
          <w:color w:val="FF0000"/>
          <w:lang w:val="en-US"/>
        </w:rPr>
        <w:t xml:space="preserve">replacement </w:t>
      </w:r>
      <w:r w:rsidR="005D2010" w:rsidRPr="005D2010">
        <w:rPr>
          <w:color w:val="FF0000"/>
          <w:lang w:val="en-US"/>
        </w:rPr>
        <w:t xml:space="preserve">for </w:t>
      </w:r>
      <w:r w:rsidR="0047353D">
        <w:rPr>
          <w:color w:val="FF0000"/>
          <w:lang w:val="en-US"/>
        </w:rPr>
        <w:t>SRAM-</w:t>
      </w:r>
      <w:r w:rsidR="005D2010" w:rsidRPr="005D2010">
        <w:rPr>
          <w:color w:val="FF0000"/>
          <w:lang w:val="en-US"/>
        </w:rPr>
        <w:t>based cache design</w:t>
      </w:r>
      <w:r w:rsidR="003E386C" w:rsidRPr="005D2010">
        <w:rPr>
          <w:color w:val="FF0000"/>
          <w:lang w:val="en-US"/>
        </w:rPr>
        <w:t xml:space="preserve"> [</w:t>
      </w:r>
      <w:r w:rsidR="00FD6783">
        <w:rPr>
          <w:color w:val="FF0000"/>
          <w:lang w:val="en-US"/>
        </w:rPr>
        <w:t>3</w:t>
      </w:r>
      <w:r w:rsidR="003E386C" w:rsidRPr="005D2010">
        <w:rPr>
          <w:color w:val="FF0000"/>
          <w:lang w:val="en-US"/>
        </w:rPr>
        <w:t>]. Results have shown …”</w:t>
      </w:r>
    </w:p>
    <w:p w:rsidR="006014EB" w:rsidRPr="00CD43BF" w:rsidRDefault="006014EB" w:rsidP="006014EB">
      <w:pPr>
        <w:pStyle w:val="Heading1"/>
      </w:pPr>
      <w:r>
        <w:t>Data Analysis</w:t>
      </w:r>
    </w:p>
    <w:p w:rsidR="004C6A44" w:rsidRPr="00CD4834" w:rsidRDefault="004C6A44" w:rsidP="009B15EA">
      <w:pPr>
        <w:pStyle w:val="BodyText"/>
        <w:rPr>
          <w:color w:val="FF0000"/>
          <w:lang w:val="en-US"/>
        </w:rPr>
      </w:pPr>
      <w:r w:rsidRPr="00CD4834">
        <w:rPr>
          <w:color w:val="FF0000"/>
          <w:lang w:val="en-US"/>
        </w:rPr>
        <w:t xml:space="preserve">In this section you can use the values </w:t>
      </w:r>
      <w:r>
        <w:rPr>
          <w:color w:val="FF0000"/>
          <w:lang w:val="en-US"/>
        </w:rPr>
        <w:t xml:space="preserve">for the metrics that </w:t>
      </w:r>
      <w:r w:rsidRPr="00CD4834">
        <w:rPr>
          <w:color w:val="FF0000"/>
          <w:lang w:val="en-US"/>
        </w:rPr>
        <w:t xml:space="preserve">you located in </w:t>
      </w:r>
      <w:r>
        <w:rPr>
          <w:color w:val="FF0000"/>
          <w:lang w:val="en-US"/>
        </w:rPr>
        <w:t>the papers to</w:t>
      </w:r>
      <w:r w:rsidRPr="00CD4834">
        <w:rPr>
          <w:color w:val="FF0000"/>
          <w:lang w:val="en-US"/>
        </w:rPr>
        <w:t xml:space="preserve"> fill out Table 1.  From these, you should be able to draw some plots (Figures) using Mircosoft excel based on the table and then just discuss the trends briefly.  You should refer within the narrative text to the each table and figure to guide the reader as to what each contains.</w:t>
      </w:r>
      <w:r>
        <w:rPr>
          <w:color w:val="FF0000"/>
          <w:lang w:val="en-US"/>
        </w:rPr>
        <w:t xml:space="preserve"> </w:t>
      </w:r>
    </w:p>
    <w:p w:rsidR="006014EB" w:rsidRPr="005B520E" w:rsidRDefault="006014EB" w:rsidP="00711B23">
      <w:pPr>
        <w:pStyle w:val="BodyText"/>
        <w:ind w:firstLine="0"/>
      </w:pPr>
      <w:r>
        <w:rPr>
          <w:noProof/>
          <w:lang w:val="en-US" w:eastAsia="en-US"/>
        </w:rPr>
        <mc:AlternateContent>
          <mc:Choice Requires="wps">
            <w:drawing>
              <wp:inline distT="0" distB="0" distL="0" distR="0" wp14:anchorId="052A55C9" wp14:editId="4429A5EF">
                <wp:extent cx="3200400" cy="1910687"/>
                <wp:effectExtent l="0" t="0" r="19050" b="1397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10687"/>
                        </a:xfrm>
                        <a:prstGeom prst="rect">
                          <a:avLst/>
                        </a:prstGeom>
                        <a:solidFill>
                          <a:srgbClr val="FFFFFF"/>
                        </a:solidFill>
                        <a:ln w="9525">
                          <a:solidFill>
                            <a:srgbClr val="000000"/>
                          </a:solidFill>
                          <a:miter lim="800000"/>
                          <a:headEnd/>
                          <a:tailEnd/>
                        </a:ln>
                      </wps:spPr>
                      <wps:txbx>
                        <w:txbxContent>
                          <w:p w:rsidR="004C6A44" w:rsidRPr="00CD4834" w:rsidRDefault="004C6A44" w:rsidP="007D0F67">
                            <w:pPr>
                              <w:pStyle w:val="BodyText"/>
                              <w:rPr>
                                <w:b/>
                                <w:bCs/>
                                <w:lang w:val="en-US"/>
                              </w:rPr>
                            </w:pPr>
                            <w:r w:rsidRPr="00CD4834">
                              <w:rPr>
                                <w:b/>
                                <w:bCs/>
                                <w:lang w:val="en-US"/>
                              </w:rPr>
                              <w:t xml:space="preserve">Metrics covered </w:t>
                            </w:r>
                            <w:r w:rsidR="007D0F67">
                              <w:rPr>
                                <w:b/>
                                <w:bCs/>
                                <w:lang w:val="en-US"/>
                              </w:rPr>
                              <w:t>by various papers which are suitable for plotting</w:t>
                            </w:r>
                            <w:r w:rsidRPr="00CD4834">
                              <w:rPr>
                                <w:b/>
                                <w:bCs/>
                                <w:lang w:val="en-US"/>
                              </w:rPr>
                              <w:t>:</w:t>
                            </w:r>
                          </w:p>
                          <w:p w:rsidR="006014EB" w:rsidRPr="005D2010" w:rsidRDefault="005D2010" w:rsidP="005D2010">
                            <w:pPr>
                              <w:pStyle w:val="BodyText"/>
                              <w:numPr>
                                <w:ilvl w:val="0"/>
                                <w:numId w:val="27"/>
                              </w:numPr>
                              <w:ind w:left="540" w:hanging="270"/>
                              <w:rPr>
                                <w:color w:val="FF0000"/>
                                <w:lang w:val="en-US"/>
                              </w:rPr>
                            </w:pPr>
                            <w:r w:rsidRPr="005D2010">
                              <w:rPr>
                                <w:color w:val="FF0000"/>
                                <w:lang w:val="en-US"/>
                              </w:rPr>
                              <w:t xml:space="preserve">Area overhead: STT-RAM </w:t>
                            </w:r>
                            <w:r w:rsidR="006014EB" w:rsidRPr="005D2010">
                              <w:rPr>
                                <w:color w:val="FF0000"/>
                                <w:lang w:val="en-US"/>
                              </w:rPr>
                              <w:t xml:space="preserve">vs. </w:t>
                            </w:r>
                            <w:r w:rsidRPr="005D2010">
                              <w:rPr>
                                <w:color w:val="FF0000"/>
                                <w:lang w:val="en-US"/>
                              </w:rPr>
                              <w:t>SRAM/eDRAM</w:t>
                            </w:r>
                            <w:r w:rsidR="002D5655">
                              <w:rPr>
                                <w:color w:val="FF0000"/>
                                <w:lang w:val="en-US"/>
                              </w:rPr>
                              <w:t xml:space="preserve"> </w:t>
                            </w:r>
                            <w:bookmarkStart w:id="0" w:name="OLE_LINK1"/>
                            <w:r w:rsidR="002D5655">
                              <w:rPr>
                                <w:color w:val="FF0000"/>
                                <w:lang w:val="en-US"/>
                              </w:rPr>
                              <w:t>(if provided in the paper)</w:t>
                            </w:r>
                          </w:p>
                          <w:bookmarkEnd w:id="0"/>
                          <w:p w:rsidR="002D5655" w:rsidRPr="005D2010" w:rsidRDefault="005D2010" w:rsidP="002D5655">
                            <w:pPr>
                              <w:pStyle w:val="BodyText"/>
                              <w:numPr>
                                <w:ilvl w:val="0"/>
                                <w:numId w:val="27"/>
                              </w:numPr>
                              <w:ind w:left="540" w:hanging="270"/>
                              <w:rPr>
                                <w:color w:val="FF0000"/>
                                <w:lang w:val="en-US"/>
                              </w:rPr>
                            </w:pPr>
                            <w:r>
                              <w:rPr>
                                <w:color w:val="FF0000"/>
                                <w:lang w:val="en-US"/>
                              </w:rPr>
                              <w:t>Energy consumption</w:t>
                            </w:r>
                            <w:r w:rsidRPr="005D2010">
                              <w:rPr>
                                <w:color w:val="FF0000"/>
                                <w:lang w:val="en-US"/>
                              </w:rPr>
                              <w:t>: STT-RAM vs. SRAM/eDRAM</w:t>
                            </w:r>
                            <w:r w:rsidR="002D5655">
                              <w:rPr>
                                <w:color w:val="FF0000"/>
                                <w:lang w:val="en-US"/>
                              </w:rPr>
                              <w:t xml:space="preserve"> (if provided in the paper)</w:t>
                            </w:r>
                          </w:p>
                          <w:p w:rsidR="005D2010" w:rsidRPr="002D5655" w:rsidRDefault="005D2010" w:rsidP="00571A08">
                            <w:pPr>
                              <w:pStyle w:val="BodyText"/>
                              <w:numPr>
                                <w:ilvl w:val="0"/>
                                <w:numId w:val="27"/>
                              </w:numPr>
                              <w:ind w:left="540" w:hanging="270"/>
                              <w:rPr>
                                <w:color w:val="FF0000"/>
                                <w:lang w:val="en-US"/>
                              </w:rPr>
                            </w:pPr>
                            <w:r w:rsidRPr="002D5655">
                              <w:rPr>
                                <w:color w:val="FF0000"/>
                                <w:lang w:val="en-US"/>
                              </w:rPr>
                              <w:t>IPC: STT-RAM vs. SRAM/eDRAM</w:t>
                            </w:r>
                            <w:r w:rsidR="002D5655" w:rsidRPr="002D5655">
                              <w:rPr>
                                <w:color w:val="FF0000"/>
                                <w:lang w:val="en-US"/>
                              </w:rPr>
                              <w:t xml:space="preserve"> (if provided in the paper)</w:t>
                            </w:r>
                          </w:p>
                          <w:p w:rsidR="002D5655" w:rsidRPr="005D2010" w:rsidRDefault="005D2010" w:rsidP="002D5655">
                            <w:pPr>
                              <w:pStyle w:val="BodyText"/>
                              <w:numPr>
                                <w:ilvl w:val="0"/>
                                <w:numId w:val="27"/>
                              </w:numPr>
                              <w:ind w:left="540" w:hanging="270"/>
                              <w:rPr>
                                <w:color w:val="FF0000"/>
                                <w:lang w:val="en-US"/>
                              </w:rPr>
                            </w:pPr>
                            <w:r>
                              <w:rPr>
                                <w:color w:val="FF0000"/>
                                <w:lang w:val="en-US"/>
                              </w:rPr>
                              <w:t>Cache latency</w:t>
                            </w:r>
                            <w:r w:rsidRPr="005D2010">
                              <w:rPr>
                                <w:color w:val="FF0000"/>
                                <w:lang w:val="en-US"/>
                              </w:rPr>
                              <w:t>: STT-RAM vs. SRAM/eDRAM</w:t>
                            </w:r>
                            <w:r w:rsidR="002D5655">
                              <w:rPr>
                                <w:color w:val="FF0000"/>
                                <w:lang w:val="en-US"/>
                              </w:rPr>
                              <w:t xml:space="preserve"> (if provided in the paper)</w:t>
                            </w:r>
                          </w:p>
                        </w:txbxContent>
                      </wps:txbx>
                      <wps:bodyPr rot="0" vert="horz" wrap="square" lIns="91440" tIns="45720" rIns="91440" bIns="45720" anchor="ctr" anchorCtr="0" upright="1">
                        <a:noAutofit/>
                      </wps:bodyPr>
                    </wps:wsp>
                  </a:graphicData>
                </a:graphic>
              </wp:inline>
            </w:drawing>
          </mc:Choice>
          <mc:Fallback>
            <w:pict>
              <v:shapetype w14:anchorId="052A55C9" id="_x0000_t202" coordsize="21600,21600" o:spt="202" path="m,l,21600r21600,l21600,xe">
                <v:stroke joinstyle="miter"/>
                <v:path gradientshapeok="t" o:connecttype="rect"/>
              </v:shapetype>
              <v:shape id="Text Box 8" o:spid="_x0000_s1026" type="#_x0000_t202" style="width:252pt;height:15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">
                <v:textbox>
                  <w:txbxContent>
                    <w:p w:rsidR="004C6A44" w:rsidRPr="00CD4834" w:rsidRDefault="004C6A44" w:rsidP="007D0F67">
                      <w:pPr>
                        <w:pStyle w:val="BodyText"/>
                        <w:rPr>
                          <w:b/>
                          <w:bCs/>
                          <w:lang w:val="en-US"/>
                        </w:rPr>
                      </w:pPr>
                      <w:r w:rsidRPr="00CD4834">
                        <w:rPr>
                          <w:b/>
                          <w:bCs/>
                          <w:lang w:val="en-US"/>
                        </w:rPr>
                        <w:t xml:space="preserve">Metrics covered </w:t>
                      </w:r>
                      <w:r w:rsidR="007D0F67">
                        <w:rPr>
                          <w:b/>
                          <w:bCs/>
                          <w:lang w:val="en-US"/>
                        </w:rPr>
                        <w:t>by various papers which are suitable for plotting</w:t>
                      </w:r>
                      <w:r w:rsidRPr="00CD4834">
                        <w:rPr>
                          <w:b/>
                          <w:bCs/>
                          <w:lang w:val="en-US"/>
                        </w:rPr>
                        <w:t>:</w:t>
                      </w:r>
                    </w:p>
                    <w:p w:rsidR="006014EB" w:rsidRPr="005D2010" w:rsidRDefault="005D2010" w:rsidP="005D2010">
                      <w:pPr>
                        <w:pStyle w:val="BodyText"/>
                        <w:numPr>
                          <w:ilvl w:val="0"/>
                          <w:numId w:val="27"/>
                        </w:numPr>
                        <w:ind w:left="540" w:hanging="270"/>
                        <w:rPr>
                          <w:color w:val="FF0000"/>
                          <w:lang w:val="en-US"/>
                        </w:rPr>
                      </w:pPr>
                      <w:r w:rsidRPr="005D2010">
                        <w:rPr>
                          <w:color w:val="FF0000"/>
                          <w:lang w:val="en-US"/>
                        </w:rPr>
                        <w:t xml:space="preserve">Area overhead: STT-RAM </w:t>
                      </w:r>
                      <w:r w:rsidR="006014EB" w:rsidRPr="005D2010">
                        <w:rPr>
                          <w:color w:val="FF0000"/>
                          <w:lang w:val="en-US"/>
                        </w:rPr>
                        <w:t xml:space="preserve">vs. </w:t>
                      </w:r>
                      <w:r w:rsidRPr="005D2010">
                        <w:rPr>
                          <w:color w:val="FF0000"/>
                          <w:lang w:val="en-US"/>
                        </w:rPr>
                        <w:t>SRAM/eDRAM</w:t>
                      </w:r>
                      <w:r w:rsidR="002D5655">
                        <w:rPr>
                          <w:color w:val="FF0000"/>
                          <w:lang w:val="en-US"/>
                        </w:rPr>
                        <w:t xml:space="preserve"> </w:t>
                      </w:r>
                      <w:bookmarkStart w:id="1" w:name="OLE_LINK1"/>
                      <w:r w:rsidR="002D5655">
                        <w:rPr>
                          <w:color w:val="FF0000"/>
                          <w:lang w:val="en-US"/>
                        </w:rPr>
                        <w:t>(if provided in the paper)</w:t>
                      </w:r>
                    </w:p>
                    <w:bookmarkEnd w:id="1"/>
                    <w:p w:rsidR="002D5655" w:rsidRPr="005D2010" w:rsidRDefault="005D2010" w:rsidP="002D5655">
                      <w:pPr>
                        <w:pStyle w:val="BodyText"/>
                        <w:numPr>
                          <w:ilvl w:val="0"/>
                          <w:numId w:val="27"/>
                        </w:numPr>
                        <w:ind w:left="540" w:hanging="270"/>
                        <w:rPr>
                          <w:color w:val="FF0000"/>
                          <w:lang w:val="en-US"/>
                        </w:rPr>
                      </w:pPr>
                      <w:r>
                        <w:rPr>
                          <w:color w:val="FF0000"/>
                          <w:lang w:val="en-US"/>
                        </w:rPr>
                        <w:t>Energy consumption</w:t>
                      </w:r>
                      <w:r w:rsidRPr="005D2010">
                        <w:rPr>
                          <w:color w:val="FF0000"/>
                          <w:lang w:val="en-US"/>
                        </w:rPr>
                        <w:t>: STT-RAM vs. SRAM/eDRAM</w:t>
                      </w:r>
                      <w:r w:rsidR="002D5655">
                        <w:rPr>
                          <w:color w:val="FF0000"/>
                          <w:lang w:val="en-US"/>
                        </w:rPr>
                        <w:t xml:space="preserve"> (if provided in the paper)</w:t>
                      </w:r>
                    </w:p>
                    <w:p w:rsidR="005D2010" w:rsidRPr="002D5655" w:rsidRDefault="005D2010" w:rsidP="00571A08">
                      <w:pPr>
                        <w:pStyle w:val="BodyText"/>
                        <w:numPr>
                          <w:ilvl w:val="0"/>
                          <w:numId w:val="27"/>
                        </w:numPr>
                        <w:ind w:left="540" w:hanging="270"/>
                        <w:rPr>
                          <w:color w:val="FF0000"/>
                          <w:lang w:val="en-US"/>
                        </w:rPr>
                      </w:pPr>
                      <w:r w:rsidRPr="002D5655">
                        <w:rPr>
                          <w:color w:val="FF0000"/>
                          <w:lang w:val="en-US"/>
                        </w:rPr>
                        <w:t>IPC: STT-RAM vs. SRAM/eDRAM</w:t>
                      </w:r>
                      <w:r w:rsidR="002D5655" w:rsidRPr="002D5655">
                        <w:rPr>
                          <w:color w:val="FF0000"/>
                          <w:lang w:val="en-US"/>
                        </w:rPr>
                        <w:t xml:space="preserve"> (if provided in the paper)</w:t>
                      </w:r>
                    </w:p>
                    <w:p w:rsidR="002D5655" w:rsidRPr="005D2010" w:rsidRDefault="005D2010" w:rsidP="002D5655">
                      <w:pPr>
                        <w:pStyle w:val="BodyText"/>
                        <w:numPr>
                          <w:ilvl w:val="0"/>
                          <w:numId w:val="27"/>
                        </w:numPr>
                        <w:ind w:left="540" w:hanging="270"/>
                        <w:rPr>
                          <w:color w:val="FF0000"/>
                          <w:lang w:val="en-US"/>
                        </w:rPr>
                      </w:pPr>
                      <w:r>
                        <w:rPr>
                          <w:color w:val="FF0000"/>
                          <w:lang w:val="en-US"/>
                        </w:rPr>
                        <w:t>Cache latency</w:t>
                      </w:r>
                      <w:r w:rsidRPr="005D2010">
                        <w:rPr>
                          <w:color w:val="FF0000"/>
                          <w:lang w:val="en-US"/>
                        </w:rPr>
                        <w:t>: STT-RAM vs. SRAM/eDRAM</w:t>
                      </w:r>
                      <w:r w:rsidR="002D5655">
                        <w:rPr>
                          <w:color w:val="FF0000"/>
                          <w:lang w:val="en-US"/>
                        </w:rPr>
                        <w:t xml:space="preserve"> (if provided in the paper)</w:t>
                      </w:r>
                    </w:p>
                  </w:txbxContent>
                </v:textbox>
                <w10:anchorlock/>
              </v:shape>
            </w:pict>
          </mc:Fallback>
        </mc:AlternateContent>
      </w:r>
    </w:p>
    <w:p w:rsidR="006014EB" w:rsidRPr="00D03B6E" w:rsidRDefault="003D5C9A" w:rsidP="00D03B6E">
      <w:pPr>
        <w:pStyle w:val="figurecaption"/>
        <w:jc w:val="center"/>
        <w:rPr>
          <w:sz w:val="18"/>
          <w:szCs w:val="18"/>
        </w:rPr>
      </w:pPr>
      <w:r w:rsidRPr="00D03B6E">
        <w:rPr>
          <w:sz w:val="18"/>
          <w:szCs w:val="18"/>
        </w:rPr>
        <w:t xml:space="preserve">&lt;Write a Caption in your own words </w:t>
      </w:r>
      <w:r w:rsidR="003A48D7" w:rsidRPr="00D03B6E">
        <w:rPr>
          <w:sz w:val="18"/>
          <w:szCs w:val="18"/>
        </w:rPr>
        <w:t>below</w:t>
      </w:r>
      <w:r w:rsidRPr="00D03B6E">
        <w:rPr>
          <w:sz w:val="18"/>
          <w:szCs w:val="18"/>
        </w:rPr>
        <w:t xml:space="preserve"> each </w:t>
      </w:r>
      <w:r w:rsidR="003A48D7" w:rsidRPr="00D03B6E">
        <w:rPr>
          <w:sz w:val="18"/>
          <w:szCs w:val="18"/>
        </w:rPr>
        <w:t>Figure</w:t>
      </w:r>
      <w:r w:rsidRPr="00D03B6E">
        <w:rPr>
          <w:sz w:val="18"/>
          <w:szCs w:val="18"/>
        </w:rPr>
        <w:t>.&gt;</w:t>
      </w:r>
    </w:p>
    <w:p w:rsidR="006014EB" w:rsidRDefault="006014EB" w:rsidP="006014EB">
      <w:pPr>
        <w:pStyle w:val="Heading1"/>
      </w:pPr>
      <w:r>
        <w:t>Conclusion</w:t>
      </w:r>
    </w:p>
    <w:p w:rsidR="006014EB" w:rsidRPr="00042615" w:rsidRDefault="006014EB" w:rsidP="00D05579">
      <w:pPr>
        <w:pStyle w:val="BodyText"/>
        <w:rPr>
          <w:color w:val="5B9BD5" w:themeColor="accent1"/>
        </w:rPr>
      </w:pPr>
      <w:r w:rsidRPr="008F2A91">
        <w:rPr>
          <w:color w:val="FF0000"/>
          <w:lang w:val="en-US"/>
        </w:rPr>
        <w:t>A single conclusion paragraph should be</w:t>
      </w:r>
      <w:r w:rsidR="00D05579">
        <w:rPr>
          <w:color w:val="FF0000"/>
          <w:lang w:val="en-US"/>
        </w:rPr>
        <w:t xml:space="preserve"> provided at the end to discuss some trends you observed</w:t>
      </w:r>
      <w:r w:rsidRPr="00D21B40">
        <w:rPr>
          <w:color w:val="FF0000"/>
          <w:lang w:val="en-US"/>
        </w:rPr>
        <w:t xml:space="preserve">.  </w:t>
      </w:r>
      <w:r w:rsidR="00B8603A" w:rsidRPr="00D21B40">
        <w:rPr>
          <w:color w:val="FF0000"/>
          <w:lang w:val="en-US"/>
        </w:rPr>
        <w:t xml:space="preserve">The questions to be answered </w:t>
      </w:r>
      <w:r w:rsidR="00D05579">
        <w:rPr>
          <w:color w:val="FF0000"/>
          <w:lang w:val="en-US"/>
        </w:rPr>
        <w:t>in</w:t>
      </w:r>
      <w:r w:rsidR="00B8603A" w:rsidRPr="00D21B40">
        <w:rPr>
          <w:color w:val="FF0000"/>
          <w:lang w:val="en-US"/>
        </w:rPr>
        <w:t xml:space="preserve"> this study are: </w:t>
      </w:r>
      <w:r w:rsidRPr="00D21B40">
        <w:rPr>
          <w:color w:val="FF0000"/>
          <w:lang w:val="en-US"/>
        </w:rPr>
        <w:t>Can y</w:t>
      </w:r>
      <w:r w:rsidR="007D0F67" w:rsidRPr="00D21B40">
        <w:rPr>
          <w:color w:val="FF0000"/>
          <w:lang w:val="en-US"/>
        </w:rPr>
        <w:t xml:space="preserve">ou identify </w:t>
      </w:r>
      <w:r w:rsidRPr="00D21B40">
        <w:rPr>
          <w:color w:val="FF0000"/>
          <w:lang w:val="en-US"/>
        </w:rPr>
        <w:t xml:space="preserve">some of the </w:t>
      </w:r>
      <w:r w:rsidR="00D21B40">
        <w:rPr>
          <w:color w:val="FF0000"/>
          <w:lang w:val="en-US"/>
        </w:rPr>
        <w:t>cache</w:t>
      </w:r>
      <w:r w:rsidRPr="00D21B40">
        <w:rPr>
          <w:color w:val="FF0000"/>
          <w:lang w:val="en-US"/>
        </w:rPr>
        <w:t xml:space="preserve"> designs mentione</w:t>
      </w:r>
      <w:r w:rsidRPr="00D05579">
        <w:rPr>
          <w:color w:val="FF0000"/>
          <w:lang w:val="en-US"/>
        </w:rPr>
        <w:t>d in Module-</w:t>
      </w:r>
      <w:r w:rsidR="00D05579" w:rsidRPr="00D05579">
        <w:rPr>
          <w:color w:val="FF0000"/>
          <w:lang w:val="en-US"/>
        </w:rPr>
        <w:t>11</w:t>
      </w:r>
      <w:r w:rsidRPr="00D21B40">
        <w:rPr>
          <w:color w:val="FF0000"/>
          <w:lang w:val="en-US"/>
        </w:rPr>
        <w:t>? Or if not</w:t>
      </w:r>
      <w:r w:rsidR="00D05579">
        <w:rPr>
          <w:color w:val="FF0000"/>
          <w:lang w:val="en-US"/>
        </w:rPr>
        <w:t>,</w:t>
      </w:r>
      <w:r w:rsidRPr="00D21B40">
        <w:rPr>
          <w:color w:val="FF0000"/>
          <w:lang w:val="en-US"/>
        </w:rPr>
        <w:t xml:space="preserve"> state what you did find, etc.</w:t>
      </w:r>
    </w:p>
    <w:p w:rsidR="006014EB" w:rsidRDefault="006014EB" w:rsidP="006014EB">
      <w:pPr>
        <w:pStyle w:val="Heading5"/>
      </w:pPr>
      <w:r w:rsidRPr="005B520E">
        <w:t>References</w:t>
      </w:r>
    </w:p>
    <w:p w:rsidR="00A20D69" w:rsidRDefault="00A20D69" w:rsidP="0041537E">
      <w:pPr>
        <w:pStyle w:val="BodyText"/>
        <w:rPr>
          <w:color w:val="FF0000"/>
          <w:lang w:val="en-US"/>
        </w:rPr>
      </w:pPr>
      <w:r w:rsidRPr="00CD4834">
        <w:rPr>
          <w:color w:val="FF0000"/>
          <w:lang w:val="en-US"/>
        </w:rPr>
        <w:lastRenderedPageBreak/>
        <w:t xml:space="preserve">References should be </w:t>
      </w:r>
      <w:r w:rsidRPr="00CD4834">
        <w:rPr>
          <w:color w:val="FF0000"/>
        </w:rPr>
        <w:t>number</w:t>
      </w:r>
      <w:r w:rsidRPr="00CD4834">
        <w:rPr>
          <w:color w:val="FF0000"/>
          <w:lang w:val="en-US"/>
        </w:rPr>
        <w:t>ed</w:t>
      </w:r>
      <w:r w:rsidRPr="00CD4834">
        <w:rPr>
          <w:color w:val="FF0000"/>
        </w:rPr>
        <w:t xml:space="preserve"> consecutively within </w:t>
      </w:r>
      <w:r w:rsidRPr="00CD4834">
        <w:rPr>
          <w:color w:val="FF0000"/>
          <w:lang w:val="en-US"/>
        </w:rPr>
        <w:t xml:space="preserve">square </w:t>
      </w:r>
      <w:r w:rsidRPr="00CD4834">
        <w:rPr>
          <w:color w:val="FF0000"/>
        </w:rPr>
        <w:t xml:space="preserve">brackets [1]. The sentence punctuation </w:t>
      </w:r>
      <w:r w:rsidRPr="00CD4834">
        <w:rPr>
          <w:color w:val="FF0000"/>
          <w:lang w:val="en-US"/>
        </w:rPr>
        <w:t>in the text that cites, for example, use of the second reference would be noted at the end of the sentence as</w:t>
      </w:r>
      <w:r w:rsidRPr="00CD4834">
        <w:rPr>
          <w:color w:val="FF0000"/>
        </w:rPr>
        <w:t xml:space="preserve"> [2]. </w:t>
      </w:r>
      <w:r w:rsidRPr="00CD4834">
        <w:rPr>
          <w:color w:val="FF0000"/>
          <w:lang w:val="en-US"/>
        </w:rPr>
        <w:t xml:space="preserve">Finally, make sure all your references are numbered in sequence for [1] to [8], and that each of them actually appears as a reference used inside the text itself.  </w:t>
      </w:r>
    </w:p>
    <w:p w:rsidR="008D1255" w:rsidRPr="00CD4834" w:rsidRDefault="008D1255" w:rsidP="0041537E">
      <w:pPr>
        <w:pStyle w:val="BodyText"/>
        <w:rPr>
          <w:color w:val="FF0000"/>
          <w:lang w:val="en-US"/>
        </w:rPr>
      </w:pPr>
    </w:p>
    <w:p w:rsidR="00ED7311" w:rsidRDefault="00ED7311" w:rsidP="006014EB">
      <w:pPr>
        <w:pStyle w:val="BodyText"/>
        <w:rPr>
          <w:color w:val="FF0000"/>
          <w:lang w:val="en-US"/>
        </w:rPr>
      </w:pPr>
      <w:r w:rsidRPr="00ED7311">
        <w:rPr>
          <w:color w:val="FF0000"/>
          <w:lang w:val="en-US"/>
        </w:rPr>
        <w:t xml:space="preserve">Finally, </w:t>
      </w:r>
      <w:r w:rsidRPr="007C18B1">
        <w:rPr>
          <w:b/>
          <w:color w:val="FF0000"/>
          <w:highlight w:val="yellow"/>
          <w:u w:val="single"/>
          <w:lang w:val="en-US"/>
        </w:rPr>
        <w:t xml:space="preserve">delete </w:t>
      </w:r>
      <w:r w:rsidR="00EC522F" w:rsidRPr="007C18B1">
        <w:rPr>
          <w:b/>
          <w:color w:val="FF0000"/>
          <w:highlight w:val="yellow"/>
          <w:u w:val="single"/>
          <w:lang w:val="en-US"/>
        </w:rPr>
        <w:t xml:space="preserve">or replace </w:t>
      </w:r>
      <w:r w:rsidR="007C18B1">
        <w:rPr>
          <w:b/>
          <w:color w:val="FF0000"/>
          <w:highlight w:val="yellow"/>
          <w:u w:val="single"/>
          <w:lang w:val="en-US"/>
        </w:rPr>
        <w:t xml:space="preserve">all of </w:t>
      </w:r>
      <w:r w:rsidRPr="007C18B1">
        <w:rPr>
          <w:b/>
          <w:color w:val="FF0000"/>
          <w:highlight w:val="yellow"/>
          <w:u w:val="single"/>
          <w:lang w:val="en-US"/>
        </w:rPr>
        <w:t>the red text</w:t>
      </w:r>
      <w:r w:rsidRPr="00ED7311">
        <w:rPr>
          <w:color w:val="FF0000"/>
          <w:lang w:val="en-US"/>
        </w:rPr>
        <w:t xml:space="preserve"> </w:t>
      </w:r>
      <w:r w:rsidR="00F74B24">
        <w:rPr>
          <w:color w:val="FF0000"/>
          <w:lang w:val="en-US"/>
        </w:rPr>
        <w:t xml:space="preserve">in the entire document </w:t>
      </w:r>
      <w:r w:rsidRPr="00ED7311">
        <w:rPr>
          <w:color w:val="FF0000"/>
          <w:lang w:val="en-US"/>
        </w:rPr>
        <w:t>before making your final submission.</w:t>
      </w:r>
    </w:p>
    <w:p w:rsidR="008D1255" w:rsidRPr="00ED7311" w:rsidRDefault="008D1255" w:rsidP="006014EB">
      <w:pPr>
        <w:pStyle w:val="BodyText"/>
        <w:rPr>
          <w:color w:val="FF0000"/>
          <w:lang w:val="en-US"/>
        </w:rPr>
      </w:pPr>
    </w:p>
    <w:p w:rsidR="00013CD9" w:rsidRPr="00013CD9" w:rsidRDefault="00013CD9" w:rsidP="006014EB">
      <w:pPr>
        <w:pStyle w:val="BodyText"/>
        <w:rPr>
          <w:lang w:val="en-US"/>
        </w:rPr>
      </w:pPr>
      <w:r w:rsidRPr="00013CD9">
        <w:rPr>
          <w:rFonts w:asciiTheme="majorBidi" w:hAnsiTheme="majorBidi" w:cstheme="majorBidi"/>
          <w:bCs/>
          <w:color w:val="FF0000"/>
        </w:rPr>
        <w:t xml:space="preserve">Some </w:t>
      </w:r>
      <w:r w:rsidRPr="00013CD9">
        <w:rPr>
          <w:rFonts w:asciiTheme="majorBidi" w:hAnsiTheme="majorBidi" w:cstheme="majorBidi"/>
          <w:b/>
          <w:bCs/>
          <w:color w:val="FF0000"/>
          <w:u w:val="single"/>
        </w:rPr>
        <w:t>baseline designs</w:t>
      </w:r>
      <w:r w:rsidRPr="00013CD9">
        <w:rPr>
          <w:rFonts w:asciiTheme="majorBidi" w:hAnsiTheme="majorBidi" w:cstheme="majorBidi"/>
          <w:bCs/>
          <w:color w:val="FF0000"/>
        </w:rPr>
        <w:t xml:space="preserve"> that are familiar to the graders and clearly list the metrics to write </w:t>
      </w:r>
      <w:r w:rsidR="00CA126B">
        <w:rPr>
          <w:rFonts w:asciiTheme="majorBidi" w:hAnsiTheme="majorBidi" w:cstheme="majorBidi"/>
          <w:bCs/>
          <w:color w:val="FF0000"/>
          <w:lang w:val="en-US"/>
        </w:rPr>
        <w:t>about</w:t>
      </w:r>
      <w:r w:rsidRPr="00013CD9">
        <w:rPr>
          <w:rFonts w:asciiTheme="majorBidi" w:hAnsiTheme="majorBidi" w:cstheme="majorBidi"/>
          <w:bCs/>
          <w:color w:val="FF0000"/>
        </w:rPr>
        <w:t>:</w:t>
      </w:r>
    </w:p>
    <w:p w:rsidR="00EA5028" w:rsidRPr="007648A2" w:rsidRDefault="007648A2" w:rsidP="007648A2">
      <w:pPr>
        <w:pStyle w:val="references"/>
      </w:pPr>
      <w:r w:rsidRPr="007648A2">
        <w:t xml:space="preserve">S. E. Crawford and R. F. DeMara, "Cache coherence in a multiport memory environment," </w:t>
      </w:r>
      <w:r w:rsidRPr="007648A2">
        <w:rPr>
          <w:i/>
          <w:iCs/>
        </w:rPr>
        <w:t>in Proceedings of the Second International Conference on Massively Parallel Computing Systems (MPCS-95)</w:t>
      </w:r>
      <w:r w:rsidRPr="007648A2">
        <w:t>, pp. 632-642, Ischia, Italy, May 2-6, 1995.</w:t>
      </w:r>
    </w:p>
    <w:p w:rsidR="00EA5028" w:rsidRPr="001D0202" w:rsidRDefault="001D0202" w:rsidP="001D0202">
      <w:pPr>
        <w:pStyle w:val="references"/>
      </w:pPr>
      <w:r w:rsidRPr="001D0202">
        <w:t xml:space="preserve">N. Khoshavi, X. Chen, J. Wang and R. F. DeMara, “Bit-Upset Vulnerability Factor for eDRAM Last Level Cache Immunity Analysis,” </w:t>
      </w:r>
      <w:r w:rsidRPr="001D0202">
        <w:rPr>
          <w:i/>
          <w:iCs/>
        </w:rPr>
        <w:t>Proceedings of 17th International Symposium on Quality Electronic Design (ISQED 2016),</w:t>
      </w:r>
      <w:r w:rsidRPr="001D0202">
        <w:t xml:space="preserve"> Santa Clara, CA, USA, March 15 - 16, 2016.</w:t>
      </w:r>
      <w:r w:rsidR="00594551" w:rsidRPr="001D0202">
        <w:t xml:space="preserve"> </w:t>
      </w:r>
    </w:p>
    <w:p w:rsidR="00EA5028" w:rsidRPr="002A62F5" w:rsidRDefault="002A62F5" w:rsidP="002A62F5">
      <w:pPr>
        <w:pStyle w:val="references"/>
      </w:pPr>
      <w:r w:rsidRPr="002A62F5">
        <w:t xml:space="preserve">X. Chen, N. Khoshavi, J. Zhou, D. Huang, R. F. DeMara, J. Wang, W. Wen and Y. Chen, “AOS: Adaptive Overwrite Scheme for Energy-Efficient MLC STT-RAM Cache,” </w:t>
      </w:r>
      <w:r w:rsidRPr="002A62F5">
        <w:rPr>
          <w:i/>
          <w:iCs/>
        </w:rPr>
        <w:t>53rd Design Automation Conference,</w:t>
      </w:r>
      <w:r>
        <w:t xml:space="preserve"> </w:t>
      </w:r>
      <w:r w:rsidRPr="002A62F5">
        <w:t xml:space="preserve"> </w:t>
      </w:r>
      <w:r>
        <w:t>Austing</w:t>
      </w:r>
      <w:r w:rsidRPr="001D0202">
        <w:t xml:space="preserve">, </w:t>
      </w:r>
      <w:r>
        <w:t>TX</w:t>
      </w:r>
      <w:r w:rsidRPr="001D0202">
        <w:t xml:space="preserve">, USA, </w:t>
      </w:r>
      <w:r w:rsidRPr="002A62F5">
        <w:t>2016</w:t>
      </w:r>
      <w:r w:rsidR="00594551" w:rsidRPr="002A62F5">
        <w:t>.</w:t>
      </w:r>
    </w:p>
    <w:p w:rsidR="00671687" w:rsidRDefault="00535500" w:rsidP="00535500">
      <w:pPr>
        <w:pStyle w:val="references"/>
      </w:pPr>
      <w:r>
        <w:t>B. Motlagh,</w:t>
      </w:r>
      <w:r w:rsidR="00671687" w:rsidRPr="00671687">
        <w:t xml:space="preserve"> and R</w:t>
      </w:r>
      <w:r>
        <w:t>.</w:t>
      </w:r>
      <w:r w:rsidR="00671687" w:rsidRPr="00671687">
        <w:t xml:space="preserve"> F. DeMARA. "Performance of Scalable Shared-Memory Architectures" Journal of Circuits, Systems, and Computers 10.01</w:t>
      </w:r>
      <w:r w:rsidR="00671687">
        <w:t>n</w:t>
      </w:r>
      <w:r w:rsidR="00671687" w:rsidRPr="00671687">
        <w:t xml:space="preserve">02 (2000): 1-22. </w:t>
      </w:r>
    </w:p>
    <w:p w:rsidR="00196BB3" w:rsidRDefault="00535500" w:rsidP="00535500">
      <w:pPr>
        <w:pStyle w:val="references"/>
      </w:pPr>
      <w:r>
        <w:t xml:space="preserve">M. </w:t>
      </w:r>
      <w:r w:rsidR="00196BB3" w:rsidRPr="00196BB3">
        <w:t xml:space="preserve">Lin, et al. "ASTRO: Synthesizing application-specific reconfigurable hardware traces to exploit memory-level parallelism" </w:t>
      </w:r>
      <w:r w:rsidR="00196BB3" w:rsidRPr="00196BB3">
        <w:rPr>
          <w:i/>
          <w:iCs/>
        </w:rPr>
        <w:t>Microprocessors and Microsystems 39.7</w:t>
      </w:r>
      <w:r w:rsidR="00196BB3" w:rsidRPr="00196BB3">
        <w:t xml:space="preserve"> (2015): 553-564.</w:t>
      </w:r>
    </w:p>
    <w:p w:rsidR="00013CD9" w:rsidRDefault="00013CD9" w:rsidP="00ED7311">
      <w:pPr>
        <w:pStyle w:val="references"/>
        <w:numPr>
          <w:ilvl w:val="0"/>
          <w:numId w:val="0"/>
        </w:numPr>
        <w:spacing w:after="120" w:line="240" w:lineRule="auto"/>
        <w:ind w:left="360" w:hanging="360"/>
        <w:rPr>
          <w:rFonts w:asciiTheme="majorBidi" w:hAnsiTheme="majorBidi" w:cstheme="majorBidi"/>
          <w:bCs/>
          <w:color w:val="FF0000"/>
          <w:sz w:val="20"/>
          <w:szCs w:val="20"/>
        </w:rPr>
      </w:pPr>
      <w:r w:rsidRPr="00013CD9">
        <w:rPr>
          <w:rFonts w:asciiTheme="majorBidi" w:hAnsiTheme="majorBidi" w:cstheme="majorBidi"/>
          <w:bCs/>
          <w:color w:val="FF0000"/>
          <w:sz w:val="20"/>
          <w:szCs w:val="20"/>
        </w:rPr>
        <w:t xml:space="preserve">Some </w:t>
      </w:r>
      <w:r w:rsidRPr="00013CD9">
        <w:rPr>
          <w:rFonts w:asciiTheme="majorBidi" w:hAnsiTheme="majorBidi" w:cstheme="majorBidi"/>
          <w:b/>
          <w:bCs/>
          <w:color w:val="FF0000"/>
          <w:sz w:val="20"/>
          <w:szCs w:val="20"/>
          <w:u w:val="single"/>
        </w:rPr>
        <w:t>comparison designs</w:t>
      </w:r>
      <w:r w:rsidRPr="00013CD9">
        <w:rPr>
          <w:rFonts w:asciiTheme="majorBidi" w:hAnsiTheme="majorBidi" w:cstheme="majorBidi"/>
          <w:bCs/>
          <w:color w:val="FF0000"/>
          <w:sz w:val="20"/>
          <w:szCs w:val="20"/>
        </w:rPr>
        <w:t xml:space="preserve"> you could contrast to:</w:t>
      </w:r>
    </w:p>
    <w:p w:rsidR="00FE12FA" w:rsidRPr="00FE12FA" w:rsidRDefault="00FE12FA" w:rsidP="006656A7">
      <w:pPr>
        <w:pStyle w:val="references"/>
      </w:pPr>
      <w:r w:rsidRPr="00FE12FA">
        <w:t xml:space="preserve">A. Jog, A. K. Mishra, C. Xu, Y. Xie, V. Narayanan, R. Iyer, and C. R. Das, “Cache Revive: Architecting Volatile STT-RAM Caches for Enhanced Performance in CMPs,” </w:t>
      </w:r>
      <w:r w:rsidRPr="006656A7">
        <w:rPr>
          <w:i/>
          <w:iCs/>
        </w:rPr>
        <w:t>in Proceedings of 49th Annual Design Automation Conference (DAC)</w:t>
      </w:r>
      <w:r w:rsidRPr="00FE12FA">
        <w:t>. 2012, pp. 243–252.</w:t>
      </w:r>
    </w:p>
    <w:p w:rsidR="00FE12FA" w:rsidRDefault="00FE12FA" w:rsidP="006656A7">
      <w:pPr>
        <w:pStyle w:val="references"/>
      </w:pPr>
      <w:r w:rsidRPr="00FE12FA">
        <w:t xml:space="preserve">A. Jaleel, M. Mattina, and B. Jacob, “Last Level Cache (LLC) Performance of Data Mining Workloads on a CMP-a Case Study of Parallel Bioinformatics Workloads,” </w:t>
      </w:r>
      <w:r w:rsidRPr="006656A7">
        <w:rPr>
          <w:i/>
          <w:iCs/>
        </w:rPr>
        <w:t>in Proceedings of 12th International Symposium on High Performance Computer Architecture (HPCA)</w:t>
      </w:r>
      <w:r w:rsidR="006656A7">
        <w:t>,</w:t>
      </w:r>
      <w:r w:rsidRPr="00FE12FA">
        <w:t xml:space="preserve"> 2006, pp. 88–98.</w:t>
      </w:r>
    </w:p>
    <w:p w:rsidR="00FE12FA" w:rsidRDefault="00FE12FA" w:rsidP="006656A7">
      <w:pPr>
        <w:pStyle w:val="references"/>
      </w:pPr>
      <w:r>
        <w:t xml:space="preserve">Z. Sun, X. Bi, H. H. Li, W.-F. Wong, Z.-L. Ong, X. Zhu, and W. Wu, “Multi Retention Level STT-RAM Cache Designs with a Dynamic Refresh Scheme,” </w:t>
      </w:r>
      <w:r w:rsidRPr="006656A7">
        <w:rPr>
          <w:i/>
          <w:iCs/>
        </w:rPr>
        <w:t>in Proceedings of 44th annual IEEE/ACM International Symposium on Microarchitecture</w:t>
      </w:r>
      <w:r>
        <w:t>. 2011, pp. 329–338.</w:t>
      </w:r>
    </w:p>
    <w:p w:rsidR="00FE12FA" w:rsidRDefault="00FE12FA" w:rsidP="00B82A4F">
      <w:pPr>
        <w:pStyle w:val="references"/>
      </w:pPr>
      <w:r>
        <w:t>M.-T. Chang, P. Rosenfeld, S.-L. Lu, and B. Jacob, “Technology</w:t>
      </w:r>
      <w:r w:rsidR="002D5655">
        <w:t xml:space="preserve"> </w:t>
      </w:r>
      <w:r>
        <w:t>Comparison for Large Last-level Caches (L 3 Cs): Low-leakage SRAM, Low Write-energy STT-RAM, and Refresh-optimized eDRAM</w:t>
      </w:r>
      <w:r w:rsidRPr="002D5655">
        <w:rPr>
          <w:i/>
          <w:iCs/>
        </w:rPr>
        <w:t>,” in Proceedings of 19th International Symposium on High Performan</w:t>
      </w:r>
      <w:r w:rsidR="006656A7" w:rsidRPr="002D5655">
        <w:rPr>
          <w:i/>
          <w:iCs/>
        </w:rPr>
        <w:t>ce Computer Architecture (HPCA)</w:t>
      </w:r>
      <w:r>
        <w:t>, 2013, pp. 143–154.</w:t>
      </w:r>
    </w:p>
    <w:p w:rsidR="00FE12FA" w:rsidRDefault="00FE12FA" w:rsidP="006656A7">
      <w:pPr>
        <w:pStyle w:val="references"/>
      </w:pPr>
      <w:r>
        <w:t xml:space="preserve">Z. Sun, X. Bi, and H. Li, “Process variation aware data management for stt-ram cache design,” </w:t>
      </w:r>
      <w:r w:rsidRPr="006656A7">
        <w:rPr>
          <w:i/>
          <w:iCs/>
        </w:rPr>
        <w:t xml:space="preserve">in Proceedings of the 2012 ACM/IEEE International Symposium on Low Power Electronics and Design, </w:t>
      </w:r>
      <w:r w:rsidR="006656A7">
        <w:rPr>
          <w:i/>
          <w:iCs/>
        </w:rPr>
        <w:t>ISLPED,</w:t>
      </w:r>
      <w:r>
        <w:t xml:space="preserve"> 2012, pp. 179–184.</w:t>
      </w:r>
    </w:p>
    <w:p w:rsidR="00FE12FA" w:rsidRDefault="00FE12FA" w:rsidP="00FE12FA">
      <w:pPr>
        <w:pStyle w:val="references"/>
      </w:pPr>
      <w:r>
        <w:t xml:space="preserve">M. R. Jokar, M. Arjomand, and H. Sarbazi-Azad, “Sequoia:  High-Endurance NVM-Based Cache Architecture,” </w:t>
      </w:r>
      <w:r w:rsidRPr="006656A7">
        <w:rPr>
          <w:i/>
          <w:iCs/>
        </w:rPr>
        <w:t>IEEE Transactions on Very Large Scale Integration (VLSI) Systems</w:t>
      </w:r>
      <w:r>
        <w:t>, 2016.</w:t>
      </w:r>
    </w:p>
    <w:p w:rsidR="004731AF" w:rsidRDefault="00E24F08" w:rsidP="00E24F08">
      <w:pPr>
        <w:pStyle w:val="references"/>
      </w:pPr>
      <w:bookmarkStart w:id="2" w:name="OLE_LINK7"/>
      <w:r>
        <w:t>D. Chandra, et al. “</w:t>
      </w:r>
      <w:r w:rsidR="004731AF" w:rsidRPr="004731AF">
        <w:t>Predicting inter-thread cache contention on a chip multi-processor architecture</w:t>
      </w:r>
      <w:bookmarkEnd w:id="2"/>
      <w:r>
        <w:t>”</w:t>
      </w:r>
      <w:r w:rsidR="004731AF" w:rsidRPr="004731AF">
        <w:t xml:space="preserve"> </w:t>
      </w:r>
      <w:r w:rsidR="004731AF" w:rsidRPr="00D25640">
        <w:rPr>
          <w:i/>
          <w:iCs/>
        </w:rPr>
        <w:t>11th International Symposium on High-Performance Computer Architecture</w:t>
      </w:r>
      <w:r w:rsidR="00D25640">
        <w:t xml:space="preserve">, </w:t>
      </w:r>
      <w:r w:rsidR="004731AF" w:rsidRPr="004731AF">
        <w:t xml:space="preserve"> 2005.</w:t>
      </w:r>
    </w:p>
    <w:p w:rsidR="004731AF" w:rsidRDefault="00460898" w:rsidP="00460898">
      <w:pPr>
        <w:pStyle w:val="references"/>
      </w:pPr>
      <w:r>
        <w:t xml:space="preserve">M. K. </w:t>
      </w:r>
      <w:r w:rsidR="004731AF" w:rsidRPr="004731AF">
        <w:t>Qureshi, and Y</w:t>
      </w:r>
      <w:r>
        <w:t>.</w:t>
      </w:r>
      <w:r w:rsidR="004731AF" w:rsidRPr="004731AF">
        <w:t xml:space="preserve"> N. Patt. </w:t>
      </w:r>
      <w:r>
        <w:t>“</w:t>
      </w:r>
      <w:r w:rsidR="004731AF" w:rsidRPr="004731AF">
        <w:t>Utility-based cache partitioning: A low-overhead, high-performance, runtime mechanism to partition shared caches</w:t>
      </w:r>
      <w:r>
        <w:t>”</w:t>
      </w:r>
      <w:r w:rsidR="004731AF" w:rsidRPr="004731AF">
        <w:t xml:space="preserve"> </w:t>
      </w:r>
      <w:r w:rsidR="004731AF" w:rsidRPr="00D25640">
        <w:rPr>
          <w:i/>
          <w:iCs/>
        </w:rPr>
        <w:t>Proceedings of the 39th Annual IEEE/ACM International Symposium on Microarchitecture</w:t>
      </w:r>
      <w:r w:rsidR="004731AF" w:rsidRPr="004731AF">
        <w:t>, 2006.</w:t>
      </w:r>
    </w:p>
    <w:p w:rsidR="004731AF" w:rsidRDefault="00A813C3" w:rsidP="00A813C3">
      <w:pPr>
        <w:pStyle w:val="references"/>
      </w:pPr>
      <w:r>
        <w:t xml:space="preserve">X. </w:t>
      </w:r>
      <w:r w:rsidR="004731AF" w:rsidRPr="004731AF">
        <w:t xml:space="preserve">Wu, et al. </w:t>
      </w:r>
      <w:r w:rsidR="00E319F3">
        <w:t>“</w:t>
      </w:r>
      <w:r w:rsidR="004731AF" w:rsidRPr="004731AF">
        <w:t>Hybrid cache architecture with disparate memory technologies</w:t>
      </w:r>
      <w:r w:rsidR="00E319F3">
        <w:t>”</w:t>
      </w:r>
      <w:r w:rsidR="004731AF" w:rsidRPr="004731AF">
        <w:t xml:space="preserve"> </w:t>
      </w:r>
      <w:r w:rsidR="004731AF" w:rsidRPr="00D25640">
        <w:rPr>
          <w:i/>
          <w:iCs/>
        </w:rPr>
        <w:t>ACM SIGARCH computer architecture news</w:t>
      </w:r>
      <w:r w:rsidR="004731AF" w:rsidRPr="004731AF">
        <w:t>. Vol. 37. No. 3. ACM, 2009.</w:t>
      </w:r>
    </w:p>
    <w:p w:rsidR="00541663" w:rsidRDefault="00906A4D" w:rsidP="00906A4D">
      <w:pPr>
        <w:pStyle w:val="references"/>
      </w:pPr>
      <w:r>
        <w:t xml:space="preserve">J. </w:t>
      </w:r>
      <w:r w:rsidR="00541663" w:rsidRPr="00541663">
        <w:t xml:space="preserve">Huh, et al. "A NUCA substrate for flexible CMP cache sharing." </w:t>
      </w:r>
      <w:r w:rsidR="00541663" w:rsidRPr="00541663">
        <w:rPr>
          <w:i/>
          <w:iCs/>
        </w:rPr>
        <w:t>IEEE transactions on parallel and distributed systems</w:t>
      </w:r>
      <w:r w:rsidR="00541663" w:rsidRPr="00541663">
        <w:t xml:space="preserve"> 18.8 (2007): 1028-1040.</w:t>
      </w:r>
    </w:p>
    <w:p w:rsidR="00E631AF" w:rsidRDefault="00E631AF" w:rsidP="00D66996">
      <w:pPr>
        <w:pStyle w:val="references"/>
      </w:pPr>
      <w:r>
        <w:t xml:space="preserve">M. </w:t>
      </w:r>
      <w:r w:rsidR="00D66996">
        <w:t>Maghsoudloo, H. Zarandi “</w:t>
      </w:r>
      <w:r w:rsidRPr="00E631AF">
        <w:t>Design space exploration of non-uniform cache access for soft-error vulnerability mitigation</w:t>
      </w:r>
      <w:r w:rsidR="00D66996">
        <w:t>”</w:t>
      </w:r>
      <w:r w:rsidRPr="00E631AF">
        <w:t xml:space="preserve"> </w:t>
      </w:r>
      <w:r w:rsidRPr="00E631AF">
        <w:rPr>
          <w:i/>
          <w:iCs/>
        </w:rPr>
        <w:t>Microelectronics Reliability</w:t>
      </w:r>
      <w:r w:rsidRPr="00E631AF">
        <w:t xml:space="preserve"> 55.11 (2015): 2439-2452.</w:t>
      </w:r>
    </w:p>
    <w:p w:rsidR="00E260FE" w:rsidRDefault="003F0E67" w:rsidP="003F0E67">
      <w:pPr>
        <w:pStyle w:val="references"/>
      </w:pPr>
      <w:r>
        <w:t xml:space="preserve">M. K. </w:t>
      </w:r>
      <w:r w:rsidR="00E260FE" w:rsidRPr="00E260FE">
        <w:t>Qureshi, D</w:t>
      </w:r>
      <w:r>
        <w:t>.</w:t>
      </w:r>
      <w:r w:rsidR="00E260FE" w:rsidRPr="00E260FE">
        <w:t xml:space="preserve"> Thompson, and Y</w:t>
      </w:r>
      <w:r>
        <w:t>.</w:t>
      </w:r>
      <w:r w:rsidR="00E260FE" w:rsidRPr="00E260FE">
        <w:t xml:space="preserve"> N. Patt. </w:t>
      </w:r>
      <w:r>
        <w:t>“</w:t>
      </w:r>
      <w:r w:rsidR="00E260FE" w:rsidRPr="00E260FE">
        <w:t>The V-Way cache: demand-based associativity via global replacement</w:t>
      </w:r>
      <w:r>
        <w:t>”</w:t>
      </w:r>
      <w:r w:rsidR="00E260FE" w:rsidRPr="00E260FE">
        <w:t xml:space="preserve"> </w:t>
      </w:r>
      <w:r w:rsidR="00E260FE" w:rsidRPr="00E260FE">
        <w:rPr>
          <w:i/>
          <w:iCs/>
        </w:rPr>
        <w:t>32nd International Symposium on Computer Architecture (ISCA'05)</w:t>
      </w:r>
      <w:r w:rsidR="00E260FE" w:rsidRPr="00E260FE">
        <w:t>, 2005.</w:t>
      </w:r>
    </w:p>
    <w:p w:rsidR="00583993" w:rsidRDefault="00583993" w:rsidP="00583993">
      <w:pPr>
        <w:pStyle w:val="references"/>
      </w:pPr>
      <w:r w:rsidRPr="00583993">
        <w:t xml:space="preserve">Manikantan, Raman, Kaushik Rajan, and Ramaswamy Govindarajan. "Probabilistic shared cache management (PriSM)." </w:t>
      </w:r>
      <w:r w:rsidRPr="00583993">
        <w:rPr>
          <w:i/>
          <w:iCs/>
        </w:rPr>
        <w:t>ACM SIGARCH computer architecture news. Vol. 40. No. 3</w:t>
      </w:r>
      <w:r w:rsidRPr="00583993">
        <w:t>, 2012.</w:t>
      </w:r>
    </w:p>
    <w:p w:rsidR="002D20B7" w:rsidRDefault="002D20B7" w:rsidP="002D20B7">
      <w:pPr>
        <w:pStyle w:val="references"/>
      </w:pPr>
      <w:r w:rsidRPr="002D20B7">
        <w:t>Parihar, Raj, et al. "Protection, utilization and collaboration in shared cache through rationing." URL http://www. cs. rochester. edu/u/cding/Documents/Publications/tr-ration. pdf (2013).</w:t>
      </w:r>
    </w:p>
    <w:p w:rsidR="00362FC9" w:rsidRDefault="00362FC9" w:rsidP="00362FC9">
      <w:pPr>
        <w:pStyle w:val="references"/>
      </w:pPr>
      <w:r w:rsidRPr="00362FC9">
        <w:t xml:space="preserve">Wang, Jianxing, et al. "A coherent hybrid SRAM and STT-RAM L1 cache architecture for shared memory multicores." </w:t>
      </w:r>
      <w:r w:rsidRPr="00362FC9">
        <w:rPr>
          <w:i/>
          <w:iCs/>
        </w:rPr>
        <w:t xml:space="preserve">19th Asia and South Pacific Design </w:t>
      </w:r>
      <w:r>
        <w:rPr>
          <w:i/>
          <w:iCs/>
        </w:rPr>
        <w:t>Automation Conference (ASP-DAC)</w:t>
      </w:r>
      <w:r w:rsidRPr="00362FC9">
        <w:t>, 2014.</w:t>
      </w:r>
    </w:p>
    <w:p w:rsidR="006018DC" w:rsidRDefault="006018DC" w:rsidP="006018DC">
      <w:pPr>
        <w:pStyle w:val="references"/>
      </w:pPr>
      <w:r w:rsidRPr="006018DC">
        <w:t xml:space="preserve">Ahn, Junwhan, Sungjoo Yoo, and Kiyoung Choi. "DASCA: Dead write prediction assisted STT-RAM cache architecture." </w:t>
      </w:r>
      <w:r w:rsidRPr="006018DC">
        <w:rPr>
          <w:i/>
          <w:iCs/>
        </w:rPr>
        <w:t>IEEE 20th International Symposium on High Performance Computer Architecture (HPCA)</w:t>
      </w:r>
      <w:r w:rsidRPr="006018DC">
        <w:t>, 2014.</w:t>
      </w:r>
    </w:p>
    <w:p w:rsidR="004C6FA8" w:rsidRDefault="004C6FA8" w:rsidP="004C6FA8">
      <w:pPr>
        <w:pStyle w:val="references"/>
      </w:pPr>
      <w:r w:rsidRPr="004C6FA8">
        <w:t xml:space="preserve">Yazdanshenas, Sadegh, et al. "Coding last level STT-RAM cache for high endurance and low power." </w:t>
      </w:r>
      <w:r w:rsidRPr="004C6FA8">
        <w:rPr>
          <w:i/>
          <w:iCs/>
        </w:rPr>
        <w:t xml:space="preserve">IEEE computer architecture letters </w:t>
      </w:r>
      <w:r w:rsidRPr="004C6FA8">
        <w:t>13.2 (2014): 73-76.</w:t>
      </w:r>
    </w:p>
    <w:p w:rsidR="00500983" w:rsidRDefault="00500983" w:rsidP="00500983">
      <w:pPr>
        <w:pStyle w:val="references"/>
      </w:pPr>
      <w:r w:rsidRPr="00500983">
        <w:t xml:space="preserve">Joo, Yongsoo, and Sangsoo Park. "A hybrid PRAM and STT-RAM cache architecture for extending the lifetime of PRAM caches." </w:t>
      </w:r>
      <w:r w:rsidRPr="00500983">
        <w:rPr>
          <w:i/>
          <w:iCs/>
        </w:rPr>
        <w:t>IEEE computer architecture letters</w:t>
      </w:r>
      <w:r w:rsidRPr="00500983">
        <w:t xml:space="preserve"> 12.2 (2013): 55-58.</w:t>
      </w:r>
    </w:p>
    <w:p w:rsidR="00500983" w:rsidRDefault="00500983" w:rsidP="00500983">
      <w:pPr>
        <w:pStyle w:val="references"/>
      </w:pPr>
      <w:r w:rsidRPr="00500983">
        <w:t xml:space="preserve">Kim, Namhyung, and Kiyoung Choi. "Exploration of trade-offs in the design of volatile STT–RAM cache." </w:t>
      </w:r>
      <w:r w:rsidRPr="00500983">
        <w:rPr>
          <w:i/>
          <w:iCs/>
        </w:rPr>
        <w:t>Journal of Systems Architecture</w:t>
      </w:r>
      <w:r w:rsidRPr="00500983">
        <w:t xml:space="preserve"> (2016).</w:t>
      </w:r>
    </w:p>
    <w:p w:rsidR="00500983" w:rsidRDefault="00500983" w:rsidP="00500983">
      <w:pPr>
        <w:pStyle w:val="references"/>
      </w:pPr>
      <w:r w:rsidRPr="00500983">
        <w:t xml:space="preserve">Li, Qingan, et al. "Compiler-assisted STT-RAM-based hybrid cache for energy efficient embedded systems." </w:t>
      </w:r>
      <w:r w:rsidRPr="00500983">
        <w:rPr>
          <w:i/>
          <w:iCs/>
        </w:rPr>
        <w:t xml:space="preserve">IEEE Transactions on Very Large Scale Integration (VLSI) Systems </w:t>
      </w:r>
      <w:r w:rsidRPr="00500983">
        <w:t>22.8 (2014): 1829-1840.</w:t>
      </w:r>
    </w:p>
    <w:p w:rsidR="00F97B05" w:rsidRDefault="00F97B05" w:rsidP="00F97B05">
      <w:pPr>
        <w:pStyle w:val="references"/>
      </w:pPr>
      <w:r w:rsidRPr="00F97B05">
        <w:t xml:space="preserve">Mao, Mengjie, et al. "Coordinating prefetching and STT-RAM based last-level cache management for multicore systems." </w:t>
      </w:r>
      <w:r w:rsidRPr="00F97B05">
        <w:rPr>
          <w:i/>
          <w:iCs/>
        </w:rPr>
        <w:t>Proceedings of the 23rd ACM international conference on Great lakes symposium on VLSI</w:t>
      </w:r>
      <w:r w:rsidRPr="00F97B05">
        <w:t>, 2013.</w:t>
      </w:r>
    </w:p>
    <w:p w:rsidR="005E0348" w:rsidRDefault="005E0348" w:rsidP="005E0348">
      <w:pPr>
        <w:pStyle w:val="references"/>
      </w:pPr>
      <w:r w:rsidRPr="005E0348">
        <w:t xml:space="preserve">Li, Jianhua, et al. "Low-energy volatile STT-RAM cache design using cache-coherence-enabled adaptive refresh." </w:t>
      </w:r>
      <w:r w:rsidRPr="005E0348">
        <w:rPr>
          <w:i/>
          <w:iCs/>
        </w:rPr>
        <w:t>ACM Transactions on Design Automation of Electronic Systems (TODAES)</w:t>
      </w:r>
      <w:r w:rsidRPr="005E0348">
        <w:t xml:space="preserve"> 19.1 (2013): 5.</w:t>
      </w:r>
    </w:p>
    <w:p w:rsidR="004B0D22" w:rsidRDefault="004B0D22" w:rsidP="004B0D22">
      <w:pPr>
        <w:pStyle w:val="references"/>
      </w:pPr>
      <w:r w:rsidRPr="004B0D22">
        <w:t xml:space="preserve">Mao, Mengjie, et al. "Prefetching techniques for STT-RAM based last-level cache in CMP systems." </w:t>
      </w:r>
      <w:r w:rsidRPr="004B0D22">
        <w:rPr>
          <w:i/>
          <w:iCs/>
        </w:rPr>
        <w:t xml:space="preserve">19th Asia and South Pacific Design </w:t>
      </w:r>
      <w:r>
        <w:rPr>
          <w:i/>
          <w:iCs/>
        </w:rPr>
        <w:t>Automation Conference (ASP-DAC)</w:t>
      </w:r>
      <w:r w:rsidRPr="004B0D22">
        <w:t>, 2014.</w:t>
      </w:r>
    </w:p>
    <w:p w:rsidR="00BD2E0C" w:rsidRDefault="00BD2E0C" w:rsidP="00BD2E0C">
      <w:pPr>
        <w:pStyle w:val="references"/>
      </w:pPr>
      <w:r w:rsidRPr="00BD2E0C">
        <w:t xml:space="preserve">Zhang, Yaojun, et al. "Read performance: The newest barrier in scaled STT-RAM." </w:t>
      </w:r>
      <w:r w:rsidRPr="00BD2E0C">
        <w:rPr>
          <w:i/>
          <w:iCs/>
        </w:rPr>
        <w:t>IEEE Transactions on Very Large Scale Integration (VLSI)</w:t>
      </w:r>
      <w:r w:rsidRPr="00BD2E0C">
        <w:t xml:space="preserve"> </w:t>
      </w:r>
      <w:r w:rsidRPr="00BD2E0C">
        <w:rPr>
          <w:i/>
          <w:iCs/>
        </w:rPr>
        <w:t>Systems</w:t>
      </w:r>
      <w:r w:rsidRPr="00BD2E0C">
        <w:t xml:space="preserve"> 23.6 (2015): 1170-1174.</w:t>
      </w:r>
    </w:p>
    <w:p w:rsidR="00921B14" w:rsidRPr="00FE12FA" w:rsidRDefault="00921B14" w:rsidP="00921B14">
      <w:pPr>
        <w:pStyle w:val="references"/>
      </w:pPr>
      <w:r w:rsidRPr="00921B14">
        <w:t xml:space="preserve">Syu, Shun-Ming, Yu-Hui Shao, and Ing-Chao Lin. "High-endurance hybrid cache design in CMP architecture with cache partitioning and access-aware policy." </w:t>
      </w:r>
      <w:r w:rsidRPr="00921B14">
        <w:rPr>
          <w:i/>
          <w:iCs/>
        </w:rPr>
        <w:t>Proceedings of the 23rd ACM international conference on Great lakes symposium on VLSI</w:t>
      </w:r>
      <w:r w:rsidRPr="00921B14">
        <w:t>, 2013.</w:t>
      </w:r>
    </w:p>
    <w:p w:rsidR="00515AC3" w:rsidRPr="00A31F6B" w:rsidRDefault="00667CF4" w:rsidP="004731AF">
      <w:pPr>
        <w:pStyle w:val="references"/>
        <w:numPr>
          <w:ilvl w:val="0"/>
          <w:numId w:val="0"/>
        </w:numPr>
        <w:rPr>
          <w:color w:val="5B9BD5" w:themeColor="accent1"/>
        </w:rPr>
      </w:pPr>
      <w:r w:rsidRPr="00A31F6B">
        <w:rPr>
          <w:color w:val="5B9BD5" w:themeColor="accent1"/>
        </w:rPr>
        <w:t>.</w:t>
      </w:r>
      <w:r w:rsidR="003B2591" w:rsidRPr="00A31F6B">
        <w:rPr>
          <w:color w:val="5B9BD5" w:themeColor="accent1"/>
        </w:rPr>
        <w:t xml:space="preserve"> </w:t>
      </w:r>
    </w:p>
    <w:p w:rsidR="00515AC3" w:rsidRDefault="00515AC3" w:rsidP="00515AC3">
      <w:pPr>
        <w:pStyle w:val="references"/>
        <w:numPr>
          <w:ilvl w:val="0"/>
          <w:numId w:val="0"/>
        </w:numPr>
        <w:ind w:left="360"/>
      </w:pPr>
    </w:p>
    <w:p w:rsidR="00312B9F" w:rsidRDefault="00312B9F">
      <w:pPr>
        <w:jc w:val="left"/>
      </w:pPr>
      <w:r>
        <w:br w:type="page"/>
      </w:r>
    </w:p>
    <w:p w:rsidR="00EA5028" w:rsidRPr="00312B9F" w:rsidRDefault="00312B9F" w:rsidP="00312B9F">
      <w:pPr>
        <w:jc w:val="left"/>
        <w:rPr>
          <w:rFonts w:eastAsia="MS Mincho"/>
          <w:noProof/>
          <w:sz w:val="16"/>
          <w:szCs w:val="16"/>
        </w:rPr>
        <w:sectPr w:rsidR="00EA5028" w:rsidRPr="00312B9F" w:rsidSect="00C919A4">
          <w:type w:val="continuous"/>
          <w:pgSz w:w="12240" w:h="15840" w:code="1"/>
          <w:pgMar w:top="1080" w:right="907" w:bottom="1440" w:left="907" w:header="720" w:footer="720" w:gutter="0"/>
          <w:cols w:num="2" w:space="360"/>
          <w:docGrid w:linePitch="360"/>
        </w:sectPr>
      </w:pPr>
      <w:r>
        <w:rPr>
          <w:noProof/>
        </w:rPr>
        <w:lastRenderedPageBreak/>
        <mc:AlternateContent>
          <mc:Choice Requires="wps">
            <w:drawing>
              <wp:anchor distT="0" distB="0" distL="114300" distR="114300" simplePos="0" relativeHeight="251660288" behindDoc="0" locked="0" layoutInCell="1" allowOverlap="1" wp14:anchorId="0A6F9F52" wp14:editId="773FD026">
                <wp:simplePos x="0" y="0"/>
                <wp:positionH relativeFrom="column">
                  <wp:posOffset>-185420</wp:posOffset>
                </wp:positionH>
                <wp:positionV relativeFrom="paragraph">
                  <wp:posOffset>-635</wp:posOffset>
                </wp:positionV>
                <wp:extent cx="6979920" cy="4638675"/>
                <wp:effectExtent l="0" t="0" r="0" b="9525"/>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920" cy="4638675"/>
                        </a:xfrm>
                        <a:prstGeom prst="rect">
                          <a:avLst/>
                        </a:prstGeom>
                        <a:solidFill>
                          <a:srgbClr val="FFFFFF"/>
                        </a:solidFill>
                        <a:ln w="9525">
                          <a:noFill/>
                          <a:miter lim="800000"/>
                          <a:headEnd/>
                          <a:tailEnd/>
                        </a:ln>
                      </wps:spPr>
                      <wps:txbx>
                        <w:txbxContent>
                          <w:p w:rsidR="00312B9F" w:rsidRPr="005B520E" w:rsidRDefault="00312B9F" w:rsidP="00312B9F">
                            <w:pPr>
                              <w:pStyle w:val="tablehead"/>
                            </w:pPr>
                            <w:r>
                              <w:t>&lt;</w:t>
                            </w:r>
                            <w:r w:rsidR="00FC6E7B">
                              <w:t>CPU</w:t>
                            </w:r>
                            <w:r w:rsidR="00BA779D">
                              <w:t xml:space="preserve"> Cache</w:t>
                            </w:r>
                            <w:r w:rsidR="00FC6E7B">
                              <w:t xml:space="preserve"> comparistion table</w:t>
                            </w:r>
                            <w:r>
                              <w:t>&gt;</w:t>
                            </w:r>
                          </w:p>
                          <w:tbl>
                            <w:tblPr>
                              <w:tblW w:w="106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080"/>
                              <w:gridCol w:w="360"/>
                              <w:gridCol w:w="518"/>
                              <w:gridCol w:w="578"/>
                              <w:gridCol w:w="578"/>
                              <w:gridCol w:w="578"/>
                              <w:gridCol w:w="578"/>
                              <w:gridCol w:w="561"/>
                              <w:gridCol w:w="596"/>
                              <w:gridCol w:w="578"/>
                              <w:gridCol w:w="578"/>
                              <w:gridCol w:w="578"/>
                              <w:gridCol w:w="579"/>
                              <w:gridCol w:w="578"/>
                              <w:gridCol w:w="578"/>
                              <w:gridCol w:w="578"/>
                              <w:gridCol w:w="578"/>
                              <w:gridCol w:w="579"/>
                            </w:tblGrid>
                            <w:tr w:rsidR="00B12D0B" w:rsidTr="00C368C8">
                              <w:trPr>
                                <w:cantSplit/>
                                <w:trHeight w:val="420"/>
                                <w:tblHeader/>
                                <w:jc w:val="center"/>
                              </w:trPr>
                              <w:tc>
                                <w:tcPr>
                                  <w:tcW w:w="1080" w:type="dxa"/>
                                  <w:vMerge w:val="restart"/>
                                  <w:vAlign w:val="center"/>
                                </w:tcPr>
                                <w:p w:rsidR="00B12D0B" w:rsidRDefault="0077631C" w:rsidP="006501B0">
                                  <w:pPr>
                                    <w:pStyle w:val="tablecopy"/>
                                    <w:jc w:val="center"/>
                                    <w:rPr>
                                      <w:b/>
                                      <w:bCs/>
                                      <w:i/>
                                      <w:iCs/>
                                    </w:rPr>
                                  </w:pPr>
                                  <w:r>
                                    <w:rPr>
                                      <w:b/>
                                      <w:bCs/>
                                      <w:i/>
                                      <w:iCs/>
                                    </w:rPr>
                                    <w:t xml:space="preserve">Parameters </w:t>
                                  </w:r>
                                  <w:r w:rsidR="00B12D0B">
                                    <w:rPr>
                                      <w:b/>
                                      <w:bCs/>
                                      <w:i/>
                                      <w:iCs/>
                                    </w:rPr>
                                    <w:t xml:space="preserve"> for the below techniques</w:t>
                                  </w:r>
                                  <w:r w:rsidR="00023642">
                                    <w:rPr>
                                      <w:b/>
                                      <w:bCs/>
                                      <w:i/>
                                      <w:iCs/>
                                    </w:rPr>
                                    <w:t xml:space="preserve"> (Year)</w:t>
                                  </w:r>
                                </w:p>
                              </w:tc>
                              <w:tc>
                                <w:tcPr>
                                  <w:tcW w:w="878" w:type="dxa"/>
                                  <w:gridSpan w:val="2"/>
                                  <w:vMerge w:val="restart"/>
                                  <w:vAlign w:val="center"/>
                                </w:tcPr>
                                <w:p w:rsidR="00B12D0B" w:rsidRDefault="00B12D0B" w:rsidP="006501B0">
                                  <w:pPr>
                                    <w:pStyle w:val="tablecolsubhead"/>
                                  </w:pPr>
                                  <w:r>
                                    <w:t>Processor</w:t>
                                  </w:r>
                                </w:p>
                              </w:tc>
                              <w:tc>
                                <w:tcPr>
                                  <w:tcW w:w="8673" w:type="dxa"/>
                                  <w:gridSpan w:val="15"/>
                                  <w:vAlign w:val="center"/>
                                </w:tcPr>
                                <w:p w:rsidR="00B12D0B" w:rsidRDefault="00B12D0B" w:rsidP="00C368C8">
                                  <w:pPr>
                                    <w:pStyle w:val="tablecolsubhead"/>
                                  </w:pPr>
                                </w:p>
                              </w:tc>
                            </w:tr>
                            <w:tr w:rsidR="00B12D0B" w:rsidTr="00E97603">
                              <w:trPr>
                                <w:cantSplit/>
                                <w:trHeight w:val="419"/>
                                <w:tblHeader/>
                                <w:jc w:val="center"/>
                              </w:trPr>
                              <w:tc>
                                <w:tcPr>
                                  <w:tcW w:w="1080" w:type="dxa"/>
                                  <w:vMerge/>
                                  <w:vAlign w:val="center"/>
                                </w:tcPr>
                                <w:p w:rsidR="00B12D0B" w:rsidRDefault="00B12D0B" w:rsidP="006501B0">
                                  <w:pPr>
                                    <w:pStyle w:val="tablecopy"/>
                                    <w:jc w:val="center"/>
                                    <w:rPr>
                                      <w:b/>
                                      <w:bCs/>
                                      <w:i/>
                                      <w:iCs/>
                                    </w:rPr>
                                  </w:pPr>
                                </w:p>
                              </w:tc>
                              <w:tc>
                                <w:tcPr>
                                  <w:tcW w:w="878" w:type="dxa"/>
                                  <w:gridSpan w:val="2"/>
                                  <w:vMerge/>
                                  <w:vAlign w:val="center"/>
                                </w:tcPr>
                                <w:p w:rsidR="00B12D0B" w:rsidRDefault="00B12D0B" w:rsidP="006501B0">
                                  <w:pPr>
                                    <w:pStyle w:val="tablecolsubhead"/>
                                  </w:pPr>
                                </w:p>
                              </w:tc>
                              <w:tc>
                                <w:tcPr>
                                  <w:tcW w:w="2873" w:type="dxa"/>
                                  <w:gridSpan w:val="5"/>
                                  <w:vAlign w:val="center"/>
                                </w:tcPr>
                                <w:p w:rsidR="00B12D0B" w:rsidRDefault="00B12D0B" w:rsidP="00EE2CED">
                                  <w:pPr>
                                    <w:pStyle w:val="tablecolsubhead"/>
                                  </w:pPr>
                                  <w:r>
                                    <w:t>L</w:t>
                                  </w:r>
                                  <w:r w:rsidR="0077631C">
                                    <w:t xml:space="preserve">evel </w:t>
                                  </w:r>
                                  <w:r>
                                    <w:t>1</w:t>
                                  </w:r>
                                  <w:r w:rsidR="0077631C">
                                    <w:t xml:space="preserve"> (L1) for </w:t>
                                  </w:r>
                                  <w:r>
                                    <w:t>I</w:t>
                                  </w:r>
                                  <w:r w:rsidR="0077631C">
                                    <w:t>nstruction (I) or Data (</w:t>
                                  </w:r>
                                  <w:r>
                                    <w:t>D</w:t>
                                  </w:r>
                                  <w:r w:rsidR="0077631C">
                                    <w:t>)</w:t>
                                  </w:r>
                                </w:p>
                              </w:tc>
                              <w:tc>
                                <w:tcPr>
                                  <w:tcW w:w="2909" w:type="dxa"/>
                                  <w:gridSpan w:val="5"/>
                                  <w:vAlign w:val="center"/>
                                </w:tcPr>
                                <w:p w:rsidR="00B12D0B" w:rsidRDefault="00B12D0B" w:rsidP="00EE2CED">
                                  <w:pPr>
                                    <w:pStyle w:val="tablecolsubhead"/>
                                  </w:pPr>
                                  <w:r>
                                    <w:t>L</w:t>
                                  </w:r>
                                  <w:r w:rsidR="005C442F">
                                    <w:t xml:space="preserve">evel </w:t>
                                  </w:r>
                                  <w:r>
                                    <w:t>2</w:t>
                                  </w:r>
                                  <w:r w:rsidR="005C442F">
                                    <w:t xml:space="preserve"> (L2)</w:t>
                                  </w:r>
                                </w:p>
                              </w:tc>
                              <w:tc>
                                <w:tcPr>
                                  <w:tcW w:w="2891" w:type="dxa"/>
                                  <w:gridSpan w:val="5"/>
                                  <w:vAlign w:val="center"/>
                                </w:tcPr>
                                <w:p w:rsidR="00B12D0B" w:rsidRDefault="00B12D0B" w:rsidP="00EE2CED">
                                  <w:pPr>
                                    <w:pStyle w:val="tablecolsubhead"/>
                                  </w:pPr>
                                  <w:r>
                                    <w:t>L</w:t>
                                  </w:r>
                                  <w:r w:rsidR="005C442F">
                                    <w:t xml:space="preserve">evel </w:t>
                                  </w:r>
                                  <w:r>
                                    <w:t>3</w:t>
                                  </w:r>
                                  <w:r w:rsidR="005C442F">
                                    <w:t xml:space="preserve"> (</w:t>
                                  </w:r>
                                  <w:r w:rsidR="00652665">
                                    <w:t>L3</w:t>
                                  </w:r>
                                  <w:r w:rsidR="005C442F">
                                    <w:t>)</w:t>
                                  </w:r>
                                  <w:r w:rsidR="00652665">
                                    <w:t xml:space="preserve"> or Last Level Cache (LLC)</w:t>
                                  </w:r>
                                </w:p>
                              </w:tc>
                            </w:tr>
                            <w:tr w:rsidR="00B12D0B" w:rsidTr="00E97603">
                              <w:trPr>
                                <w:cantSplit/>
                                <w:trHeight w:val="382"/>
                                <w:tblHeader/>
                                <w:jc w:val="center"/>
                              </w:trPr>
                              <w:tc>
                                <w:tcPr>
                                  <w:tcW w:w="1080" w:type="dxa"/>
                                  <w:vMerge/>
                                  <w:vAlign w:val="center"/>
                                </w:tcPr>
                                <w:p w:rsidR="00B12D0B" w:rsidRPr="00B660F3" w:rsidRDefault="00B12D0B" w:rsidP="006501B0">
                                  <w:pPr>
                                    <w:pStyle w:val="tablecopy"/>
                                    <w:jc w:val="center"/>
                                    <w:rPr>
                                      <w:b/>
                                      <w:bCs/>
                                      <w:i/>
                                      <w:iCs/>
                                      <w:sz w:val="8"/>
                                      <w:szCs w:val="8"/>
                                    </w:rPr>
                                  </w:pPr>
                                </w:p>
                              </w:tc>
                              <w:tc>
                                <w:tcPr>
                                  <w:tcW w:w="360" w:type="dxa"/>
                                  <w:vAlign w:val="center"/>
                                </w:tcPr>
                                <w:p w:rsidR="00B12D0B" w:rsidRDefault="00B12D0B" w:rsidP="006501B0">
                                  <w:pPr>
                                    <w:pStyle w:val="tablecolsubhead"/>
                                  </w:pPr>
                                  <w:r>
                                    <w:t># of cores</w:t>
                                  </w:r>
                                </w:p>
                              </w:tc>
                              <w:tc>
                                <w:tcPr>
                                  <w:tcW w:w="518" w:type="dxa"/>
                                  <w:vAlign w:val="center"/>
                                </w:tcPr>
                                <w:p w:rsidR="00B12D0B" w:rsidRDefault="00B12D0B" w:rsidP="006501B0">
                                  <w:pPr>
                                    <w:pStyle w:val="tablecolsubhead"/>
                                  </w:pPr>
                                  <w:r>
                                    <w:t>Freq.</w:t>
                                  </w:r>
                                </w:p>
                              </w:tc>
                              <w:tc>
                                <w:tcPr>
                                  <w:tcW w:w="578" w:type="dxa"/>
                                  <w:vAlign w:val="center"/>
                                </w:tcPr>
                                <w:p w:rsidR="00B12D0B" w:rsidRDefault="00B17B26" w:rsidP="00B12D0B">
                                  <w:pPr>
                                    <w:pStyle w:val="tablecolsubhead"/>
                                  </w:pPr>
                                  <w:bookmarkStart w:id="3" w:name="OLE_LINK4"/>
                                  <w:bookmarkStart w:id="4" w:name="OLE_LINK5"/>
                                  <w:r>
                                    <w:t>Capacity</w:t>
                                  </w:r>
                                  <w:bookmarkEnd w:id="3"/>
                                  <w:bookmarkEnd w:id="4"/>
                                </w:p>
                              </w:tc>
                              <w:tc>
                                <w:tcPr>
                                  <w:tcW w:w="578" w:type="dxa"/>
                                  <w:vAlign w:val="center"/>
                                </w:tcPr>
                                <w:p w:rsidR="00B12D0B" w:rsidRDefault="00B12D0B" w:rsidP="00B12D0B">
                                  <w:pPr>
                                    <w:pStyle w:val="tablecolsubhead"/>
                                  </w:pPr>
                                  <w:r>
                                    <w:t>Set Assoc.</w:t>
                                  </w:r>
                                </w:p>
                              </w:tc>
                              <w:tc>
                                <w:tcPr>
                                  <w:tcW w:w="578" w:type="dxa"/>
                                  <w:vAlign w:val="center"/>
                                </w:tcPr>
                                <w:p w:rsidR="00B17B26" w:rsidRDefault="00B17B26" w:rsidP="00B12D0B">
                                  <w:pPr>
                                    <w:pStyle w:val="tablecolsubhead"/>
                                  </w:pPr>
                                  <w:bookmarkStart w:id="5" w:name="OLE_LINK6"/>
                                  <w:r>
                                    <w:t>Device</w:t>
                                  </w:r>
                                </w:p>
                                <w:p w:rsidR="00B12D0B" w:rsidRDefault="00B12D0B" w:rsidP="00B12D0B">
                                  <w:pPr>
                                    <w:pStyle w:val="tablecolsubhead"/>
                                  </w:pPr>
                                  <w:r>
                                    <w:t>Tech.</w:t>
                                  </w:r>
                                  <w:bookmarkEnd w:id="5"/>
                                </w:p>
                              </w:tc>
                              <w:tc>
                                <w:tcPr>
                                  <w:tcW w:w="578" w:type="dxa"/>
                                  <w:vAlign w:val="center"/>
                                </w:tcPr>
                                <w:p w:rsidR="00B12D0B" w:rsidRDefault="00B12D0B" w:rsidP="00B12D0B">
                                  <w:pPr>
                                    <w:pStyle w:val="tablecolsubhead"/>
                                  </w:pPr>
                                  <w:r>
                                    <w:t># of CL</w:t>
                                  </w:r>
                                </w:p>
                              </w:tc>
                              <w:tc>
                                <w:tcPr>
                                  <w:tcW w:w="561" w:type="dxa"/>
                                  <w:vAlign w:val="center"/>
                                </w:tcPr>
                                <w:p w:rsidR="00B12D0B" w:rsidRDefault="00B12D0B" w:rsidP="00B12D0B">
                                  <w:pPr>
                                    <w:pStyle w:val="tablecolsubhead"/>
                                  </w:pPr>
                                  <w:r>
                                    <w:t>Protocol</w:t>
                                  </w:r>
                                </w:p>
                              </w:tc>
                              <w:tc>
                                <w:tcPr>
                                  <w:tcW w:w="596" w:type="dxa"/>
                                  <w:vAlign w:val="center"/>
                                </w:tcPr>
                                <w:p w:rsidR="00B12D0B" w:rsidRDefault="00B17B26" w:rsidP="00B12D0B">
                                  <w:pPr>
                                    <w:pStyle w:val="tablecolsubhead"/>
                                  </w:pPr>
                                  <w:r>
                                    <w:t>Capacity</w:t>
                                  </w:r>
                                </w:p>
                              </w:tc>
                              <w:tc>
                                <w:tcPr>
                                  <w:tcW w:w="578" w:type="dxa"/>
                                  <w:vAlign w:val="center"/>
                                </w:tcPr>
                                <w:p w:rsidR="00B12D0B" w:rsidRDefault="00B12D0B" w:rsidP="00B12D0B">
                                  <w:pPr>
                                    <w:pStyle w:val="tablecolsubhead"/>
                                  </w:pPr>
                                  <w:r>
                                    <w:t>Set Assoc.</w:t>
                                  </w:r>
                                </w:p>
                              </w:tc>
                              <w:tc>
                                <w:tcPr>
                                  <w:tcW w:w="578" w:type="dxa"/>
                                  <w:vAlign w:val="center"/>
                                </w:tcPr>
                                <w:p w:rsidR="00B17B26" w:rsidRDefault="00B17B26" w:rsidP="00B17B26">
                                  <w:pPr>
                                    <w:pStyle w:val="tablecolsubhead"/>
                                  </w:pPr>
                                  <w:r>
                                    <w:t>Device</w:t>
                                  </w:r>
                                </w:p>
                                <w:p w:rsidR="00B12D0B" w:rsidRDefault="00B17B26" w:rsidP="00B17B26">
                                  <w:pPr>
                                    <w:pStyle w:val="tablecolsubhead"/>
                                  </w:pPr>
                                  <w:r>
                                    <w:t>Tech.</w:t>
                                  </w:r>
                                </w:p>
                              </w:tc>
                              <w:tc>
                                <w:tcPr>
                                  <w:tcW w:w="578" w:type="dxa"/>
                                  <w:vAlign w:val="center"/>
                                </w:tcPr>
                                <w:p w:rsidR="00B12D0B" w:rsidRDefault="00B12D0B" w:rsidP="00B12D0B">
                                  <w:pPr>
                                    <w:pStyle w:val="tablecolsubhead"/>
                                  </w:pPr>
                                  <w:r>
                                    <w:t># of CL</w:t>
                                  </w:r>
                                </w:p>
                              </w:tc>
                              <w:tc>
                                <w:tcPr>
                                  <w:tcW w:w="579" w:type="dxa"/>
                                  <w:vAlign w:val="center"/>
                                </w:tcPr>
                                <w:p w:rsidR="00B12D0B" w:rsidRDefault="00B12D0B" w:rsidP="00B12D0B">
                                  <w:pPr>
                                    <w:pStyle w:val="tablecolsubhead"/>
                                  </w:pPr>
                                  <w:r>
                                    <w:t>Protocol</w:t>
                                  </w:r>
                                </w:p>
                              </w:tc>
                              <w:tc>
                                <w:tcPr>
                                  <w:tcW w:w="578" w:type="dxa"/>
                                  <w:vAlign w:val="center"/>
                                </w:tcPr>
                                <w:p w:rsidR="00B12D0B" w:rsidRDefault="00B17B26" w:rsidP="00B12D0B">
                                  <w:pPr>
                                    <w:pStyle w:val="tablecolsubhead"/>
                                  </w:pPr>
                                  <w:r>
                                    <w:t>Capacity</w:t>
                                  </w:r>
                                </w:p>
                              </w:tc>
                              <w:tc>
                                <w:tcPr>
                                  <w:tcW w:w="578" w:type="dxa"/>
                                  <w:vAlign w:val="center"/>
                                </w:tcPr>
                                <w:p w:rsidR="00B12D0B" w:rsidRDefault="00B12D0B" w:rsidP="00B12D0B">
                                  <w:pPr>
                                    <w:pStyle w:val="tablecolsubhead"/>
                                  </w:pPr>
                                  <w:r>
                                    <w:t>Set Assoc.</w:t>
                                  </w:r>
                                </w:p>
                              </w:tc>
                              <w:tc>
                                <w:tcPr>
                                  <w:tcW w:w="578" w:type="dxa"/>
                                  <w:vAlign w:val="center"/>
                                </w:tcPr>
                                <w:p w:rsidR="00B17B26" w:rsidRDefault="00B17B26" w:rsidP="00B17B26">
                                  <w:pPr>
                                    <w:pStyle w:val="tablecolsubhead"/>
                                  </w:pPr>
                                  <w:r>
                                    <w:t>Device</w:t>
                                  </w:r>
                                </w:p>
                                <w:p w:rsidR="00B12D0B" w:rsidRDefault="00B17B26" w:rsidP="00B17B26">
                                  <w:pPr>
                                    <w:pStyle w:val="tablecolsubhead"/>
                                  </w:pPr>
                                  <w:r>
                                    <w:t>Tech.</w:t>
                                  </w:r>
                                </w:p>
                              </w:tc>
                              <w:tc>
                                <w:tcPr>
                                  <w:tcW w:w="578" w:type="dxa"/>
                                  <w:vAlign w:val="center"/>
                                </w:tcPr>
                                <w:p w:rsidR="00B12D0B" w:rsidRDefault="00B12D0B" w:rsidP="00B12D0B">
                                  <w:pPr>
                                    <w:pStyle w:val="tablecolsubhead"/>
                                  </w:pPr>
                                  <w:r>
                                    <w:t># of CL</w:t>
                                  </w:r>
                                </w:p>
                              </w:tc>
                              <w:tc>
                                <w:tcPr>
                                  <w:tcW w:w="579" w:type="dxa"/>
                                  <w:vAlign w:val="center"/>
                                </w:tcPr>
                                <w:p w:rsidR="00B12D0B" w:rsidRDefault="00B12D0B" w:rsidP="00B12D0B">
                                  <w:pPr>
                                    <w:pStyle w:val="tablecolsubhead"/>
                                  </w:pPr>
                                  <w:r>
                                    <w:t>Protocol</w:t>
                                  </w:r>
                                </w:p>
                              </w:tc>
                            </w:tr>
                            <w:tr w:rsidR="00B12D0B" w:rsidTr="00E97603">
                              <w:trPr>
                                <w:cantSplit/>
                                <w:trHeight w:val="382"/>
                                <w:tblHeader/>
                                <w:jc w:val="center"/>
                              </w:trPr>
                              <w:tc>
                                <w:tcPr>
                                  <w:tcW w:w="1080" w:type="dxa"/>
                                  <w:vAlign w:val="center"/>
                                </w:tcPr>
                                <w:p w:rsidR="00B12D0B" w:rsidRPr="00B660F3" w:rsidRDefault="00E66A85" w:rsidP="006501B0">
                                  <w:pPr>
                                    <w:pStyle w:val="tablecopy"/>
                                    <w:jc w:val="center"/>
                                    <w:rPr>
                                      <w:b/>
                                      <w:bCs/>
                                      <w:i/>
                                      <w:iCs/>
                                      <w:sz w:val="8"/>
                                      <w:szCs w:val="8"/>
                                    </w:rPr>
                                  </w:pPr>
                                  <w:r>
                                    <w:t>Khoshavi</w:t>
                                  </w:r>
                                  <w:r w:rsidR="00B12D0B">
                                    <w:t xml:space="preserve"> [</w:t>
                                  </w:r>
                                  <w:r w:rsidR="002D2EA8">
                                    <w:t>2</w:t>
                                  </w:r>
                                  <w:r w:rsidR="00B12D0B">
                                    <w:t>]</w:t>
                                  </w:r>
                                  <w:r w:rsidR="00023642">
                                    <w:t xml:space="preserve"> (2016) </w:t>
                                  </w:r>
                                </w:p>
                              </w:tc>
                              <w:tc>
                                <w:tcPr>
                                  <w:tcW w:w="360" w:type="dxa"/>
                                  <w:vAlign w:val="center"/>
                                </w:tcPr>
                                <w:p w:rsidR="00B12D0B" w:rsidRPr="00B759AA" w:rsidRDefault="00B12D0B" w:rsidP="006501B0">
                                  <w:pPr>
                                    <w:pStyle w:val="tablecolsubhead"/>
                                    <w:rPr>
                                      <w:b w:val="0"/>
                                      <w:bCs w:val="0"/>
                                      <w:i w:val="0"/>
                                      <w:iCs w:val="0"/>
                                      <w:noProof/>
                                      <w:sz w:val="16"/>
                                      <w:szCs w:val="16"/>
                                    </w:rPr>
                                  </w:pPr>
                                  <w:r w:rsidRPr="00B759AA">
                                    <w:rPr>
                                      <w:b w:val="0"/>
                                      <w:bCs w:val="0"/>
                                      <w:i w:val="0"/>
                                      <w:iCs w:val="0"/>
                                      <w:noProof/>
                                      <w:sz w:val="16"/>
                                      <w:szCs w:val="16"/>
                                    </w:rPr>
                                    <w:t>8</w:t>
                                  </w:r>
                                </w:p>
                              </w:tc>
                              <w:tc>
                                <w:tcPr>
                                  <w:tcW w:w="518" w:type="dxa"/>
                                  <w:vAlign w:val="center"/>
                                </w:tcPr>
                                <w:p w:rsidR="00B12D0B" w:rsidRPr="00B759AA" w:rsidRDefault="00B12D0B" w:rsidP="006501B0">
                                  <w:pPr>
                                    <w:pStyle w:val="tablecolsubhead"/>
                                    <w:rPr>
                                      <w:b w:val="0"/>
                                      <w:bCs w:val="0"/>
                                      <w:i w:val="0"/>
                                      <w:iCs w:val="0"/>
                                      <w:noProof/>
                                      <w:sz w:val="16"/>
                                      <w:szCs w:val="16"/>
                                    </w:rPr>
                                  </w:pPr>
                                  <w:r w:rsidRPr="00B759AA">
                                    <w:rPr>
                                      <w:b w:val="0"/>
                                      <w:bCs w:val="0"/>
                                      <w:i w:val="0"/>
                                      <w:iCs w:val="0"/>
                                      <w:noProof/>
                                      <w:sz w:val="16"/>
                                      <w:szCs w:val="16"/>
                                    </w:rPr>
                                    <w:t>3GHz</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B12D0B" w:rsidRPr="00B759AA" w:rsidRDefault="00325355" w:rsidP="00B12D0B">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B12D0B" w:rsidRDefault="00B12D0B" w:rsidP="00B12D0B">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B12D0B" w:rsidRPr="00B759AA" w:rsidRDefault="00325355" w:rsidP="00B12D0B">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B12D0B" w:rsidRDefault="00B12D0B" w:rsidP="00B12D0B">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96MB</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B12D0B" w:rsidRPr="00B759AA" w:rsidRDefault="00E97603" w:rsidP="00B12D0B">
                                  <w:pPr>
                                    <w:pStyle w:val="tablecolsubhead"/>
                                    <w:rPr>
                                      <w:b w:val="0"/>
                                      <w:bCs w:val="0"/>
                                      <w:i w:val="0"/>
                                      <w:iCs w:val="0"/>
                                      <w:noProof/>
                                      <w:sz w:val="16"/>
                                      <w:szCs w:val="16"/>
                                    </w:rPr>
                                  </w:pPr>
                                  <w:r>
                                    <w:rPr>
                                      <w:b w:val="0"/>
                                      <w:bCs w:val="0"/>
                                      <w:i w:val="0"/>
                                      <w:iCs w:val="0"/>
                                      <w:noProof/>
                                      <w:sz w:val="16"/>
                                      <w:szCs w:val="16"/>
                                    </w:rPr>
                                    <w:t>~1.5</w:t>
                                  </w:r>
                                  <w:r w:rsidR="00325355">
                                    <w:rPr>
                                      <w:b w:val="0"/>
                                      <w:bCs w:val="0"/>
                                      <w:i w:val="0"/>
                                      <w:iCs w:val="0"/>
                                      <w:noProof/>
                                      <w:sz w:val="16"/>
                                      <w:szCs w:val="16"/>
                                    </w:rPr>
                                    <w:t>M</w:t>
                                  </w:r>
                                </w:p>
                              </w:tc>
                              <w:tc>
                                <w:tcPr>
                                  <w:tcW w:w="579"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WB</w:t>
                                  </w:r>
                                </w:p>
                              </w:tc>
                            </w:tr>
                            <w:tr w:rsidR="00C013F7" w:rsidTr="00E97603">
                              <w:trPr>
                                <w:cantSplit/>
                                <w:trHeight w:val="382"/>
                                <w:tblHeader/>
                                <w:jc w:val="center"/>
                              </w:trPr>
                              <w:tc>
                                <w:tcPr>
                                  <w:tcW w:w="1080" w:type="dxa"/>
                                  <w:vAlign w:val="center"/>
                                </w:tcPr>
                                <w:p w:rsidR="00C013F7" w:rsidRPr="00C97EAD" w:rsidRDefault="00C013F7" w:rsidP="00C013F7">
                                  <w:pPr>
                                    <w:pStyle w:val="tablecopy"/>
                                    <w:jc w:val="center"/>
                                    <w:rPr>
                                      <w:b/>
                                      <w:bCs/>
                                      <w:i/>
                                      <w:iCs/>
                                      <w:sz w:val="8"/>
                                      <w:szCs w:val="8"/>
                                    </w:rPr>
                                  </w:pPr>
                                  <w:r w:rsidRPr="00C97EAD">
                                    <w:t>Sun [8]</w:t>
                                  </w:r>
                                  <w:r w:rsidR="00023642">
                                    <w:t xml:space="preserve"> (2011)</w:t>
                                  </w:r>
                                </w:p>
                              </w:tc>
                              <w:tc>
                                <w:tcPr>
                                  <w:tcW w:w="360" w:type="dxa"/>
                                  <w:vAlign w:val="center"/>
                                </w:tcPr>
                                <w:p w:rsidR="00C013F7" w:rsidRPr="00C97EAD" w:rsidRDefault="00C013F7" w:rsidP="00C013F7">
                                  <w:pPr>
                                    <w:pStyle w:val="tablecolsubhead"/>
                                    <w:rPr>
                                      <w:b w:val="0"/>
                                      <w:bCs w:val="0"/>
                                      <w:i w:val="0"/>
                                      <w:iCs w:val="0"/>
                                      <w:noProof/>
                                      <w:sz w:val="16"/>
                                      <w:szCs w:val="16"/>
                                    </w:rPr>
                                  </w:pPr>
                                  <w:r w:rsidRPr="00C97EAD">
                                    <w:rPr>
                                      <w:b w:val="0"/>
                                      <w:bCs w:val="0"/>
                                      <w:i w:val="0"/>
                                      <w:iCs w:val="0"/>
                                      <w:noProof/>
                                      <w:sz w:val="16"/>
                                      <w:szCs w:val="16"/>
                                    </w:rPr>
                                    <w:t>4</w:t>
                                  </w:r>
                                </w:p>
                              </w:tc>
                              <w:tc>
                                <w:tcPr>
                                  <w:tcW w:w="518" w:type="dxa"/>
                                  <w:vAlign w:val="center"/>
                                </w:tcPr>
                                <w:p w:rsidR="00C013F7" w:rsidRPr="00C97EAD" w:rsidRDefault="00C013F7" w:rsidP="00C013F7">
                                  <w:pPr>
                                    <w:pStyle w:val="tablecolsubhead"/>
                                    <w:rPr>
                                      <w:b w:val="0"/>
                                      <w:bCs w:val="0"/>
                                      <w:i w:val="0"/>
                                      <w:iCs w:val="0"/>
                                      <w:noProof/>
                                      <w:sz w:val="16"/>
                                      <w:szCs w:val="16"/>
                                    </w:rPr>
                                  </w:pPr>
                                  <w:r w:rsidRPr="00C97EAD">
                                    <w:rPr>
                                      <w:b w:val="0"/>
                                      <w:bCs w:val="0"/>
                                      <w:i w:val="0"/>
                                      <w:iCs w:val="0"/>
                                      <w:noProof/>
                                      <w:sz w:val="16"/>
                                      <w:szCs w:val="16"/>
                                    </w:rPr>
                                    <w:t>2GHz</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Default="00C15745"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F807FA"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C013F7" w:rsidRDefault="00C15745"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C013F7" w:rsidRPr="00B759AA" w:rsidRDefault="00F807FA" w:rsidP="00F807FA">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C013F7" w:rsidRPr="00B759AA" w:rsidRDefault="00C15745"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Pr="00F42099" w:rsidRDefault="009F6BBF" w:rsidP="00F42099">
                                  <w:pPr>
                                    <w:pStyle w:val="tablecopy"/>
                                    <w:jc w:val="center"/>
                                    <w:rPr>
                                      <w:bCs/>
                                      <w:iCs/>
                                    </w:rPr>
                                  </w:pPr>
                                  <w:r>
                                    <w:t>C. Bienia</w:t>
                                  </w:r>
                                  <w:r>
                                    <w:rPr>
                                      <w:bCs/>
                                      <w:iCs/>
                                    </w:rPr>
                                    <w:t xml:space="preserve"> [6] (2016)</w:t>
                                  </w:r>
                                </w:p>
                              </w:tc>
                              <w:tc>
                                <w:tcPr>
                                  <w:tcW w:w="360"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1MB</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16384</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F42099" w:rsidP="00C013F7">
                                  <w:pPr>
                                    <w:pStyle w:val="tablecopy"/>
                                    <w:jc w:val="center"/>
                                  </w:pPr>
                                  <w:r>
                                    <w:t>Chen [3]</w:t>
                                  </w:r>
                                  <w:r w:rsidR="00023642">
                                    <w:t xml:space="preserve"> (2016)</w:t>
                                  </w:r>
                                </w:p>
                              </w:tc>
                              <w:tc>
                                <w:tcPr>
                                  <w:tcW w:w="360"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3.3 GHz</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WB</w:t>
                                  </w:r>
                                </w:p>
                              </w:tc>
                              <w:tc>
                                <w:tcPr>
                                  <w:tcW w:w="596"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WB</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F42099" w:rsidP="00C013F7">
                                  <w:pPr>
                                    <w:pStyle w:val="tablecopy"/>
                                    <w:jc w:val="center"/>
                                  </w:pPr>
                                  <w:r>
                                    <w:t>Motlagh [4]</w:t>
                                  </w:r>
                                  <w:r w:rsidR="00F77B22">
                                    <w:t xml:space="preserve"> (2000)</w:t>
                                  </w:r>
                                </w:p>
                              </w:tc>
                              <w:tc>
                                <w:tcPr>
                                  <w:tcW w:w="360" w:type="dxa"/>
                                  <w:vAlign w:val="center"/>
                                </w:tcPr>
                                <w:p w:rsidR="00C013F7" w:rsidRPr="00B759AA" w:rsidRDefault="00DF4C32"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61"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512KB-1MB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DF4C32" w:rsidP="00C013F7">
                                  <w:pPr>
                                    <w:pStyle w:val="tablecolsubhead"/>
                                    <w:rPr>
                                      <w:b w:val="0"/>
                                      <w:bCs w:val="0"/>
                                      <w:i w:val="0"/>
                                      <w:iCs w:val="0"/>
                                      <w:noProof/>
                                      <w:sz w:val="16"/>
                                      <w:szCs w:val="16"/>
                                    </w:rPr>
                                  </w:pPr>
                                  <w:r>
                                    <w:rPr>
                                      <w:b w:val="0"/>
                                      <w:bCs w:val="0"/>
                                      <w:i w:val="0"/>
                                      <w:iCs w:val="0"/>
                                      <w:noProof/>
                                      <w:sz w:val="16"/>
                                      <w:szCs w:val="16"/>
                                    </w:rPr>
                                    <w:t>SRAM/STT-RAM</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8192-16384</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DF4C32" w:rsidP="00C013F7">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F42099" w:rsidP="00C013F7">
                                  <w:pPr>
                                    <w:pStyle w:val="tablecopy"/>
                                    <w:jc w:val="center"/>
                                  </w:pPr>
                                  <w:r>
                                    <w:t>Lin [5]</w:t>
                                  </w:r>
                                  <w:r w:rsidR="00F77B22">
                                    <w:t xml:space="preserve"> (2015)</w:t>
                                  </w:r>
                                </w:p>
                              </w:tc>
                              <w:tc>
                                <w:tcPr>
                                  <w:tcW w:w="360" w:type="dxa"/>
                                  <w:vAlign w:val="center"/>
                                </w:tcPr>
                                <w:p w:rsidR="00C013F7" w:rsidRPr="00B759AA" w:rsidRDefault="006835F4" w:rsidP="00C013F7">
                                  <w:pPr>
                                    <w:pStyle w:val="tablecolsubhead"/>
                                    <w:rPr>
                                      <w:b w:val="0"/>
                                      <w:bCs w:val="0"/>
                                      <w:i w:val="0"/>
                                      <w:iCs w:val="0"/>
                                      <w:noProof/>
                                      <w:sz w:val="16"/>
                                      <w:szCs w:val="16"/>
                                    </w:rPr>
                                  </w:pPr>
                                  <w:r>
                                    <w:rPr>
                                      <w:b w:val="0"/>
                                      <w:bCs w:val="0"/>
                                      <w:i w:val="0"/>
                                      <w:iCs w:val="0"/>
                                      <w:noProof/>
                                      <w:sz w:val="16"/>
                                      <w:szCs w:val="16"/>
                                    </w:rPr>
                                    <w:t>2</w:t>
                                  </w:r>
                                </w:p>
                              </w:tc>
                              <w:tc>
                                <w:tcPr>
                                  <w:tcW w:w="518" w:type="dxa"/>
                                  <w:vAlign w:val="center"/>
                                </w:tcPr>
                                <w:p w:rsidR="00C013F7" w:rsidRPr="00B759AA" w:rsidRDefault="006835F4" w:rsidP="00C013F7">
                                  <w:pPr>
                                    <w:pStyle w:val="tablecolsubhead"/>
                                    <w:rPr>
                                      <w:b w:val="0"/>
                                      <w:bCs w:val="0"/>
                                      <w:i w:val="0"/>
                                      <w:iCs w:val="0"/>
                                      <w:noProof/>
                                      <w:sz w:val="16"/>
                                      <w:szCs w:val="16"/>
                                    </w:rPr>
                                  </w:pPr>
                                  <w:r w:rsidRPr="006835F4">
                                    <w:rPr>
                                      <w:b w:val="0"/>
                                      <w:bCs w:val="0"/>
                                      <w:i w:val="0"/>
                                      <w:iCs w:val="0"/>
                                      <w:noProof/>
                                      <w:sz w:val="16"/>
                                      <w:szCs w:val="16"/>
                                    </w:rPr>
                                    <w:t>800 MHz</w:t>
                                  </w:r>
                                </w:p>
                              </w:tc>
                              <w:tc>
                                <w:tcPr>
                                  <w:tcW w:w="578"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3E33D9" w:rsidP="00C013F7">
                                  <w:pPr>
                                    <w:pStyle w:val="tablecolsubhead"/>
                                    <w:rPr>
                                      <w:b w:val="0"/>
                                      <w:bCs w:val="0"/>
                                      <w:i w:val="0"/>
                                      <w:iCs w:val="0"/>
                                      <w:noProof/>
                                      <w:sz w:val="16"/>
                                      <w:szCs w:val="16"/>
                                    </w:rPr>
                                  </w:pPr>
                                  <w:r w:rsidRPr="003E33D9">
                                    <w:rPr>
                                      <w:b w:val="0"/>
                                      <w:bCs w:val="0"/>
                                      <w:i w:val="0"/>
                                      <w:iCs w:val="0"/>
                                      <w:noProof/>
                                      <w:sz w:val="16"/>
                                      <w:szCs w:val="16"/>
                                    </w:rPr>
                                    <w:t>MOESI</w:t>
                                  </w:r>
                                </w:p>
                              </w:tc>
                              <w:tc>
                                <w:tcPr>
                                  <w:tcW w:w="596"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C013F7" w:rsidRPr="00B759AA" w:rsidRDefault="003E33D9" w:rsidP="00C013F7">
                                  <w:pPr>
                                    <w:pStyle w:val="tablecolsubhead"/>
                                    <w:rPr>
                                      <w:b w:val="0"/>
                                      <w:bCs w:val="0"/>
                                      <w:i w:val="0"/>
                                      <w:iCs w:val="0"/>
                                      <w:noProof/>
                                      <w:sz w:val="16"/>
                                      <w:szCs w:val="16"/>
                                    </w:rPr>
                                  </w:pPr>
                                  <w:r w:rsidRPr="003E33D9">
                                    <w:rPr>
                                      <w:b w:val="0"/>
                                      <w:bCs w:val="0"/>
                                      <w:i w:val="0"/>
                                      <w:iCs w:val="0"/>
                                      <w:noProof/>
                                      <w:sz w:val="16"/>
                                      <w:szCs w:val="16"/>
                                    </w:rPr>
                                    <w:t>MOESI</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4650A9" w:rsidP="004650A9">
                                  <w:pPr>
                                    <w:pStyle w:val="tablecopy"/>
                                    <w:jc w:val="center"/>
                                  </w:pPr>
                                  <w:r>
                                    <w:t>Jaleel [7] (2006)</w:t>
                                  </w:r>
                                </w:p>
                              </w:tc>
                              <w:tc>
                                <w:tcPr>
                                  <w:tcW w:w="360"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4MB-64MB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DRAM</w:t>
                                  </w:r>
                                </w:p>
                              </w:tc>
                              <w:tc>
                                <w:tcPr>
                                  <w:tcW w:w="578" w:type="dxa"/>
                                  <w:vAlign w:val="center"/>
                                </w:tcPr>
                                <w:p w:rsidR="004650A9" w:rsidRDefault="004650A9" w:rsidP="00C013F7">
                                  <w:pPr>
                                    <w:pStyle w:val="tablecolsubhead"/>
                                    <w:rPr>
                                      <w:b w:val="0"/>
                                      <w:bCs w:val="0"/>
                                      <w:i w:val="0"/>
                                      <w:iCs w:val="0"/>
                                      <w:noProof/>
                                      <w:sz w:val="16"/>
                                      <w:szCs w:val="16"/>
                                    </w:rPr>
                                  </w:pPr>
                                  <w:r>
                                    <w:rPr>
                                      <w:b w:val="0"/>
                                      <w:bCs w:val="0"/>
                                      <w:i w:val="0"/>
                                      <w:iCs w:val="0"/>
                                      <w:noProof/>
                                      <w:sz w:val="16"/>
                                      <w:szCs w:val="16"/>
                                    </w:rPr>
                                    <w:t>65536-</w:t>
                                  </w:r>
                                </w:p>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~1M</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E97603" w:rsidP="00C013F7">
                                  <w:pPr>
                                    <w:pStyle w:val="tablecopy"/>
                                    <w:jc w:val="center"/>
                                  </w:pPr>
                                  <w:r>
                                    <w:t>Chang [9] (2013)</w:t>
                                  </w:r>
                                </w:p>
                              </w:tc>
                              <w:tc>
                                <w:tcPr>
                                  <w:tcW w:w="360"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32MB</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SRAM/DRAM/STT-RAM</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524288</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bookmarkStart w:id="6" w:name="_GoBack"/>
                                  <w:bookmarkEnd w:id="6"/>
                                </w:p>
                              </w:tc>
                            </w:tr>
                            <w:tr w:rsidR="00C013F7" w:rsidTr="00E97603">
                              <w:trPr>
                                <w:cantSplit/>
                                <w:trHeight w:val="382"/>
                                <w:tblHeader/>
                                <w:jc w:val="center"/>
                              </w:trPr>
                              <w:tc>
                                <w:tcPr>
                                  <w:tcW w:w="1080" w:type="dxa"/>
                                  <w:vAlign w:val="center"/>
                                </w:tcPr>
                                <w:p w:rsidR="00C013F7" w:rsidRDefault="00C013F7" w:rsidP="00C013F7">
                                  <w:pPr>
                                    <w:pStyle w:val="tablecopy"/>
                                    <w:jc w:val="center"/>
                                  </w:pPr>
                                </w:p>
                              </w:tc>
                              <w:tc>
                                <w:tcPr>
                                  <w:tcW w:w="360" w:type="dxa"/>
                                  <w:vAlign w:val="center"/>
                                </w:tcPr>
                                <w:p w:rsidR="00C013F7" w:rsidRPr="00B759AA" w:rsidRDefault="00C013F7" w:rsidP="00C013F7">
                                  <w:pPr>
                                    <w:pStyle w:val="tablecolsubhead"/>
                                    <w:rPr>
                                      <w:b w:val="0"/>
                                      <w:bCs w:val="0"/>
                                      <w:i w:val="0"/>
                                      <w:iCs w:val="0"/>
                                      <w:noProof/>
                                      <w:sz w:val="16"/>
                                      <w:szCs w:val="16"/>
                                    </w:rPr>
                                  </w:pPr>
                                </w:p>
                              </w:tc>
                              <w:tc>
                                <w:tcPr>
                                  <w:tcW w:w="51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61" w:type="dxa"/>
                                  <w:vAlign w:val="center"/>
                                </w:tcPr>
                                <w:p w:rsidR="00C013F7" w:rsidRPr="00B759AA" w:rsidRDefault="00C013F7" w:rsidP="00C013F7">
                                  <w:pPr>
                                    <w:pStyle w:val="tablecolsubhead"/>
                                    <w:rPr>
                                      <w:b w:val="0"/>
                                      <w:bCs w:val="0"/>
                                      <w:i w:val="0"/>
                                      <w:iCs w:val="0"/>
                                      <w:noProof/>
                                      <w:sz w:val="16"/>
                                      <w:szCs w:val="16"/>
                                    </w:rPr>
                                  </w:pPr>
                                </w:p>
                              </w:tc>
                              <w:tc>
                                <w:tcPr>
                                  <w:tcW w:w="596"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r>
                            <w:tr w:rsidR="00C013F7" w:rsidTr="00E97603">
                              <w:trPr>
                                <w:cantSplit/>
                                <w:trHeight w:val="382"/>
                                <w:tblHeader/>
                                <w:jc w:val="center"/>
                              </w:trPr>
                              <w:tc>
                                <w:tcPr>
                                  <w:tcW w:w="1080" w:type="dxa"/>
                                  <w:vAlign w:val="center"/>
                                </w:tcPr>
                                <w:p w:rsidR="00C013F7" w:rsidRDefault="00C013F7" w:rsidP="00C013F7">
                                  <w:pPr>
                                    <w:pStyle w:val="tablecopy"/>
                                    <w:jc w:val="center"/>
                                  </w:pPr>
                                </w:p>
                              </w:tc>
                              <w:tc>
                                <w:tcPr>
                                  <w:tcW w:w="360" w:type="dxa"/>
                                  <w:vAlign w:val="center"/>
                                </w:tcPr>
                                <w:p w:rsidR="00C013F7" w:rsidRPr="00B759AA" w:rsidRDefault="00C013F7" w:rsidP="00C013F7">
                                  <w:pPr>
                                    <w:pStyle w:val="tablecolsubhead"/>
                                    <w:rPr>
                                      <w:b w:val="0"/>
                                      <w:bCs w:val="0"/>
                                      <w:i w:val="0"/>
                                      <w:iCs w:val="0"/>
                                      <w:noProof/>
                                      <w:sz w:val="16"/>
                                      <w:szCs w:val="16"/>
                                    </w:rPr>
                                  </w:pPr>
                                </w:p>
                              </w:tc>
                              <w:tc>
                                <w:tcPr>
                                  <w:tcW w:w="51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61" w:type="dxa"/>
                                  <w:vAlign w:val="center"/>
                                </w:tcPr>
                                <w:p w:rsidR="00C013F7" w:rsidRPr="00B759AA" w:rsidRDefault="00C013F7" w:rsidP="00C013F7">
                                  <w:pPr>
                                    <w:pStyle w:val="tablecolsubhead"/>
                                    <w:rPr>
                                      <w:b w:val="0"/>
                                      <w:bCs w:val="0"/>
                                      <w:i w:val="0"/>
                                      <w:iCs w:val="0"/>
                                      <w:noProof/>
                                      <w:sz w:val="16"/>
                                      <w:szCs w:val="16"/>
                                    </w:rPr>
                                  </w:pPr>
                                </w:p>
                              </w:tc>
                              <w:tc>
                                <w:tcPr>
                                  <w:tcW w:w="596"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r>
                          </w:tbl>
                          <w:p w:rsidR="00312B9F" w:rsidRPr="00B17B26" w:rsidRDefault="00B17B26" w:rsidP="00B17B26">
                            <w:pPr>
                              <w:pStyle w:val="BodyText"/>
                              <w:spacing w:after="0" w:line="240" w:lineRule="auto"/>
                              <w:ind w:firstLine="0"/>
                              <w:jc w:val="left"/>
                              <w:rPr>
                                <w:rFonts w:ascii="Arial Narrow" w:hAnsi="Arial Narrow" w:cstheme="minorBidi"/>
                                <w:lang w:val="en-US"/>
                              </w:rPr>
                            </w:pPr>
                            <w:r w:rsidRPr="00B17B26">
                              <w:rPr>
                                <w:rFonts w:ascii="Arial Narrow" w:hAnsi="Arial Narrow" w:cstheme="minorBidi"/>
                                <w:lang w:val="en-US"/>
                              </w:rPr>
                              <w:t>“CL”= Cache line</w:t>
                            </w:r>
                          </w:p>
                          <w:p w:rsidR="00B17B26" w:rsidRDefault="00B17B26" w:rsidP="00B17B26">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Calculation for “# of CL” </w:t>
                            </w:r>
                            <w:r w:rsidRPr="00B17B26">
                              <w:rPr>
                                <w:rFonts w:ascii="Arial Narrow" w:hAnsi="Arial Narrow" w:cstheme="minorBidi"/>
                                <w:lang w:val="en-US"/>
                              </w:rPr>
                              <w:t>columns:</w:t>
                            </w:r>
                          </w:p>
                          <w:p w:rsidR="00B17B26" w:rsidRDefault="00B17B26" w:rsidP="00B17B26">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Manually compute the number of cache lines given the capacity value as listed in capacity column, assuming the </w:t>
                            </w:r>
                            <w:r w:rsidRPr="00B17B26">
                              <w:rPr>
                                <w:rFonts w:ascii="Arial Narrow" w:hAnsi="Arial Narrow" w:cstheme="minorBidi"/>
                              </w:rPr>
                              <w:t xml:space="preserve">cache line </w:t>
                            </w:r>
                            <w:r>
                              <w:rPr>
                                <w:rFonts w:ascii="Arial Narrow" w:hAnsi="Arial Narrow" w:cstheme="minorBidi"/>
                                <w:lang w:val="en-US"/>
                              </w:rPr>
                              <w:t xml:space="preserve">size is </w:t>
                            </w:r>
                            <w:r w:rsidR="00BE07FE">
                              <w:rPr>
                                <w:rFonts w:ascii="Arial Narrow" w:hAnsi="Arial Narrow" w:cstheme="minorBidi"/>
                                <w:lang w:val="en-US"/>
                              </w:rPr>
                              <w:t xml:space="preserve">always </w:t>
                            </w:r>
                            <w:r w:rsidRPr="00B17B26">
                              <w:rPr>
                                <w:rFonts w:ascii="Arial Narrow" w:hAnsi="Arial Narrow" w:cstheme="minorBidi"/>
                              </w:rPr>
                              <w:t>64 Byte</w:t>
                            </w:r>
                            <w:r w:rsidR="00BE07FE">
                              <w:rPr>
                                <w:rFonts w:ascii="Arial Narrow" w:hAnsi="Arial Narrow" w:cstheme="minorBidi"/>
                                <w:lang w:val="en-US"/>
                              </w:rPr>
                              <w:t>s</w:t>
                            </w:r>
                          </w:p>
                          <w:p w:rsidR="00EC4EC1" w:rsidRDefault="00EC4EC1" w:rsidP="00B17B26">
                            <w:pPr>
                              <w:pStyle w:val="BodyText"/>
                              <w:spacing w:after="0" w:line="240" w:lineRule="auto"/>
                              <w:ind w:firstLine="0"/>
                              <w:jc w:val="left"/>
                              <w:rPr>
                                <w:rFonts w:ascii="Arial Narrow" w:hAnsi="Arial Narrow" w:cstheme="minorBidi"/>
                                <w:lang w:val="en-US"/>
                              </w:rPr>
                            </w:pPr>
                          </w:p>
                          <w:p w:rsidR="00EC4EC1" w:rsidRPr="00BE07FE" w:rsidRDefault="00EC4EC1" w:rsidP="00EC4EC1">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Protocol column = {Write Back (WB), Write Through (WT), MESI, MOESI</w:t>
                            </w:r>
                            <w:r w:rsidR="00C828BA">
                              <w:rPr>
                                <w:rFonts w:ascii="Arial Narrow" w:hAnsi="Arial Narrow" w:cstheme="minorBidi"/>
                                <w:lang w:val="en-US"/>
                              </w:rPr>
                              <w:t>, Not Available (N/A)</w:t>
                            </w:r>
                            <w:r>
                              <w:rPr>
                                <w:rFonts w:ascii="Arial Narrow" w:hAnsi="Arial Narrow" w:cstheme="minorBidi"/>
                                <w:lang w:val="en-US"/>
                              </w:rPr>
                              <w:t>}</w:t>
                            </w:r>
                          </w:p>
                          <w:p w:rsidR="00B17B26" w:rsidRPr="00B17B26" w:rsidRDefault="00B17B26" w:rsidP="00B17B26">
                            <w:pPr>
                              <w:pStyle w:val="BodyText"/>
                              <w:spacing w:after="0" w:line="240" w:lineRule="auto"/>
                              <w:ind w:firstLine="0"/>
                              <w:jc w:val="left"/>
                              <w:rPr>
                                <w:rFonts w:ascii="Arial Narrow" w:hAnsi="Arial Narrow" w:cstheme="minorBid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F9F52" id="_x0000_s1027" type="#_x0000_t202" style="position:absolute;margin-left:-14.6pt;margin-top:-.05pt;width:549.6pt;height:3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" stroked="f">
                <v:textbox>
                  <w:txbxContent>
                    <w:p w:rsidR="00312B9F" w:rsidRPr="005B520E" w:rsidRDefault="00312B9F" w:rsidP="00312B9F">
                      <w:pPr>
                        <w:pStyle w:val="tablehead"/>
                      </w:pPr>
                      <w:r>
                        <w:t>&lt;</w:t>
                      </w:r>
                      <w:r w:rsidR="00FC6E7B">
                        <w:t>CPU</w:t>
                      </w:r>
                      <w:r w:rsidR="00BA779D">
                        <w:t xml:space="preserve"> Cache</w:t>
                      </w:r>
                      <w:r w:rsidR="00FC6E7B">
                        <w:t xml:space="preserve"> comparistion table</w:t>
                      </w:r>
                      <w:r>
                        <w:t>&gt;</w:t>
                      </w:r>
                    </w:p>
                    <w:tbl>
                      <w:tblPr>
                        <w:tblW w:w="106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1080"/>
                        <w:gridCol w:w="360"/>
                        <w:gridCol w:w="518"/>
                        <w:gridCol w:w="578"/>
                        <w:gridCol w:w="578"/>
                        <w:gridCol w:w="578"/>
                        <w:gridCol w:w="578"/>
                        <w:gridCol w:w="561"/>
                        <w:gridCol w:w="596"/>
                        <w:gridCol w:w="578"/>
                        <w:gridCol w:w="578"/>
                        <w:gridCol w:w="578"/>
                        <w:gridCol w:w="579"/>
                        <w:gridCol w:w="578"/>
                        <w:gridCol w:w="578"/>
                        <w:gridCol w:w="578"/>
                        <w:gridCol w:w="578"/>
                        <w:gridCol w:w="579"/>
                      </w:tblGrid>
                      <w:tr w:rsidR="00B12D0B" w:rsidTr="00C368C8">
                        <w:trPr>
                          <w:cantSplit/>
                          <w:trHeight w:val="420"/>
                          <w:tblHeader/>
                          <w:jc w:val="center"/>
                        </w:trPr>
                        <w:tc>
                          <w:tcPr>
                            <w:tcW w:w="1080" w:type="dxa"/>
                            <w:vMerge w:val="restart"/>
                            <w:vAlign w:val="center"/>
                          </w:tcPr>
                          <w:p w:rsidR="00B12D0B" w:rsidRDefault="0077631C" w:rsidP="006501B0">
                            <w:pPr>
                              <w:pStyle w:val="tablecopy"/>
                              <w:jc w:val="center"/>
                              <w:rPr>
                                <w:b/>
                                <w:bCs/>
                                <w:i/>
                                <w:iCs/>
                              </w:rPr>
                            </w:pPr>
                            <w:r>
                              <w:rPr>
                                <w:b/>
                                <w:bCs/>
                                <w:i/>
                                <w:iCs/>
                              </w:rPr>
                              <w:t xml:space="preserve">Parameters </w:t>
                            </w:r>
                            <w:r w:rsidR="00B12D0B">
                              <w:rPr>
                                <w:b/>
                                <w:bCs/>
                                <w:i/>
                                <w:iCs/>
                              </w:rPr>
                              <w:t xml:space="preserve"> for the below techniques</w:t>
                            </w:r>
                            <w:r w:rsidR="00023642">
                              <w:rPr>
                                <w:b/>
                                <w:bCs/>
                                <w:i/>
                                <w:iCs/>
                              </w:rPr>
                              <w:t xml:space="preserve"> (Year)</w:t>
                            </w:r>
                          </w:p>
                        </w:tc>
                        <w:tc>
                          <w:tcPr>
                            <w:tcW w:w="878" w:type="dxa"/>
                            <w:gridSpan w:val="2"/>
                            <w:vMerge w:val="restart"/>
                            <w:vAlign w:val="center"/>
                          </w:tcPr>
                          <w:p w:rsidR="00B12D0B" w:rsidRDefault="00B12D0B" w:rsidP="006501B0">
                            <w:pPr>
                              <w:pStyle w:val="tablecolsubhead"/>
                            </w:pPr>
                            <w:r>
                              <w:t>Processor</w:t>
                            </w:r>
                          </w:p>
                        </w:tc>
                        <w:tc>
                          <w:tcPr>
                            <w:tcW w:w="8673" w:type="dxa"/>
                            <w:gridSpan w:val="15"/>
                            <w:vAlign w:val="center"/>
                          </w:tcPr>
                          <w:p w:rsidR="00B12D0B" w:rsidRDefault="00B12D0B" w:rsidP="00C368C8">
                            <w:pPr>
                              <w:pStyle w:val="tablecolsubhead"/>
                            </w:pPr>
                          </w:p>
                        </w:tc>
                      </w:tr>
                      <w:tr w:rsidR="00B12D0B" w:rsidTr="00E97603">
                        <w:trPr>
                          <w:cantSplit/>
                          <w:trHeight w:val="419"/>
                          <w:tblHeader/>
                          <w:jc w:val="center"/>
                        </w:trPr>
                        <w:tc>
                          <w:tcPr>
                            <w:tcW w:w="1080" w:type="dxa"/>
                            <w:vMerge/>
                            <w:vAlign w:val="center"/>
                          </w:tcPr>
                          <w:p w:rsidR="00B12D0B" w:rsidRDefault="00B12D0B" w:rsidP="006501B0">
                            <w:pPr>
                              <w:pStyle w:val="tablecopy"/>
                              <w:jc w:val="center"/>
                              <w:rPr>
                                <w:b/>
                                <w:bCs/>
                                <w:i/>
                                <w:iCs/>
                              </w:rPr>
                            </w:pPr>
                          </w:p>
                        </w:tc>
                        <w:tc>
                          <w:tcPr>
                            <w:tcW w:w="878" w:type="dxa"/>
                            <w:gridSpan w:val="2"/>
                            <w:vMerge/>
                            <w:vAlign w:val="center"/>
                          </w:tcPr>
                          <w:p w:rsidR="00B12D0B" w:rsidRDefault="00B12D0B" w:rsidP="006501B0">
                            <w:pPr>
                              <w:pStyle w:val="tablecolsubhead"/>
                            </w:pPr>
                          </w:p>
                        </w:tc>
                        <w:tc>
                          <w:tcPr>
                            <w:tcW w:w="2873" w:type="dxa"/>
                            <w:gridSpan w:val="5"/>
                            <w:vAlign w:val="center"/>
                          </w:tcPr>
                          <w:p w:rsidR="00B12D0B" w:rsidRDefault="00B12D0B" w:rsidP="00EE2CED">
                            <w:pPr>
                              <w:pStyle w:val="tablecolsubhead"/>
                            </w:pPr>
                            <w:r>
                              <w:t>L</w:t>
                            </w:r>
                            <w:r w:rsidR="0077631C">
                              <w:t xml:space="preserve">evel </w:t>
                            </w:r>
                            <w:r>
                              <w:t>1</w:t>
                            </w:r>
                            <w:r w:rsidR="0077631C">
                              <w:t xml:space="preserve"> (L1) for </w:t>
                            </w:r>
                            <w:r>
                              <w:t>I</w:t>
                            </w:r>
                            <w:r w:rsidR="0077631C">
                              <w:t>nstruction (I) or Data (</w:t>
                            </w:r>
                            <w:r>
                              <w:t>D</w:t>
                            </w:r>
                            <w:r w:rsidR="0077631C">
                              <w:t>)</w:t>
                            </w:r>
                          </w:p>
                        </w:tc>
                        <w:tc>
                          <w:tcPr>
                            <w:tcW w:w="2909" w:type="dxa"/>
                            <w:gridSpan w:val="5"/>
                            <w:vAlign w:val="center"/>
                          </w:tcPr>
                          <w:p w:rsidR="00B12D0B" w:rsidRDefault="00B12D0B" w:rsidP="00EE2CED">
                            <w:pPr>
                              <w:pStyle w:val="tablecolsubhead"/>
                            </w:pPr>
                            <w:r>
                              <w:t>L</w:t>
                            </w:r>
                            <w:r w:rsidR="005C442F">
                              <w:t xml:space="preserve">evel </w:t>
                            </w:r>
                            <w:r>
                              <w:t>2</w:t>
                            </w:r>
                            <w:r w:rsidR="005C442F">
                              <w:t xml:space="preserve"> (L2)</w:t>
                            </w:r>
                          </w:p>
                        </w:tc>
                        <w:tc>
                          <w:tcPr>
                            <w:tcW w:w="2891" w:type="dxa"/>
                            <w:gridSpan w:val="5"/>
                            <w:vAlign w:val="center"/>
                          </w:tcPr>
                          <w:p w:rsidR="00B12D0B" w:rsidRDefault="00B12D0B" w:rsidP="00EE2CED">
                            <w:pPr>
                              <w:pStyle w:val="tablecolsubhead"/>
                            </w:pPr>
                            <w:r>
                              <w:t>L</w:t>
                            </w:r>
                            <w:r w:rsidR="005C442F">
                              <w:t xml:space="preserve">evel </w:t>
                            </w:r>
                            <w:r>
                              <w:t>3</w:t>
                            </w:r>
                            <w:r w:rsidR="005C442F">
                              <w:t xml:space="preserve"> (</w:t>
                            </w:r>
                            <w:r w:rsidR="00652665">
                              <w:t>L3</w:t>
                            </w:r>
                            <w:r w:rsidR="005C442F">
                              <w:t>)</w:t>
                            </w:r>
                            <w:r w:rsidR="00652665">
                              <w:t xml:space="preserve"> or Last Level Cache (LLC)</w:t>
                            </w:r>
                          </w:p>
                        </w:tc>
                      </w:tr>
                      <w:tr w:rsidR="00B12D0B" w:rsidTr="00E97603">
                        <w:trPr>
                          <w:cantSplit/>
                          <w:trHeight w:val="382"/>
                          <w:tblHeader/>
                          <w:jc w:val="center"/>
                        </w:trPr>
                        <w:tc>
                          <w:tcPr>
                            <w:tcW w:w="1080" w:type="dxa"/>
                            <w:vMerge/>
                            <w:vAlign w:val="center"/>
                          </w:tcPr>
                          <w:p w:rsidR="00B12D0B" w:rsidRPr="00B660F3" w:rsidRDefault="00B12D0B" w:rsidP="006501B0">
                            <w:pPr>
                              <w:pStyle w:val="tablecopy"/>
                              <w:jc w:val="center"/>
                              <w:rPr>
                                <w:b/>
                                <w:bCs/>
                                <w:i/>
                                <w:iCs/>
                                <w:sz w:val="8"/>
                                <w:szCs w:val="8"/>
                              </w:rPr>
                            </w:pPr>
                          </w:p>
                        </w:tc>
                        <w:tc>
                          <w:tcPr>
                            <w:tcW w:w="360" w:type="dxa"/>
                            <w:vAlign w:val="center"/>
                          </w:tcPr>
                          <w:p w:rsidR="00B12D0B" w:rsidRDefault="00B12D0B" w:rsidP="006501B0">
                            <w:pPr>
                              <w:pStyle w:val="tablecolsubhead"/>
                            </w:pPr>
                            <w:r>
                              <w:t># of cores</w:t>
                            </w:r>
                          </w:p>
                        </w:tc>
                        <w:tc>
                          <w:tcPr>
                            <w:tcW w:w="518" w:type="dxa"/>
                            <w:vAlign w:val="center"/>
                          </w:tcPr>
                          <w:p w:rsidR="00B12D0B" w:rsidRDefault="00B12D0B" w:rsidP="006501B0">
                            <w:pPr>
                              <w:pStyle w:val="tablecolsubhead"/>
                            </w:pPr>
                            <w:r>
                              <w:t>Freq.</w:t>
                            </w:r>
                          </w:p>
                        </w:tc>
                        <w:tc>
                          <w:tcPr>
                            <w:tcW w:w="578" w:type="dxa"/>
                            <w:vAlign w:val="center"/>
                          </w:tcPr>
                          <w:p w:rsidR="00B12D0B" w:rsidRDefault="00B17B26" w:rsidP="00B12D0B">
                            <w:pPr>
                              <w:pStyle w:val="tablecolsubhead"/>
                            </w:pPr>
                            <w:bookmarkStart w:id="7" w:name="OLE_LINK4"/>
                            <w:bookmarkStart w:id="8" w:name="OLE_LINK5"/>
                            <w:r>
                              <w:t>Capacity</w:t>
                            </w:r>
                            <w:bookmarkEnd w:id="7"/>
                            <w:bookmarkEnd w:id="8"/>
                          </w:p>
                        </w:tc>
                        <w:tc>
                          <w:tcPr>
                            <w:tcW w:w="578" w:type="dxa"/>
                            <w:vAlign w:val="center"/>
                          </w:tcPr>
                          <w:p w:rsidR="00B12D0B" w:rsidRDefault="00B12D0B" w:rsidP="00B12D0B">
                            <w:pPr>
                              <w:pStyle w:val="tablecolsubhead"/>
                            </w:pPr>
                            <w:r>
                              <w:t>Set Assoc.</w:t>
                            </w:r>
                          </w:p>
                        </w:tc>
                        <w:tc>
                          <w:tcPr>
                            <w:tcW w:w="578" w:type="dxa"/>
                            <w:vAlign w:val="center"/>
                          </w:tcPr>
                          <w:p w:rsidR="00B17B26" w:rsidRDefault="00B17B26" w:rsidP="00B12D0B">
                            <w:pPr>
                              <w:pStyle w:val="tablecolsubhead"/>
                            </w:pPr>
                            <w:bookmarkStart w:id="9" w:name="OLE_LINK6"/>
                            <w:r>
                              <w:t>Device</w:t>
                            </w:r>
                          </w:p>
                          <w:p w:rsidR="00B12D0B" w:rsidRDefault="00B12D0B" w:rsidP="00B12D0B">
                            <w:pPr>
                              <w:pStyle w:val="tablecolsubhead"/>
                            </w:pPr>
                            <w:r>
                              <w:t>Tech.</w:t>
                            </w:r>
                            <w:bookmarkEnd w:id="9"/>
                          </w:p>
                        </w:tc>
                        <w:tc>
                          <w:tcPr>
                            <w:tcW w:w="578" w:type="dxa"/>
                            <w:vAlign w:val="center"/>
                          </w:tcPr>
                          <w:p w:rsidR="00B12D0B" w:rsidRDefault="00B12D0B" w:rsidP="00B12D0B">
                            <w:pPr>
                              <w:pStyle w:val="tablecolsubhead"/>
                            </w:pPr>
                            <w:r>
                              <w:t># of CL</w:t>
                            </w:r>
                          </w:p>
                        </w:tc>
                        <w:tc>
                          <w:tcPr>
                            <w:tcW w:w="561" w:type="dxa"/>
                            <w:vAlign w:val="center"/>
                          </w:tcPr>
                          <w:p w:rsidR="00B12D0B" w:rsidRDefault="00B12D0B" w:rsidP="00B12D0B">
                            <w:pPr>
                              <w:pStyle w:val="tablecolsubhead"/>
                            </w:pPr>
                            <w:r>
                              <w:t>Protocol</w:t>
                            </w:r>
                          </w:p>
                        </w:tc>
                        <w:tc>
                          <w:tcPr>
                            <w:tcW w:w="596" w:type="dxa"/>
                            <w:vAlign w:val="center"/>
                          </w:tcPr>
                          <w:p w:rsidR="00B12D0B" w:rsidRDefault="00B17B26" w:rsidP="00B12D0B">
                            <w:pPr>
                              <w:pStyle w:val="tablecolsubhead"/>
                            </w:pPr>
                            <w:r>
                              <w:t>Capacity</w:t>
                            </w:r>
                          </w:p>
                        </w:tc>
                        <w:tc>
                          <w:tcPr>
                            <w:tcW w:w="578" w:type="dxa"/>
                            <w:vAlign w:val="center"/>
                          </w:tcPr>
                          <w:p w:rsidR="00B12D0B" w:rsidRDefault="00B12D0B" w:rsidP="00B12D0B">
                            <w:pPr>
                              <w:pStyle w:val="tablecolsubhead"/>
                            </w:pPr>
                            <w:r>
                              <w:t>Set Assoc.</w:t>
                            </w:r>
                          </w:p>
                        </w:tc>
                        <w:tc>
                          <w:tcPr>
                            <w:tcW w:w="578" w:type="dxa"/>
                            <w:vAlign w:val="center"/>
                          </w:tcPr>
                          <w:p w:rsidR="00B17B26" w:rsidRDefault="00B17B26" w:rsidP="00B17B26">
                            <w:pPr>
                              <w:pStyle w:val="tablecolsubhead"/>
                            </w:pPr>
                            <w:r>
                              <w:t>Device</w:t>
                            </w:r>
                          </w:p>
                          <w:p w:rsidR="00B12D0B" w:rsidRDefault="00B17B26" w:rsidP="00B17B26">
                            <w:pPr>
                              <w:pStyle w:val="tablecolsubhead"/>
                            </w:pPr>
                            <w:r>
                              <w:t>Tech.</w:t>
                            </w:r>
                          </w:p>
                        </w:tc>
                        <w:tc>
                          <w:tcPr>
                            <w:tcW w:w="578" w:type="dxa"/>
                            <w:vAlign w:val="center"/>
                          </w:tcPr>
                          <w:p w:rsidR="00B12D0B" w:rsidRDefault="00B12D0B" w:rsidP="00B12D0B">
                            <w:pPr>
                              <w:pStyle w:val="tablecolsubhead"/>
                            </w:pPr>
                            <w:r>
                              <w:t># of CL</w:t>
                            </w:r>
                          </w:p>
                        </w:tc>
                        <w:tc>
                          <w:tcPr>
                            <w:tcW w:w="579" w:type="dxa"/>
                            <w:vAlign w:val="center"/>
                          </w:tcPr>
                          <w:p w:rsidR="00B12D0B" w:rsidRDefault="00B12D0B" w:rsidP="00B12D0B">
                            <w:pPr>
                              <w:pStyle w:val="tablecolsubhead"/>
                            </w:pPr>
                            <w:r>
                              <w:t>Protocol</w:t>
                            </w:r>
                          </w:p>
                        </w:tc>
                        <w:tc>
                          <w:tcPr>
                            <w:tcW w:w="578" w:type="dxa"/>
                            <w:vAlign w:val="center"/>
                          </w:tcPr>
                          <w:p w:rsidR="00B12D0B" w:rsidRDefault="00B17B26" w:rsidP="00B12D0B">
                            <w:pPr>
                              <w:pStyle w:val="tablecolsubhead"/>
                            </w:pPr>
                            <w:r>
                              <w:t>Capacity</w:t>
                            </w:r>
                          </w:p>
                        </w:tc>
                        <w:tc>
                          <w:tcPr>
                            <w:tcW w:w="578" w:type="dxa"/>
                            <w:vAlign w:val="center"/>
                          </w:tcPr>
                          <w:p w:rsidR="00B12D0B" w:rsidRDefault="00B12D0B" w:rsidP="00B12D0B">
                            <w:pPr>
                              <w:pStyle w:val="tablecolsubhead"/>
                            </w:pPr>
                            <w:r>
                              <w:t>Set Assoc.</w:t>
                            </w:r>
                          </w:p>
                        </w:tc>
                        <w:tc>
                          <w:tcPr>
                            <w:tcW w:w="578" w:type="dxa"/>
                            <w:vAlign w:val="center"/>
                          </w:tcPr>
                          <w:p w:rsidR="00B17B26" w:rsidRDefault="00B17B26" w:rsidP="00B17B26">
                            <w:pPr>
                              <w:pStyle w:val="tablecolsubhead"/>
                            </w:pPr>
                            <w:r>
                              <w:t>Device</w:t>
                            </w:r>
                          </w:p>
                          <w:p w:rsidR="00B12D0B" w:rsidRDefault="00B17B26" w:rsidP="00B17B26">
                            <w:pPr>
                              <w:pStyle w:val="tablecolsubhead"/>
                            </w:pPr>
                            <w:r>
                              <w:t>Tech.</w:t>
                            </w:r>
                          </w:p>
                        </w:tc>
                        <w:tc>
                          <w:tcPr>
                            <w:tcW w:w="578" w:type="dxa"/>
                            <w:vAlign w:val="center"/>
                          </w:tcPr>
                          <w:p w:rsidR="00B12D0B" w:rsidRDefault="00B12D0B" w:rsidP="00B12D0B">
                            <w:pPr>
                              <w:pStyle w:val="tablecolsubhead"/>
                            </w:pPr>
                            <w:r>
                              <w:t># of CL</w:t>
                            </w:r>
                          </w:p>
                        </w:tc>
                        <w:tc>
                          <w:tcPr>
                            <w:tcW w:w="579" w:type="dxa"/>
                            <w:vAlign w:val="center"/>
                          </w:tcPr>
                          <w:p w:rsidR="00B12D0B" w:rsidRDefault="00B12D0B" w:rsidP="00B12D0B">
                            <w:pPr>
                              <w:pStyle w:val="tablecolsubhead"/>
                            </w:pPr>
                            <w:r>
                              <w:t>Protocol</w:t>
                            </w:r>
                          </w:p>
                        </w:tc>
                      </w:tr>
                      <w:tr w:rsidR="00B12D0B" w:rsidTr="00E97603">
                        <w:trPr>
                          <w:cantSplit/>
                          <w:trHeight w:val="382"/>
                          <w:tblHeader/>
                          <w:jc w:val="center"/>
                        </w:trPr>
                        <w:tc>
                          <w:tcPr>
                            <w:tcW w:w="1080" w:type="dxa"/>
                            <w:vAlign w:val="center"/>
                          </w:tcPr>
                          <w:p w:rsidR="00B12D0B" w:rsidRPr="00B660F3" w:rsidRDefault="00E66A85" w:rsidP="006501B0">
                            <w:pPr>
                              <w:pStyle w:val="tablecopy"/>
                              <w:jc w:val="center"/>
                              <w:rPr>
                                <w:b/>
                                <w:bCs/>
                                <w:i/>
                                <w:iCs/>
                                <w:sz w:val="8"/>
                                <w:szCs w:val="8"/>
                              </w:rPr>
                            </w:pPr>
                            <w:r>
                              <w:t>Khoshavi</w:t>
                            </w:r>
                            <w:r w:rsidR="00B12D0B">
                              <w:t xml:space="preserve"> [</w:t>
                            </w:r>
                            <w:r w:rsidR="002D2EA8">
                              <w:t>2</w:t>
                            </w:r>
                            <w:r w:rsidR="00B12D0B">
                              <w:t>]</w:t>
                            </w:r>
                            <w:r w:rsidR="00023642">
                              <w:t xml:space="preserve"> (2016) </w:t>
                            </w:r>
                          </w:p>
                        </w:tc>
                        <w:tc>
                          <w:tcPr>
                            <w:tcW w:w="360" w:type="dxa"/>
                            <w:vAlign w:val="center"/>
                          </w:tcPr>
                          <w:p w:rsidR="00B12D0B" w:rsidRPr="00B759AA" w:rsidRDefault="00B12D0B" w:rsidP="006501B0">
                            <w:pPr>
                              <w:pStyle w:val="tablecolsubhead"/>
                              <w:rPr>
                                <w:b w:val="0"/>
                                <w:bCs w:val="0"/>
                                <w:i w:val="0"/>
                                <w:iCs w:val="0"/>
                                <w:noProof/>
                                <w:sz w:val="16"/>
                                <w:szCs w:val="16"/>
                              </w:rPr>
                            </w:pPr>
                            <w:r w:rsidRPr="00B759AA">
                              <w:rPr>
                                <w:b w:val="0"/>
                                <w:bCs w:val="0"/>
                                <w:i w:val="0"/>
                                <w:iCs w:val="0"/>
                                <w:noProof/>
                                <w:sz w:val="16"/>
                                <w:szCs w:val="16"/>
                              </w:rPr>
                              <w:t>8</w:t>
                            </w:r>
                          </w:p>
                        </w:tc>
                        <w:tc>
                          <w:tcPr>
                            <w:tcW w:w="518" w:type="dxa"/>
                            <w:vAlign w:val="center"/>
                          </w:tcPr>
                          <w:p w:rsidR="00B12D0B" w:rsidRPr="00B759AA" w:rsidRDefault="00B12D0B" w:rsidP="006501B0">
                            <w:pPr>
                              <w:pStyle w:val="tablecolsubhead"/>
                              <w:rPr>
                                <w:b w:val="0"/>
                                <w:bCs w:val="0"/>
                                <w:i w:val="0"/>
                                <w:iCs w:val="0"/>
                                <w:noProof/>
                                <w:sz w:val="16"/>
                                <w:szCs w:val="16"/>
                              </w:rPr>
                            </w:pPr>
                            <w:r w:rsidRPr="00B759AA">
                              <w:rPr>
                                <w:b w:val="0"/>
                                <w:bCs w:val="0"/>
                                <w:i w:val="0"/>
                                <w:iCs w:val="0"/>
                                <w:noProof/>
                                <w:sz w:val="16"/>
                                <w:szCs w:val="16"/>
                              </w:rPr>
                              <w:t>3GHz</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B12D0B" w:rsidRPr="00B759AA" w:rsidRDefault="00325355" w:rsidP="00B12D0B">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B12D0B" w:rsidRDefault="00B12D0B" w:rsidP="00B12D0B">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B12D0B" w:rsidRPr="00B759AA" w:rsidRDefault="00325355" w:rsidP="00B12D0B">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B12D0B" w:rsidRDefault="00B12D0B" w:rsidP="00B12D0B">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96MB</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B12D0B" w:rsidRPr="00B759AA" w:rsidRDefault="00E97603" w:rsidP="00B12D0B">
                            <w:pPr>
                              <w:pStyle w:val="tablecolsubhead"/>
                              <w:rPr>
                                <w:b w:val="0"/>
                                <w:bCs w:val="0"/>
                                <w:i w:val="0"/>
                                <w:iCs w:val="0"/>
                                <w:noProof/>
                                <w:sz w:val="16"/>
                                <w:szCs w:val="16"/>
                              </w:rPr>
                            </w:pPr>
                            <w:r>
                              <w:rPr>
                                <w:b w:val="0"/>
                                <w:bCs w:val="0"/>
                                <w:i w:val="0"/>
                                <w:iCs w:val="0"/>
                                <w:noProof/>
                                <w:sz w:val="16"/>
                                <w:szCs w:val="16"/>
                              </w:rPr>
                              <w:t>~1.5</w:t>
                            </w:r>
                            <w:r w:rsidR="00325355">
                              <w:rPr>
                                <w:b w:val="0"/>
                                <w:bCs w:val="0"/>
                                <w:i w:val="0"/>
                                <w:iCs w:val="0"/>
                                <w:noProof/>
                                <w:sz w:val="16"/>
                                <w:szCs w:val="16"/>
                              </w:rPr>
                              <w:t>M</w:t>
                            </w:r>
                          </w:p>
                        </w:tc>
                        <w:tc>
                          <w:tcPr>
                            <w:tcW w:w="579" w:type="dxa"/>
                            <w:vAlign w:val="center"/>
                          </w:tcPr>
                          <w:p w:rsidR="00B12D0B" w:rsidRPr="00B759AA" w:rsidRDefault="00B12D0B" w:rsidP="00B12D0B">
                            <w:pPr>
                              <w:pStyle w:val="tablecolsubhead"/>
                              <w:rPr>
                                <w:b w:val="0"/>
                                <w:bCs w:val="0"/>
                                <w:i w:val="0"/>
                                <w:iCs w:val="0"/>
                                <w:noProof/>
                                <w:sz w:val="16"/>
                                <w:szCs w:val="16"/>
                              </w:rPr>
                            </w:pPr>
                            <w:r>
                              <w:rPr>
                                <w:b w:val="0"/>
                                <w:bCs w:val="0"/>
                                <w:i w:val="0"/>
                                <w:iCs w:val="0"/>
                                <w:noProof/>
                                <w:sz w:val="16"/>
                                <w:szCs w:val="16"/>
                              </w:rPr>
                              <w:t>WB</w:t>
                            </w:r>
                          </w:p>
                        </w:tc>
                      </w:tr>
                      <w:tr w:rsidR="00C013F7" w:rsidTr="00E97603">
                        <w:trPr>
                          <w:cantSplit/>
                          <w:trHeight w:val="382"/>
                          <w:tblHeader/>
                          <w:jc w:val="center"/>
                        </w:trPr>
                        <w:tc>
                          <w:tcPr>
                            <w:tcW w:w="1080" w:type="dxa"/>
                            <w:vAlign w:val="center"/>
                          </w:tcPr>
                          <w:p w:rsidR="00C013F7" w:rsidRPr="00C97EAD" w:rsidRDefault="00C013F7" w:rsidP="00C013F7">
                            <w:pPr>
                              <w:pStyle w:val="tablecopy"/>
                              <w:jc w:val="center"/>
                              <w:rPr>
                                <w:b/>
                                <w:bCs/>
                                <w:i/>
                                <w:iCs/>
                                <w:sz w:val="8"/>
                                <w:szCs w:val="8"/>
                              </w:rPr>
                            </w:pPr>
                            <w:r w:rsidRPr="00C97EAD">
                              <w:t>Sun [8]</w:t>
                            </w:r>
                            <w:r w:rsidR="00023642">
                              <w:t xml:space="preserve"> (2011)</w:t>
                            </w:r>
                          </w:p>
                        </w:tc>
                        <w:tc>
                          <w:tcPr>
                            <w:tcW w:w="360" w:type="dxa"/>
                            <w:vAlign w:val="center"/>
                          </w:tcPr>
                          <w:p w:rsidR="00C013F7" w:rsidRPr="00C97EAD" w:rsidRDefault="00C013F7" w:rsidP="00C013F7">
                            <w:pPr>
                              <w:pStyle w:val="tablecolsubhead"/>
                              <w:rPr>
                                <w:b w:val="0"/>
                                <w:bCs w:val="0"/>
                                <w:i w:val="0"/>
                                <w:iCs w:val="0"/>
                                <w:noProof/>
                                <w:sz w:val="16"/>
                                <w:szCs w:val="16"/>
                              </w:rPr>
                            </w:pPr>
                            <w:r w:rsidRPr="00C97EAD">
                              <w:rPr>
                                <w:b w:val="0"/>
                                <w:bCs w:val="0"/>
                                <w:i w:val="0"/>
                                <w:iCs w:val="0"/>
                                <w:noProof/>
                                <w:sz w:val="16"/>
                                <w:szCs w:val="16"/>
                              </w:rPr>
                              <w:t>4</w:t>
                            </w:r>
                          </w:p>
                        </w:tc>
                        <w:tc>
                          <w:tcPr>
                            <w:tcW w:w="518" w:type="dxa"/>
                            <w:vAlign w:val="center"/>
                          </w:tcPr>
                          <w:p w:rsidR="00C013F7" w:rsidRPr="00C97EAD" w:rsidRDefault="00C013F7" w:rsidP="00C013F7">
                            <w:pPr>
                              <w:pStyle w:val="tablecolsubhead"/>
                              <w:rPr>
                                <w:b w:val="0"/>
                                <w:bCs w:val="0"/>
                                <w:i w:val="0"/>
                                <w:iCs w:val="0"/>
                                <w:noProof/>
                                <w:sz w:val="16"/>
                                <w:szCs w:val="16"/>
                              </w:rPr>
                            </w:pPr>
                            <w:r w:rsidRPr="00C97EAD">
                              <w:rPr>
                                <w:b w:val="0"/>
                                <w:bCs w:val="0"/>
                                <w:i w:val="0"/>
                                <w:iCs w:val="0"/>
                                <w:noProof/>
                                <w:sz w:val="16"/>
                                <w:szCs w:val="16"/>
                              </w:rPr>
                              <w:t>2GHz</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Default="00C15745"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F807FA"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C013F7" w:rsidRDefault="00C15745"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C013F7"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C013F7" w:rsidRPr="00B759AA" w:rsidRDefault="00F807FA" w:rsidP="00F807FA">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C013F7" w:rsidRPr="00B759AA" w:rsidRDefault="00C15745"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Pr="00F42099" w:rsidRDefault="009F6BBF" w:rsidP="00F42099">
                            <w:pPr>
                              <w:pStyle w:val="tablecopy"/>
                              <w:jc w:val="center"/>
                              <w:rPr>
                                <w:bCs/>
                                <w:iCs/>
                              </w:rPr>
                            </w:pPr>
                            <w:r>
                              <w:t>C. Bienia</w:t>
                            </w:r>
                            <w:r>
                              <w:rPr>
                                <w:bCs/>
                                <w:iCs/>
                              </w:rPr>
                              <w:t xml:space="preserve"> [6] (2016)</w:t>
                            </w:r>
                          </w:p>
                        </w:tc>
                        <w:tc>
                          <w:tcPr>
                            <w:tcW w:w="360"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1MB</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16384</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F42099" w:rsidP="00C013F7">
                            <w:pPr>
                              <w:pStyle w:val="tablecopy"/>
                              <w:jc w:val="center"/>
                            </w:pPr>
                            <w:r>
                              <w:t>Chen [3]</w:t>
                            </w:r>
                            <w:r w:rsidR="00023642">
                              <w:t xml:space="preserve"> (2016)</w:t>
                            </w:r>
                          </w:p>
                        </w:tc>
                        <w:tc>
                          <w:tcPr>
                            <w:tcW w:w="360"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4</w:t>
                            </w:r>
                          </w:p>
                        </w:tc>
                        <w:tc>
                          <w:tcPr>
                            <w:tcW w:w="51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3.3 GHz</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WB</w:t>
                            </w:r>
                          </w:p>
                        </w:tc>
                        <w:tc>
                          <w:tcPr>
                            <w:tcW w:w="596"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4MB</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STT-RAM</w:t>
                            </w:r>
                          </w:p>
                        </w:tc>
                        <w:tc>
                          <w:tcPr>
                            <w:tcW w:w="578" w:type="dxa"/>
                            <w:vAlign w:val="center"/>
                          </w:tcPr>
                          <w:p w:rsidR="00C013F7" w:rsidRPr="00B759AA" w:rsidRDefault="00483064" w:rsidP="00C013F7">
                            <w:pPr>
                              <w:pStyle w:val="tablecolsubhead"/>
                              <w:rPr>
                                <w:b w:val="0"/>
                                <w:bCs w:val="0"/>
                                <w:i w:val="0"/>
                                <w:iCs w:val="0"/>
                                <w:noProof/>
                                <w:sz w:val="16"/>
                                <w:szCs w:val="16"/>
                              </w:rPr>
                            </w:pPr>
                            <w:r>
                              <w:rPr>
                                <w:b w:val="0"/>
                                <w:bCs w:val="0"/>
                                <w:i w:val="0"/>
                                <w:iCs w:val="0"/>
                                <w:noProof/>
                                <w:sz w:val="16"/>
                                <w:szCs w:val="16"/>
                              </w:rPr>
                              <w:t>65536</w:t>
                            </w:r>
                          </w:p>
                        </w:tc>
                        <w:tc>
                          <w:tcPr>
                            <w:tcW w:w="579"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WB</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F77B22"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F42099" w:rsidP="00C013F7">
                            <w:pPr>
                              <w:pStyle w:val="tablecopy"/>
                              <w:jc w:val="center"/>
                            </w:pPr>
                            <w:r>
                              <w:t>Motlagh [4]</w:t>
                            </w:r>
                            <w:r w:rsidR="00F77B22">
                              <w:t xml:space="preserve"> (2000)</w:t>
                            </w:r>
                          </w:p>
                        </w:tc>
                        <w:tc>
                          <w:tcPr>
                            <w:tcW w:w="360" w:type="dxa"/>
                            <w:vAlign w:val="center"/>
                          </w:tcPr>
                          <w:p w:rsidR="00C013F7" w:rsidRPr="00B759AA" w:rsidRDefault="00DF4C32"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61"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512KB-1MB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DF4C32" w:rsidP="00C013F7">
                            <w:pPr>
                              <w:pStyle w:val="tablecolsubhead"/>
                              <w:rPr>
                                <w:b w:val="0"/>
                                <w:bCs w:val="0"/>
                                <w:i w:val="0"/>
                                <w:iCs w:val="0"/>
                                <w:noProof/>
                                <w:sz w:val="16"/>
                                <w:szCs w:val="16"/>
                              </w:rPr>
                            </w:pPr>
                            <w:r>
                              <w:rPr>
                                <w:b w:val="0"/>
                                <w:bCs w:val="0"/>
                                <w:i w:val="0"/>
                                <w:iCs w:val="0"/>
                                <w:noProof/>
                                <w:sz w:val="16"/>
                                <w:szCs w:val="16"/>
                              </w:rPr>
                              <w:t>SRAM/STT-RAM</w:t>
                            </w:r>
                          </w:p>
                        </w:tc>
                        <w:tc>
                          <w:tcPr>
                            <w:tcW w:w="578" w:type="dxa"/>
                            <w:vAlign w:val="center"/>
                          </w:tcPr>
                          <w:p w:rsidR="00C013F7" w:rsidRPr="00B759AA" w:rsidRDefault="009F6BBF" w:rsidP="00C013F7">
                            <w:pPr>
                              <w:pStyle w:val="tablecolsubhead"/>
                              <w:rPr>
                                <w:b w:val="0"/>
                                <w:bCs w:val="0"/>
                                <w:i w:val="0"/>
                                <w:iCs w:val="0"/>
                                <w:noProof/>
                                <w:sz w:val="16"/>
                                <w:szCs w:val="16"/>
                              </w:rPr>
                            </w:pPr>
                            <w:r>
                              <w:rPr>
                                <w:b w:val="0"/>
                                <w:bCs w:val="0"/>
                                <w:i w:val="0"/>
                                <w:iCs w:val="0"/>
                                <w:noProof/>
                                <w:sz w:val="16"/>
                                <w:szCs w:val="16"/>
                              </w:rPr>
                              <w:t>8192-16384</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DF4C32" w:rsidP="00C013F7">
                            <w:pPr>
                              <w:pStyle w:val="tablecolsubhead"/>
                              <w:rPr>
                                <w:b w:val="0"/>
                                <w:bCs w:val="0"/>
                                <w:i w:val="0"/>
                                <w:iCs w:val="0"/>
                                <w:noProof/>
                                <w:sz w:val="16"/>
                                <w:szCs w:val="16"/>
                              </w:rPr>
                            </w:pPr>
                            <w:r>
                              <w:rPr>
                                <w:b w:val="0"/>
                                <w:bCs w:val="0"/>
                                <w:i w:val="0"/>
                                <w:iCs w:val="0"/>
                                <w:noProof/>
                                <w:sz w:val="16"/>
                                <w:szCs w:val="16"/>
                              </w:rPr>
                              <w:t>eDRAM</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F42099" w:rsidP="00C013F7">
                            <w:pPr>
                              <w:pStyle w:val="tablecopy"/>
                              <w:jc w:val="center"/>
                            </w:pPr>
                            <w:r>
                              <w:t>Lin [5]</w:t>
                            </w:r>
                            <w:r w:rsidR="00F77B22">
                              <w:t xml:space="preserve"> (2015)</w:t>
                            </w:r>
                          </w:p>
                        </w:tc>
                        <w:tc>
                          <w:tcPr>
                            <w:tcW w:w="360" w:type="dxa"/>
                            <w:vAlign w:val="center"/>
                          </w:tcPr>
                          <w:p w:rsidR="00C013F7" w:rsidRPr="00B759AA" w:rsidRDefault="006835F4" w:rsidP="00C013F7">
                            <w:pPr>
                              <w:pStyle w:val="tablecolsubhead"/>
                              <w:rPr>
                                <w:b w:val="0"/>
                                <w:bCs w:val="0"/>
                                <w:i w:val="0"/>
                                <w:iCs w:val="0"/>
                                <w:noProof/>
                                <w:sz w:val="16"/>
                                <w:szCs w:val="16"/>
                              </w:rPr>
                            </w:pPr>
                            <w:r>
                              <w:rPr>
                                <w:b w:val="0"/>
                                <w:bCs w:val="0"/>
                                <w:i w:val="0"/>
                                <w:iCs w:val="0"/>
                                <w:noProof/>
                                <w:sz w:val="16"/>
                                <w:szCs w:val="16"/>
                              </w:rPr>
                              <w:t>2</w:t>
                            </w:r>
                          </w:p>
                        </w:tc>
                        <w:tc>
                          <w:tcPr>
                            <w:tcW w:w="518" w:type="dxa"/>
                            <w:vAlign w:val="center"/>
                          </w:tcPr>
                          <w:p w:rsidR="00C013F7" w:rsidRPr="00B759AA" w:rsidRDefault="006835F4" w:rsidP="00C013F7">
                            <w:pPr>
                              <w:pStyle w:val="tablecolsubhead"/>
                              <w:rPr>
                                <w:b w:val="0"/>
                                <w:bCs w:val="0"/>
                                <w:i w:val="0"/>
                                <w:iCs w:val="0"/>
                                <w:noProof/>
                                <w:sz w:val="16"/>
                                <w:szCs w:val="16"/>
                              </w:rPr>
                            </w:pPr>
                            <w:r w:rsidRPr="006835F4">
                              <w:rPr>
                                <w:b w:val="0"/>
                                <w:bCs w:val="0"/>
                                <w:i w:val="0"/>
                                <w:iCs w:val="0"/>
                                <w:noProof/>
                                <w:sz w:val="16"/>
                                <w:szCs w:val="16"/>
                              </w:rPr>
                              <w:t>800 MHz</w:t>
                            </w:r>
                          </w:p>
                        </w:tc>
                        <w:tc>
                          <w:tcPr>
                            <w:tcW w:w="578"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3E33D9" w:rsidP="00C013F7">
                            <w:pPr>
                              <w:pStyle w:val="tablecolsubhead"/>
                              <w:rPr>
                                <w:b w:val="0"/>
                                <w:bCs w:val="0"/>
                                <w:i w:val="0"/>
                                <w:iCs w:val="0"/>
                                <w:noProof/>
                                <w:sz w:val="16"/>
                                <w:szCs w:val="16"/>
                              </w:rPr>
                            </w:pPr>
                            <w:r w:rsidRPr="003E33D9">
                              <w:rPr>
                                <w:b w:val="0"/>
                                <w:bCs w:val="0"/>
                                <w:i w:val="0"/>
                                <w:iCs w:val="0"/>
                                <w:noProof/>
                                <w:sz w:val="16"/>
                                <w:szCs w:val="16"/>
                              </w:rPr>
                              <w:t>MOESI</w:t>
                            </w:r>
                          </w:p>
                        </w:tc>
                        <w:tc>
                          <w:tcPr>
                            <w:tcW w:w="596"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512KB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3E33D9" w:rsidP="00C013F7">
                            <w:pPr>
                              <w:pStyle w:val="tablecolsubhead"/>
                              <w:rPr>
                                <w:b w:val="0"/>
                                <w:bCs w:val="0"/>
                                <w:i w:val="0"/>
                                <w:iCs w:val="0"/>
                                <w:noProof/>
                                <w:sz w:val="16"/>
                                <w:szCs w:val="16"/>
                              </w:rPr>
                            </w:pPr>
                            <w:r>
                              <w:rPr>
                                <w:b w:val="0"/>
                                <w:bCs w:val="0"/>
                                <w:i w:val="0"/>
                                <w:iCs w:val="0"/>
                                <w:noProof/>
                                <w:sz w:val="16"/>
                                <w:szCs w:val="16"/>
                              </w:rPr>
                              <w:t>8192</w:t>
                            </w:r>
                          </w:p>
                        </w:tc>
                        <w:tc>
                          <w:tcPr>
                            <w:tcW w:w="579" w:type="dxa"/>
                            <w:vAlign w:val="center"/>
                          </w:tcPr>
                          <w:p w:rsidR="00C013F7" w:rsidRPr="00B759AA" w:rsidRDefault="003E33D9" w:rsidP="00C013F7">
                            <w:pPr>
                              <w:pStyle w:val="tablecolsubhead"/>
                              <w:rPr>
                                <w:b w:val="0"/>
                                <w:bCs w:val="0"/>
                                <w:i w:val="0"/>
                                <w:iCs w:val="0"/>
                                <w:noProof/>
                                <w:sz w:val="16"/>
                                <w:szCs w:val="16"/>
                              </w:rPr>
                            </w:pPr>
                            <w:r w:rsidRPr="003E33D9">
                              <w:rPr>
                                <w:b w:val="0"/>
                                <w:bCs w:val="0"/>
                                <w:i w:val="0"/>
                                <w:iCs w:val="0"/>
                                <w:noProof/>
                                <w:sz w:val="16"/>
                                <w:szCs w:val="16"/>
                              </w:rPr>
                              <w:t>MOESI</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c>
                          <w:tcPr>
                            <w:tcW w:w="579"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4650A9" w:rsidP="004650A9">
                            <w:pPr>
                              <w:pStyle w:val="tablecopy"/>
                              <w:jc w:val="center"/>
                            </w:pPr>
                            <w:r>
                              <w:t>Jaleel [7] (2006)</w:t>
                            </w:r>
                          </w:p>
                        </w:tc>
                        <w:tc>
                          <w:tcPr>
                            <w:tcW w:w="360"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4-way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96"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4MB-64MB</w:t>
                            </w:r>
                          </w:p>
                        </w:tc>
                        <w:tc>
                          <w:tcPr>
                            <w:tcW w:w="578" w:type="dxa"/>
                            <w:vAlign w:val="center"/>
                          </w:tcPr>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DRAM</w:t>
                            </w:r>
                          </w:p>
                        </w:tc>
                        <w:tc>
                          <w:tcPr>
                            <w:tcW w:w="578" w:type="dxa"/>
                            <w:vAlign w:val="center"/>
                          </w:tcPr>
                          <w:p w:rsidR="004650A9" w:rsidRDefault="004650A9" w:rsidP="00C013F7">
                            <w:pPr>
                              <w:pStyle w:val="tablecolsubhead"/>
                              <w:rPr>
                                <w:b w:val="0"/>
                                <w:bCs w:val="0"/>
                                <w:i w:val="0"/>
                                <w:iCs w:val="0"/>
                                <w:noProof/>
                                <w:sz w:val="16"/>
                                <w:szCs w:val="16"/>
                              </w:rPr>
                            </w:pPr>
                            <w:r>
                              <w:rPr>
                                <w:b w:val="0"/>
                                <w:bCs w:val="0"/>
                                <w:i w:val="0"/>
                                <w:iCs w:val="0"/>
                                <w:noProof/>
                                <w:sz w:val="16"/>
                                <w:szCs w:val="16"/>
                              </w:rPr>
                              <w:t>65536-</w:t>
                            </w:r>
                          </w:p>
                          <w:p w:rsidR="00C013F7" w:rsidRPr="00B759AA" w:rsidRDefault="004650A9" w:rsidP="00C013F7">
                            <w:pPr>
                              <w:pStyle w:val="tablecolsubhead"/>
                              <w:rPr>
                                <w:b w:val="0"/>
                                <w:bCs w:val="0"/>
                                <w:i w:val="0"/>
                                <w:iCs w:val="0"/>
                                <w:noProof/>
                                <w:sz w:val="16"/>
                                <w:szCs w:val="16"/>
                              </w:rPr>
                            </w:pPr>
                            <w:r>
                              <w:rPr>
                                <w:b w:val="0"/>
                                <w:bCs w:val="0"/>
                                <w:i w:val="0"/>
                                <w:iCs w:val="0"/>
                                <w:noProof/>
                                <w:sz w:val="16"/>
                                <w:szCs w:val="16"/>
                              </w:rPr>
                              <w:t>~1M</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p>
                        </w:tc>
                      </w:tr>
                      <w:tr w:rsidR="00C013F7" w:rsidTr="00E97603">
                        <w:trPr>
                          <w:cantSplit/>
                          <w:trHeight w:val="382"/>
                          <w:tblHeader/>
                          <w:jc w:val="center"/>
                        </w:trPr>
                        <w:tc>
                          <w:tcPr>
                            <w:tcW w:w="1080" w:type="dxa"/>
                            <w:vAlign w:val="center"/>
                          </w:tcPr>
                          <w:p w:rsidR="00C013F7" w:rsidRDefault="00E97603" w:rsidP="00C013F7">
                            <w:pPr>
                              <w:pStyle w:val="tablecopy"/>
                              <w:jc w:val="center"/>
                            </w:pPr>
                            <w:r>
                              <w:t>Chang [9] (2013)</w:t>
                            </w:r>
                          </w:p>
                        </w:tc>
                        <w:tc>
                          <w:tcPr>
                            <w:tcW w:w="360"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8</w:t>
                            </w:r>
                          </w:p>
                        </w:tc>
                        <w:tc>
                          <w:tcPr>
                            <w:tcW w:w="51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2GHz</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32KB</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512</w:t>
                            </w:r>
                          </w:p>
                        </w:tc>
                        <w:tc>
                          <w:tcPr>
                            <w:tcW w:w="561"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MESI</w:t>
                            </w:r>
                          </w:p>
                        </w:tc>
                        <w:tc>
                          <w:tcPr>
                            <w:tcW w:w="596"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256KB</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8-way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SRAM</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4096</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MESI</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32MB</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16-way</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SRAM/DRAM/STT-RAM</w:t>
                            </w:r>
                          </w:p>
                        </w:tc>
                        <w:tc>
                          <w:tcPr>
                            <w:tcW w:w="578"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524288</w:t>
                            </w:r>
                          </w:p>
                        </w:tc>
                        <w:tc>
                          <w:tcPr>
                            <w:tcW w:w="579" w:type="dxa"/>
                            <w:vAlign w:val="center"/>
                          </w:tcPr>
                          <w:p w:rsidR="00C013F7" w:rsidRPr="00B759AA" w:rsidRDefault="00E97603" w:rsidP="00C013F7">
                            <w:pPr>
                              <w:pStyle w:val="tablecolsubhead"/>
                              <w:rPr>
                                <w:b w:val="0"/>
                                <w:bCs w:val="0"/>
                                <w:i w:val="0"/>
                                <w:iCs w:val="0"/>
                                <w:noProof/>
                                <w:sz w:val="16"/>
                                <w:szCs w:val="16"/>
                              </w:rPr>
                            </w:pPr>
                            <w:r>
                              <w:rPr>
                                <w:b w:val="0"/>
                                <w:bCs w:val="0"/>
                                <w:i w:val="0"/>
                                <w:iCs w:val="0"/>
                                <w:noProof/>
                                <w:sz w:val="16"/>
                                <w:szCs w:val="16"/>
                              </w:rPr>
                              <w:t>N/A</w:t>
                            </w:r>
                            <w:bookmarkStart w:id="10" w:name="_GoBack"/>
                            <w:bookmarkEnd w:id="10"/>
                          </w:p>
                        </w:tc>
                      </w:tr>
                      <w:tr w:rsidR="00C013F7" w:rsidTr="00E97603">
                        <w:trPr>
                          <w:cantSplit/>
                          <w:trHeight w:val="382"/>
                          <w:tblHeader/>
                          <w:jc w:val="center"/>
                        </w:trPr>
                        <w:tc>
                          <w:tcPr>
                            <w:tcW w:w="1080" w:type="dxa"/>
                            <w:vAlign w:val="center"/>
                          </w:tcPr>
                          <w:p w:rsidR="00C013F7" w:rsidRDefault="00C013F7" w:rsidP="00C013F7">
                            <w:pPr>
                              <w:pStyle w:val="tablecopy"/>
                              <w:jc w:val="center"/>
                            </w:pPr>
                          </w:p>
                        </w:tc>
                        <w:tc>
                          <w:tcPr>
                            <w:tcW w:w="360" w:type="dxa"/>
                            <w:vAlign w:val="center"/>
                          </w:tcPr>
                          <w:p w:rsidR="00C013F7" w:rsidRPr="00B759AA" w:rsidRDefault="00C013F7" w:rsidP="00C013F7">
                            <w:pPr>
                              <w:pStyle w:val="tablecolsubhead"/>
                              <w:rPr>
                                <w:b w:val="0"/>
                                <w:bCs w:val="0"/>
                                <w:i w:val="0"/>
                                <w:iCs w:val="0"/>
                                <w:noProof/>
                                <w:sz w:val="16"/>
                                <w:szCs w:val="16"/>
                              </w:rPr>
                            </w:pPr>
                          </w:p>
                        </w:tc>
                        <w:tc>
                          <w:tcPr>
                            <w:tcW w:w="51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61" w:type="dxa"/>
                            <w:vAlign w:val="center"/>
                          </w:tcPr>
                          <w:p w:rsidR="00C013F7" w:rsidRPr="00B759AA" w:rsidRDefault="00C013F7" w:rsidP="00C013F7">
                            <w:pPr>
                              <w:pStyle w:val="tablecolsubhead"/>
                              <w:rPr>
                                <w:b w:val="0"/>
                                <w:bCs w:val="0"/>
                                <w:i w:val="0"/>
                                <w:iCs w:val="0"/>
                                <w:noProof/>
                                <w:sz w:val="16"/>
                                <w:szCs w:val="16"/>
                              </w:rPr>
                            </w:pPr>
                          </w:p>
                        </w:tc>
                        <w:tc>
                          <w:tcPr>
                            <w:tcW w:w="596"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r>
                      <w:tr w:rsidR="00C013F7" w:rsidTr="00E97603">
                        <w:trPr>
                          <w:cantSplit/>
                          <w:trHeight w:val="382"/>
                          <w:tblHeader/>
                          <w:jc w:val="center"/>
                        </w:trPr>
                        <w:tc>
                          <w:tcPr>
                            <w:tcW w:w="1080" w:type="dxa"/>
                            <w:vAlign w:val="center"/>
                          </w:tcPr>
                          <w:p w:rsidR="00C013F7" w:rsidRDefault="00C013F7" w:rsidP="00C013F7">
                            <w:pPr>
                              <w:pStyle w:val="tablecopy"/>
                              <w:jc w:val="center"/>
                            </w:pPr>
                          </w:p>
                        </w:tc>
                        <w:tc>
                          <w:tcPr>
                            <w:tcW w:w="360" w:type="dxa"/>
                            <w:vAlign w:val="center"/>
                          </w:tcPr>
                          <w:p w:rsidR="00C013F7" w:rsidRPr="00B759AA" w:rsidRDefault="00C013F7" w:rsidP="00C013F7">
                            <w:pPr>
                              <w:pStyle w:val="tablecolsubhead"/>
                              <w:rPr>
                                <w:b w:val="0"/>
                                <w:bCs w:val="0"/>
                                <w:i w:val="0"/>
                                <w:iCs w:val="0"/>
                                <w:noProof/>
                                <w:sz w:val="16"/>
                                <w:szCs w:val="16"/>
                              </w:rPr>
                            </w:pPr>
                          </w:p>
                        </w:tc>
                        <w:tc>
                          <w:tcPr>
                            <w:tcW w:w="51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61" w:type="dxa"/>
                            <w:vAlign w:val="center"/>
                          </w:tcPr>
                          <w:p w:rsidR="00C013F7" w:rsidRPr="00B759AA" w:rsidRDefault="00C013F7" w:rsidP="00C013F7">
                            <w:pPr>
                              <w:pStyle w:val="tablecolsubhead"/>
                              <w:rPr>
                                <w:b w:val="0"/>
                                <w:bCs w:val="0"/>
                                <w:i w:val="0"/>
                                <w:iCs w:val="0"/>
                                <w:noProof/>
                                <w:sz w:val="16"/>
                                <w:szCs w:val="16"/>
                              </w:rPr>
                            </w:pPr>
                          </w:p>
                        </w:tc>
                        <w:tc>
                          <w:tcPr>
                            <w:tcW w:w="596"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8" w:type="dxa"/>
                            <w:vAlign w:val="center"/>
                          </w:tcPr>
                          <w:p w:rsidR="00C013F7" w:rsidRPr="00B759AA" w:rsidRDefault="00C013F7" w:rsidP="00C013F7">
                            <w:pPr>
                              <w:pStyle w:val="tablecolsubhead"/>
                              <w:rPr>
                                <w:b w:val="0"/>
                                <w:bCs w:val="0"/>
                                <w:i w:val="0"/>
                                <w:iCs w:val="0"/>
                                <w:noProof/>
                                <w:sz w:val="16"/>
                                <w:szCs w:val="16"/>
                              </w:rPr>
                            </w:pPr>
                          </w:p>
                        </w:tc>
                        <w:tc>
                          <w:tcPr>
                            <w:tcW w:w="579" w:type="dxa"/>
                            <w:vAlign w:val="center"/>
                          </w:tcPr>
                          <w:p w:rsidR="00C013F7" w:rsidRPr="00B759AA" w:rsidRDefault="00C013F7" w:rsidP="00C013F7">
                            <w:pPr>
                              <w:pStyle w:val="tablecolsubhead"/>
                              <w:rPr>
                                <w:b w:val="0"/>
                                <w:bCs w:val="0"/>
                                <w:i w:val="0"/>
                                <w:iCs w:val="0"/>
                                <w:noProof/>
                                <w:sz w:val="16"/>
                                <w:szCs w:val="16"/>
                              </w:rPr>
                            </w:pPr>
                          </w:p>
                        </w:tc>
                      </w:tr>
                    </w:tbl>
                    <w:p w:rsidR="00312B9F" w:rsidRPr="00B17B26" w:rsidRDefault="00B17B26" w:rsidP="00B17B26">
                      <w:pPr>
                        <w:pStyle w:val="BodyText"/>
                        <w:spacing w:after="0" w:line="240" w:lineRule="auto"/>
                        <w:ind w:firstLine="0"/>
                        <w:jc w:val="left"/>
                        <w:rPr>
                          <w:rFonts w:ascii="Arial Narrow" w:hAnsi="Arial Narrow" w:cstheme="minorBidi"/>
                          <w:lang w:val="en-US"/>
                        </w:rPr>
                      </w:pPr>
                      <w:r w:rsidRPr="00B17B26">
                        <w:rPr>
                          <w:rFonts w:ascii="Arial Narrow" w:hAnsi="Arial Narrow" w:cstheme="minorBidi"/>
                          <w:lang w:val="en-US"/>
                        </w:rPr>
                        <w:t>“CL”= Cache line</w:t>
                      </w:r>
                    </w:p>
                    <w:p w:rsidR="00B17B26" w:rsidRDefault="00B17B26" w:rsidP="00B17B26">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Calculation for “# of CL” </w:t>
                      </w:r>
                      <w:r w:rsidRPr="00B17B26">
                        <w:rPr>
                          <w:rFonts w:ascii="Arial Narrow" w:hAnsi="Arial Narrow" w:cstheme="minorBidi"/>
                          <w:lang w:val="en-US"/>
                        </w:rPr>
                        <w:t>columns:</w:t>
                      </w:r>
                    </w:p>
                    <w:p w:rsidR="00B17B26" w:rsidRDefault="00B17B26" w:rsidP="00B17B26">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 xml:space="preserve">Manually compute the number of cache lines given the capacity value as listed in capacity column, assuming the </w:t>
                      </w:r>
                      <w:r w:rsidRPr="00B17B26">
                        <w:rPr>
                          <w:rFonts w:ascii="Arial Narrow" w:hAnsi="Arial Narrow" w:cstheme="minorBidi"/>
                        </w:rPr>
                        <w:t xml:space="preserve">cache line </w:t>
                      </w:r>
                      <w:r>
                        <w:rPr>
                          <w:rFonts w:ascii="Arial Narrow" w:hAnsi="Arial Narrow" w:cstheme="minorBidi"/>
                          <w:lang w:val="en-US"/>
                        </w:rPr>
                        <w:t xml:space="preserve">size is </w:t>
                      </w:r>
                      <w:r w:rsidR="00BE07FE">
                        <w:rPr>
                          <w:rFonts w:ascii="Arial Narrow" w:hAnsi="Arial Narrow" w:cstheme="minorBidi"/>
                          <w:lang w:val="en-US"/>
                        </w:rPr>
                        <w:t xml:space="preserve">always </w:t>
                      </w:r>
                      <w:r w:rsidRPr="00B17B26">
                        <w:rPr>
                          <w:rFonts w:ascii="Arial Narrow" w:hAnsi="Arial Narrow" w:cstheme="minorBidi"/>
                        </w:rPr>
                        <w:t>64 Byte</w:t>
                      </w:r>
                      <w:r w:rsidR="00BE07FE">
                        <w:rPr>
                          <w:rFonts w:ascii="Arial Narrow" w:hAnsi="Arial Narrow" w:cstheme="minorBidi"/>
                          <w:lang w:val="en-US"/>
                        </w:rPr>
                        <w:t>s</w:t>
                      </w:r>
                    </w:p>
                    <w:p w:rsidR="00EC4EC1" w:rsidRDefault="00EC4EC1" w:rsidP="00B17B26">
                      <w:pPr>
                        <w:pStyle w:val="BodyText"/>
                        <w:spacing w:after="0" w:line="240" w:lineRule="auto"/>
                        <w:ind w:firstLine="0"/>
                        <w:jc w:val="left"/>
                        <w:rPr>
                          <w:rFonts w:ascii="Arial Narrow" w:hAnsi="Arial Narrow" w:cstheme="minorBidi"/>
                          <w:lang w:val="en-US"/>
                        </w:rPr>
                      </w:pPr>
                    </w:p>
                    <w:p w:rsidR="00EC4EC1" w:rsidRPr="00BE07FE" w:rsidRDefault="00EC4EC1" w:rsidP="00EC4EC1">
                      <w:pPr>
                        <w:pStyle w:val="BodyText"/>
                        <w:spacing w:after="0" w:line="240" w:lineRule="auto"/>
                        <w:ind w:firstLine="0"/>
                        <w:jc w:val="left"/>
                        <w:rPr>
                          <w:rFonts w:ascii="Arial Narrow" w:hAnsi="Arial Narrow" w:cstheme="minorBidi"/>
                          <w:lang w:val="en-US"/>
                        </w:rPr>
                      </w:pPr>
                      <w:r>
                        <w:rPr>
                          <w:rFonts w:ascii="Arial Narrow" w:hAnsi="Arial Narrow" w:cstheme="minorBidi"/>
                          <w:lang w:val="en-US"/>
                        </w:rPr>
                        <w:t>Protocol column = {Write Back (WB), Write Through (WT), MESI, MOESI</w:t>
                      </w:r>
                      <w:r w:rsidR="00C828BA">
                        <w:rPr>
                          <w:rFonts w:ascii="Arial Narrow" w:hAnsi="Arial Narrow" w:cstheme="minorBidi"/>
                          <w:lang w:val="en-US"/>
                        </w:rPr>
                        <w:t>, Not Available (N/A)</w:t>
                      </w:r>
                      <w:r>
                        <w:rPr>
                          <w:rFonts w:ascii="Arial Narrow" w:hAnsi="Arial Narrow" w:cstheme="minorBidi"/>
                          <w:lang w:val="en-US"/>
                        </w:rPr>
                        <w:t>}</w:t>
                      </w:r>
                    </w:p>
                    <w:p w:rsidR="00B17B26" w:rsidRPr="00B17B26" w:rsidRDefault="00B17B26" w:rsidP="00B17B26">
                      <w:pPr>
                        <w:pStyle w:val="BodyText"/>
                        <w:spacing w:after="0" w:line="240" w:lineRule="auto"/>
                        <w:ind w:firstLine="0"/>
                        <w:jc w:val="left"/>
                        <w:rPr>
                          <w:rFonts w:ascii="Arial Narrow" w:hAnsi="Arial Narrow" w:cstheme="minorBidi"/>
                          <w:lang w:val="en-US"/>
                        </w:rPr>
                      </w:pPr>
                    </w:p>
                  </w:txbxContent>
                </v:textbox>
                <w10:wrap type="topAndBottom"/>
              </v:shape>
            </w:pict>
          </mc:Fallback>
        </mc:AlternateContent>
      </w:r>
    </w:p>
    <w:p w:rsidR="006014EB" w:rsidRDefault="006014EB" w:rsidP="0040263A">
      <w:pPr>
        <w:pStyle w:val="NoSpacing"/>
        <w:spacing w:before="600" w:after="240"/>
      </w:pPr>
    </w:p>
    <w:sectPr w:rsidR="006014E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610" w:rsidRDefault="00393610" w:rsidP="00873111">
      <w:r>
        <w:separator/>
      </w:r>
    </w:p>
  </w:endnote>
  <w:endnote w:type="continuationSeparator" w:id="0">
    <w:p w:rsidR="00393610" w:rsidRDefault="00393610" w:rsidP="00873111">
      <w:r>
        <w:continuationSeparator/>
      </w:r>
    </w:p>
  </w:endnote>
  <w:endnote w:type="continuationNotice" w:id="1">
    <w:p w:rsidR="00393610" w:rsidRDefault="00393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C32" w:rsidRDefault="00DF4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7B" w:rsidRDefault="00FC6E7B">
    <w:pPr>
      <w:pStyle w:val="Footer"/>
    </w:pPr>
    <w:r>
      <w:t xml:space="preserve">Page </w:t>
    </w:r>
    <w:sdt>
      <w:sdtPr>
        <w:id w:val="11597386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01B31">
          <w:rPr>
            <w:noProof/>
          </w:rPr>
          <w:t>1</w:t>
        </w:r>
        <w:r>
          <w:rPr>
            <w:noProof/>
          </w:rPr>
          <w:fldChar w:fldCharType="end"/>
        </w:r>
        <w:r>
          <w:rPr>
            <w:noProof/>
          </w:rPr>
          <w:t xml:space="preserve"> of 3</w:t>
        </w:r>
      </w:sdtContent>
    </w:sdt>
  </w:p>
  <w:p w:rsidR="00EC522F" w:rsidRDefault="00EC5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610" w:rsidRDefault="00393610" w:rsidP="00873111">
      <w:r>
        <w:separator/>
      </w:r>
    </w:p>
  </w:footnote>
  <w:footnote w:type="continuationSeparator" w:id="0">
    <w:p w:rsidR="00393610" w:rsidRDefault="00393610" w:rsidP="00873111">
      <w:r>
        <w:continuationSeparator/>
      </w:r>
    </w:p>
  </w:footnote>
  <w:footnote w:type="continuationNotice" w:id="1">
    <w:p w:rsidR="00393610" w:rsidRDefault="003936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C32" w:rsidRDefault="00DF4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2919EC"/>
    <w:multiLevelType w:val="hybridMultilevel"/>
    <w:tmpl w:val="6F14E50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9315BB9"/>
    <w:multiLevelType w:val="hybridMultilevel"/>
    <w:tmpl w:val="2CD0B558"/>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B164B78"/>
    <w:multiLevelType w:val="hybridMultilevel"/>
    <w:tmpl w:val="0F92BD7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 w:numId="26">
    <w:abstractNumId w:val="23"/>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E7C"/>
    <w:rsid w:val="00011B96"/>
    <w:rsid w:val="00013CD9"/>
    <w:rsid w:val="00014318"/>
    <w:rsid w:val="000229BE"/>
    <w:rsid w:val="00023642"/>
    <w:rsid w:val="00030D12"/>
    <w:rsid w:val="000420A4"/>
    <w:rsid w:val="00042615"/>
    <w:rsid w:val="0004781E"/>
    <w:rsid w:val="0006522B"/>
    <w:rsid w:val="00081E5D"/>
    <w:rsid w:val="000968D6"/>
    <w:rsid w:val="000A760A"/>
    <w:rsid w:val="000C1E68"/>
    <w:rsid w:val="000E2C69"/>
    <w:rsid w:val="000F154D"/>
    <w:rsid w:val="00104CE6"/>
    <w:rsid w:val="00105B13"/>
    <w:rsid w:val="00125AE4"/>
    <w:rsid w:val="001327AD"/>
    <w:rsid w:val="001725C2"/>
    <w:rsid w:val="00182FBB"/>
    <w:rsid w:val="00185B47"/>
    <w:rsid w:val="001937D0"/>
    <w:rsid w:val="001944CC"/>
    <w:rsid w:val="00196BB3"/>
    <w:rsid w:val="001A2EFD"/>
    <w:rsid w:val="001A6246"/>
    <w:rsid w:val="001B67C8"/>
    <w:rsid w:val="001B67DC"/>
    <w:rsid w:val="001C6D30"/>
    <w:rsid w:val="001D0202"/>
    <w:rsid w:val="001F11CD"/>
    <w:rsid w:val="001F4C41"/>
    <w:rsid w:val="00202127"/>
    <w:rsid w:val="00217B2B"/>
    <w:rsid w:val="00223E88"/>
    <w:rsid w:val="00223EA5"/>
    <w:rsid w:val="002254A9"/>
    <w:rsid w:val="00226950"/>
    <w:rsid w:val="00233A20"/>
    <w:rsid w:val="00237347"/>
    <w:rsid w:val="00246CA3"/>
    <w:rsid w:val="0025537C"/>
    <w:rsid w:val="00270ACF"/>
    <w:rsid w:val="002717FB"/>
    <w:rsid w:val="00277339"/>
    <w:rsid w:val="00285E94"/>
    <w:rsid w:val="002918C1"/>
    <w:rsid w:val="002975BF"/>
    <w:rsid w:val="002A5772"/>
    <w:rsid w:val="002A62F5"/>
    <w:rsid w:val="002B0803"/>
    <w:rsid w:val="002D20B7"/>
    <w:rsid w:val="002D2EA8"/>
    <w:rsid w:val="002D4DF4"/>
    <w:rsid w:val="002D5655"/>
    <w:rsid w:val="002F5422"/>
    <w:rsid w:val="00306F6F"/>
    <w:rsid w:val="00312B9F"/>
    <w:rsid w:val="00325355"/>
    <w:rsid w:val="00330B7F"/>
    <w:rsid w:val="00331172"/>
    <w:rsid w:val="00362FC9"/>
    <w:rsid w:val="0036361F"/>
    <w:rsid w:val="00393610"/>
    <w:rsid w:val="00395663"/>
    <w:rsid w:val="00397582"/>
    <w:rsid w:val="003A19E2"/>
    <w:rsid w:val="003A48D7"/>
    <w:rsid w:val="003B20C5"/>
    <w:rsid w:val="003B2591"/>
    <w:rsid w:val="003B5E4B"/>
    <w:rsid w:val="003D5C9A"/>
    <w:rsid w:val="003E33D9"/>
    <w:rsid w:val="003E386C"/>
    <w:rsid w:val="003F0870"/>
    <w:rsid w:val="003F0E67"/>
    <w:rsid w:val="0040263A"/>
    <w:rsid w:val="00410494"/>
    <w:rsid w:val="00411307"/>
    <w:rsid w:val="004128C4"/>
    <w:rsid w:val="0041537E"/>
    <w:rsid w:val="00436FA3"/>
    <w:rsid w:val="00440EB0"/>
    <w:rsid w:val="0045001B"/>
    <w:rsid w:val="00460898"/>
    <w:rsid w:val="004650A9"/>
    <w:rsid w:val="00466653"/>
    <w:rsid w:val="004731AF"/>
    <w:rsid w:val="0047353D"/>
    <w:rsid w:val="00481012"/>
    <w:rsid w:val="00483064"/>
    <w:rsid w:val="004A2637"/>
    <w:rsid w:val="004A421E"/>
    <w:rsid w:val="004B0D22"/>
    <w:rsid w:val="004B3847"/>
    <w:rsid w:val="004C6A44"/>
    <w:rsid w:val="004C6FA8"/>
    <w:rsid w:val="004D0A1C"/>
    <w:rsid w:val="004D59A8"/>
    <w:rsid w:val="004D72B5"/>
    <w:rsid w:val="004E1EB0"/>
    <w:rsid w:val="004E3EDE"/>
    <w:rsid w:val="00500983"/>
    <w:rsid w:val="0051214E"/>
    <w:rsid w:val="00515AC3"/>
    <w:rsid w:val="005203AD"/>
    <w:rsid w:val="00533430"/>
    <w:rsid w:val="00535500"/>
    <w:rsid w:val="00541663"/>
    <w:rsid w:val="00551B7F"/>
    <w:rsid w:val="0055617D"/>
    <w:rsid w:val="00566CCB"/>
    <w:rsid w:val="00570E92"/>
    <w:rsid w:val="005729B2"/>
    <w:rsid w:val="00573275"/>
    <w:rsid w:val="00574192"/>
    <w:rsid w:val="00575BCA"/>
    <w:rsid w:val="00580B7C"/>
    <w:rsid w:val="00583993"/>
    <w:rsid w:val="00583C9E"/>
    <w:rsid w:val="00592E7A"/>
    <w:rsid w:val="00594551"/>
    <w:rsid w:val="00597CBA"/>
    <w:rsid w:val="005A6879"/>
    <w:rsid w:val="005B0344"/>
    <w:rsid w:val="005B520E"/>
    <w:rsid w:val="005C442F"/>
    <w:rsid w:val="005D0661"/>
    <w:rsid w:val="005D2010"/>
    <w:rsid w:val="005E0348"/>
    <w:rsid w:val="005E2332"/>
    <w:rsid w:val="005E2800"/>
    <w:rsid w:val="005E5FE7"/>
    <w:rsid w:val="005F735F"/>
    <w:rsid w:val="006014EB"/>
    <w:rsid w:val="006018DC"/>
    <w:rsid w:val="00607AD2"/>
    <w:rsid w:val="00613A9A"/>
    <w:rsid w:val="006322AA"/>
    <w:rsid w:val="006407A2"/>
    <w:rsid w:val="006501B0"/>
    <w:rsid w:val="00651A08"/>
    <w:rsid w:val="00652665"/>
    <w:rsid w:val="0066087E"/>
    <w:rsid w:val="006656A7"/>
    <w:rsid w:val="00667CF4"/>
    <w:rsid w:val="00670434"/>
    <w:rsid w:val="00670F57"/>
    <w:rsid w:val="00671687"/>
    <w:rsid w:val="00681EFA"/>
    <w:rsid w:val="006835F4"/>
    <w:rsid w:val="006976C1"/>
    <w:rsid w:val="006B6B66"/>
    <w:rsid w:val="006D7205"/>
    <w:rsid w:val="00706311"/>
    <w:rsid w:val="00711B23"/>
    <w:rsid w:val="00714B7A"/>
    <w:rsid w:val="00740B9E"/>
    <w:rsid w:val="00740EEA"/>
    <w:rsid w:val="007648A2"/>
    <w:rsid w:val="0077631C"/>
    <w:rsid w:val="00776A67"/>
    <w:rsid w:val="00777047"/>
    <w:rsid w:val="007772C8"/>
    <w:rsid w:val="00785700"/>
    <w:rsid w:val="00794804"/>
    <w:rsid w:val="007A1120"/>
    <w:rsid w:val="007A3E62"/>
    <w:rsid w:val="007B33F1"/>
    <w:rsid w:val="007B6437"/>
    <w:rsid w:val="007C0308"/>
    <w:rsid w:val="007C18B1"/>
    <w:rsid w:val="007C2FF2"/>
    <w:rsid w:val="007D0F67"/>
    <w:rsid w:val="007D65B1"/>
    <w:rsid w:val="007E19F5"/>
    <w:rsid w:val="007E5707"/>
    <w:rsid w:val="007E6932"/>
    <w:rsid w:val="007F1F99"/>
    <w:rsid w:val="007F768F"/>
    <w:rsid w:val="0080791D"/>
    <w:rsid w:val="00864BCE"/>
    <w:rsid w:val="00873111"/>
    <w:rsid w:val="00873603"/>
    <w:rsid w:val="00875FA7"/>
    <w:rsid w:val="008927DC"/>
    <w:rsid w:val="008A2C7D"/>
    <w:rsid w:val="008C4B23"/>
    <w:rsid w:val="008D1255"/>
    <w:rsid w:val="008D5262"/>
    <w:rsid w:val="008D6F3B"/>
    <w:rsid w:val="008E0923"/>
    <w:rsid w:val="008E408F"/>
    <w:rsid w:val="008E4F05"/>
    <w:rsid w:val="008F1F38"/>
    <w:rsid w:val="008F2A91"/>
    <w:rsid w:val="008F5534"/>
    <w:rsid w:val="00906A4D"/>
    <w:rsid w:val="00906B47"/>
    <w:rsid w:val="0091472C"/>
    <w:rsid w:val="00917EDE"/>
    <w:rsid w:val="00921B14"/>
    <w:rsid w:val="009303D9"/>
    <w:rsid w:val="0093338F"/>
    <w:rsid w:val="00933C64"/>
    <w:rsid w:val="0096016D"/>
    <w:rsid w:val="00972203"/>
    <w:rsid w:val="0098751A"/>
    <w:rsid w:val="009A108C"/>
    <w:rsid w:val="009A4423"/>
    <w:rsid w:val="009A7F67"/>
    <w:rsid w:val="009B15EA"/>
    <w:rsid w:val="009C4EE5"/>
    <w:rsid w:val="009E43E2"/>
    <w:rsid w:val="009F0CDD"/>
    <w:rsid w:val="009F0DFD"/>
    <w:rsid w:val="009F3412"/>
    <w:rsid w:val="009F6BBF"/>
    <w:rsid w:val="00A01B31"/>
    <w:rsid w:val="00A03BA4"/>
    <w:rsid w:val="00A059B3"/>
    <w:rsid w:val="00A20D69"/>
    <w:rsid w:val="00A31F6B"/>
    <w:rsid w:val="00A41A70"/>
    <w:rsid w:val="00A52CBB"/>
    <w:rsid w:val="00A64089"/>
    <w:rsid w:val="00A813C3"/>
    <w:rsid w:val="00A84DE4"/>
    <w:rsid w:val="00A85EFD"/>
    <w:rsid w:val="00AA2D15"/>
    <w:rsid w:val="00AA62D9"/>
    <w:rsid w:val="00AB484E"/>
    <w:rsid w:val="00AC0362"/>
    <w:rsid w:val="00AC04B2"/>
    <w:rsid w:val="00AC12B9"/>
    <w:rsid w:val="00AC3C8E"/>
    <w:rsid w:val="00AD6BB7"/>
    <w:rsid w:val="00AD7027"/>
    <w:rsid w:val="00AE3409"/>
    <w:rsid w:val="00AF1319"/>
    <w:rsid w:val="00B0233D"/>
    <w:rsid w:val="00B11A60"/>
    <w:rsid w:val="00B12D0B"/>
    <w:rsid w:val="00B17B26"/>
    <w:rsid w:val="00B22613"/>
    <w:rsid w:val="00B4625F"/>
    <w:rsid w:val="00B70EC1"/>
    <w:rsid w:val="00B72C16"/>
    <w:rsid w:val="00B759AA"/>
    <w:rsid w:val="00B8603A"/>
    <w:rsid w:val="00BA1025"/>
    <w:rsid w:val="00BA2E48"/>
    <w:rsid w:val="00BA779D"/>
    <w:rsid w:val="00BB1E4B"/>
    <w:rsid w:val="00BB75D3"/>
    <w:rsid w:val="00BC3420"/>
    <w:rsid w:val="00BC7261"/>
    <w:rsid w:val="00BD2E0C"/>
    <w:rsid w:val="00BE07FE"/>
    <w:rsid w:val="00BE7D3C"/>
    <w:rsid w:val="00BF5FF6"/>
    <w:rsid w:val="00C013F7"/>
    <w:rsid w:val="00C0207F"/>
    <w:rsid w:val="00C15745"/>
    <w:rsid w:val="00C16117"/>
    <w:rsid w:val="00C368C8"/>
    <w:rsid w:val="00C4055C"/>
    <w:rsid w:val="00C44965"/>
    <w:rsid w:val="00C65586"/>
    <w:rsid w:val="00C828BA"/>
    <w:rsid w:val="00C919A4"/>
    <w:rsid w:val="00C97EAD"/>
    <w:rsid w:val="00CA00A7"/>
    <w:rsid w:val="00CA126B"/>
    <w:rsid w:val="00CA1339"/>
    <w:rsid w:val="00CC2E11"/>
    <w:rsid w:val="00CC393F"/>
    <w:rsid w:val="00CD1687"/>
    <w:rsid w:val="00CD43BF"/>
    <w:rsid w:val="00CE3A52"/>
    <w:rsid w:val="00CE6AE7"/>
    <w:rsid w:val="00D03B6E"/>
    <w:rsid w:val="00D0512C"/>
    <w:rsid w:val="00D05579"/>
    <w:rsid w:val="00D16328"/>
    <w:rsid w:val="00D163A3"/>
    <w:rsid w:val="00D21B40"/>
    <w:rsid w:val="00D24D0E"/>
    <w:rsid w:val="00D25640"/>
    <w:rsid w:val="00D32B0F"/>
    <w:rsid w:val="00D42DA3"/>
    <w:rsid w:val="00D46655"/>
    <w:rsid w:val="00D5046F"/>
    <w:rsid w:val="00D632BE"/>
    <w:rsid w:val="00D66996"/>
    <w:rsid w:val="00D71288"/>
    <w:rsid w:val="00D7536F"/>
    <w:rsid w:val="00DD181A"/>
    <w:rsid w:val="00DD42F4"/>
    <w:rsid w:val="00DE06EA"/>
    <w:rsid w:val="00DE57BB"/>
    <w:rsid w:val="00DF4C32"/>
    <w:rsid w:val="00E208AC"/>
    <w:rsid w:val="00E22DF5"/>
    <w:rsid w:val="00E24F08"/>
    <w:rsid w:val="00E260FE"/>
    <w:rsid w:val="00E3092F"/>
    <w:rsid w:val="00E319F3"/>
    <w:rsid w:val="00E61E12"/>
    <w:rsid w:val="00E631AF"/>
    <w:rsid w:val="00E66A85"/>
    <w:rsid w:val="00E679E9"/>
    <w:rsid w:val="00E7596C"/>
    <w:rsid w:val="00E759FD"/>
    <w:rsid w:val="00E83816"/>
    <w:rsid w:val="00E846CE"/>
    <w:rsid w:val="00E8533C"/>
    <w:rsid w:val="00E8547F"/>
    <w:rsid w:val="00E878F2"/>
    <w:rsid w:val="00E92E82"/>
    <w:rsid w:val="00E97603"/>
    <w:rsid w:val="00EA5028"/>
    <w:rsid w:val="00EB2A11"/>
    <w:rsid w:val="00EC4EC1"/>
    <w:rsid w:val="00EC522F"/>
    <w:rsid w:val="00ED0149"/>
    <w:rsid w:val="00ED7311"/>
    <w:rsid w:val="00EE2CED"/>
    <w:rsid w:val="00EE488E"/>
    <w:rsid w:val="00EF38A0"/>
    <w:rsid w:val="00EF3FED"/>
    <w:rsid w:val="00EF6FFF"/>
    <w:rsid w:val="00F03103"/>
    <w:rsid w:val="00F03FBA"/>
    <w:rsid w:val="00F07C9E"/>
    <w:rsid w:val="00F1220A"/>
    <w:rsid w:val="00F12A59"/>
    <w:rsid w:val="00F16892"/>
    <w:rsid w:val="00F20166"/>
    <w:rsid w:val="00F26435"/>
    <w:rsid w:val="00F26922"/>
    <w:rsid w:val="00F271DE"/>
    <w:rsid w:val="00F27E5A"/>
    <w:rsid w:val="00F325A9"/>
    <w:rsid w:val="00F42099"/>
    <w:rsid w:val="00F4492C"/>
    <w:rsid w:val="00F615D3"/>
    <w:rsid w:val="00F627DA"/>
    <w:rsid w:val="00F63E66"/>
    <w:rsid w:val="00F7288F"/>
    <w:rsid w:val="00F74B24"/>
    <w:rsid w:val="00F7635D"/>
    <w:rsid w:val="00F77B22"/>
    <w:rsid w:val="00F807FA"/>
    <w:rsid w:val="00F81E3B"/>
    <w:rsid w:val="00F860BA"/>
    <w:rsid w:val="00F87753"/>
    <w:rsid w:val="00F91892"/>
    <w:rsid w:val="00F93904"/>
    <w:rsid w:val="00F9441B"/>
    <w:rsid w:val="00F95CE9"/>
    <w:rsid w:val="00F97B05"/>
    <w:rsid w:val="00FA4C32"/>
    <w:rsid w:val="00FA60E0"/>
    <w:rsid w:val="00FB0606"/>
    <w:rsid w:val="00FB1E66"/>
    <w:rsid w:val="00FC0265"/>
    <w:rsid w:val="00FC2CEC"/>
    <w:rsid w:val="00FC4B45"/>
    <w:rsid w:val="00FC6E7B"/>
    <w:rsid w:val="00FC7872"/>
    <w:rsid w:val="00FD6783"/>
    <w:rsid w:val="00FE12FA"/>
    <w:rsid w:val="00FE7114"/>
    <w:rsid w:val="00FF6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A85F3"/>
  <w15:docId w15:val="{D1865BA5-2902-40C3-90E1-1EEDC878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oSpacing">
    <w:name w:val="No Spacing"/>
    <w:link w:val="NoSpacingChar"/>
    <w:uiPriority w:val="1"/>
    <w:qFormat/>
    <w:rsid w:val="0020212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2127"/>
    <w:rPr>
      <w:rFonts w:asciiTheme="minorHAnsi" w:eastAsiaTheme="minorEastAsia" w:hAnsiTheme="minorHAnsi" w:cstheme="minorBidi"/>
      <w:sz w:val="22"/>
      <w:szCs w:val="22"/>
    </w:rPr>
  </w:style>
  <w:style w:type="character" w:styleId="Hyperlink">
    <w:name w:val="Hyperlink"/>
    <w:basedOn w:val="DefaultParagraphFont"/>
    <w:rsid w:val="00AC3C8E"/>
    <w:rPr>
      <w:color w:val="0563C1" w:themeColor="hyperlink"/>
      <w:u w:val="single"/>
    </w:rPr>
  </w:style>
  <w:style w:type="character" w:styleId="FollowedHyperlink">
    <w:name w:val="FollowedHyperlink"/>
    <w:basedOn w:val="DefaultParagraphFont"/>
    <w:rsid w:val="00AC3C8E"/>
    <w:rPr>
      <w:color w:val="954F72" w:themeColor="followedHyperlink"/>
      <w:u w:val="single"/>
    </w:rPr>
  </w:style>
  <w:style w:type="paragraph" w:styleId="Header">
    <w:name w:val="header"/>
    <w:basedOn w:val="Normal"/>
    <w:link w:val="HeaderChar"/>
    <w:rsid w:val="00873111"/>
    <w:pPr>
      <w:tabs>
        <w:tab w:val="center" w:pos="4680"/>
        <w:tab w:val="right" w:pos="9360"/>
      </w:tabs>
    </w:pPr>
  </w:style>
  <w:style w:type="character" w:customStyle="1" w:styleId="HeaderChar">
    <w:name w:val="Header Char"/>
    <w:basedOn w:val="DefaultParagraphFont"/>
    <w:link w:val="Header"/>
    <w:rsid w:val="00873111"/>
  </w:style>
  <w:style w:type="paragraph" w:styleId="Footer">
    <w:name w:val="footer"/>
    <w:basedOn w:val="Normal"/>
    <w:link w:val="FooterChar"/>
    <w:uiPriority w:val="99"/>
    <w:rsid w:val="00873111"/>
    <w:pPr>
      <w:tabs>
        <w:tab w:val="center" w:pos="4680"/>
        <w:tab w:val="right" w:pos="9360"/>
      </w:tabs>
    </w:pPr>
  </w:style>
  <w:style w:type="character" w:customStyle="1" w:styleId="FooterChar">
    <w:name w:val="Footer Char"/>
    <w:basedOn w:val="DefaultParagraphFont"/>
    <w:link w:val="Footer"/>
    <w:uiPriority w:val="99"/>
    <w:rsid w:val="00873111"/>
  </w:style>
  <w:style w:type="paragraph" w:styleId="Revision">
    <w:name w:val="Revision"/>
    <w:hidden/>
    <w:uiPriority w:val="99"/>
    <w:semiHidden/>
    <w:rsid w:val="00DF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0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29E28-C393-4CBF-BEA1-5302B406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smaniii</cp:lastModifiedBy>
  <cp:revision>2</cp:revision>
  <cp:lastPrinted>2016-07-18T12:54:00Z</cp:lastPrinted>
  <dcterms:created xsi:type="dcterms:W3CDTF">2016-07-24T16:40:00Z</dcterms:created>
  <dcterms:modified xsi:type="dcterms:W3CDTF">2016-07-24T16:40:00Z</dcterms:modified>
</cp:coreProperties>
</file>