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I am writing to express my strong interest in the Senior Director, Field CTO position for Capital One Software's Databolt product. While I bring deep technical expertise in cloud data platforms including Snowflake and Azure infrastructure, I must acknowledge that this role requires a level of public-facing cybersecurity thought leadership and executive evangelism that extends beyond my current experience base. My background has been focused on hands-on technical execution and implementation rather than keynote speaking, industry content creation, or managing channel partner ecosystems at the senior director level.</w:t>
      </w:r>
    </w:p>
    <w:p>
      <w:pPr>
        <w:spacing w:after="160" w:line="300" w:lineRule="exact"/>
      </w:pPr>
      <w:r>
        <w:rPr>
          <w:rFonts w:ascii="Calibri" w:hAnsi="Calibri"/>
          <w:color w:val="1A1A1A"/>
          <w:sz w:val="22"/>
        </w:rPr>
        <w:t>Despite this gap, I am genuinely excited about Databolt's mission to solve the data security paradox in AI and analytics. My technical foundation in data platforms and cloud architecture positions me well to understand the product deeply, and I am eager to discuss how I might contribute to Capital One Software's growth trajectory, potentially in a role that better aligns with my proven technical leadership capabilities while allowing me to develop the public evangelism skills this position demands.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