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bCs/>
          <w:color w:val="1A1A1A"/>
          <w:sz w:val="30"/>
          <w:spacing w:val="50"/>
        </w:rPr>
        <w:t>SALIL MANIKTAHLA</w:t>
      </w:r>
    </w:p>
    <w:p>
      <w:pPr>
        <w:spacing w:before="30" w:after="0"/>
        <w:jc w:val="center"/>
      </w:pPr>
      <w:r>
        <w:rPr>
          <w:rFonts w:ascii="Calibri" w:hAnsi="Calibri"/>
          <w:color w:val="444444"/>
          <w:sz w:val="17"/>
        </w:rPr>
        <w:t>Springfield, VA  ·  571-215-8218  ·  salil.maniktahla@gmail.com  ·  linkedin.com/in/salilmaniktahla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SUMMARY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Technology strategy and program leader with 25+ years driving enterprise technology roadmaps, leading cross-functional initiatives, and delivering executive-level communications across complex organizational environments. Currently architecting technology solutions for the Department of Veterans Affairs' Financial Management Business Transformation program, managing multi-workstream technology implementations that align with strategic organizational objectives.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Proven expertise in developing integrated technology-product roadmaps, leading enterprise-wide programs across multiple teams, and establishing unified governance frameworks. Known for translating complex technical strategies into actionable executive communications and fostering cross-organizational collaboration to drive mission-critical technology modernization efforts.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CORE CAPABILITIES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Technology Strategy &amp; Roadmap Development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Enterprise technology-product roadmap design aligned to strategic initiatives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Technology modernization strategies supporting mission-driven objectives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Cross-functional technology program leadership and coordination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Program Leadership &amp; Operations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Multi-workstream program management across enterprise environments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Technology request intake processes and governance frameworks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Executive-level technology communications and presentations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Cross-Organizational Leadership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Technology leadership team coordination and collaboration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Strategic initiative alignment across Finance, IT, and Operations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Stakeholder management and executive reporting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Data Platforms &amp; Engineering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Data pipelines, ETL/ELT, system integration and technology implementation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ERP technology integration and enterprise platform rollouts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Infrastructure &amp;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Technology architecture, distributed systems, and operational efficiency design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PROFESSIONAL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&amp; Analytics Architect (Contractor)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U.S. Department of Veterans Affairs – FMBT</w:t>
        <w:tab/>
        <w:t>Sep 2021 – Present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Lead technology strategy and operations for Financial Management Business Transformation program, developing integrated technology roadmaps supporting VA's enterprise modernization objectives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Coordinate enterprise-wide technology programs across multiple teams including Finance, Acquisition, and IT stakeholders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Prepare and deliver executive-level technology communications and presentations for CFO-level visibility and strategic decision-making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 and implement unified technology processes for data integration, system rollouts, and operational coordination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Manage multi-workstream technology initiatives integrating legacy systems with modern ERP platforms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Facilitate cross-functional collaboration to ensure technology efforts align with critical organizational objectives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Business Intelligence Analyst – Finance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Howard University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Apr 2020 – Jul 2024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Provided technology strategy leadership as one of three key drivers in multi-million-dollar Workday ERP implementation during executive transition period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enterprise technology program coordination across Finance, HR, and IT functions during period of organizational disruption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and maintained integrated technology-product roadmaps aligned to university strategic initiatives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unified technology governance frameworks and data management policies across enterprise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Prepared executive-level technology communications reporting directly to CFO and Deputy CFO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cross-organizational coordination processes improving technology program delivery and operational efficiency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BI Partner / Strategist (Independent Consultant)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Multiple Clients</w:t>
        <w:tab/>
        <w:t>Jul 2016 – Mar 2020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technology strategy and operations consulting across multiple enterprise clients and industries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technology program implementations aligned with governance frameworks and organizational objectives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integrated technology roadmaps supporting business transformation and modernization initiatives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Facilitated cross-functional technology leadership coordination and strategic planning sessions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Mentored technology teams and supported organizational capability development across technical and strategic domains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VitalSpring Technologies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BI Senior Manager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May 2008 – Jul 2009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technology program leader managing enterprise analytics initiatives and cross-organizational technology strategy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technology-product roadmaps identifying operational improvements, delivering $70K+ in savings within 6 months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cross-functional technology teams through strategic initiative delivery and program coordination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EARLIER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BI Consultant – Claraview (Teradata), 2006–2008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Technology strategy architect for enterprise-wide platform supporting 25,000 users (Lowe's); developed strategic technology frameworks for Fortune 100 client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BI Consultant – Kinetic Networks, 2005–2006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technology strategy solutions for Google, Yahoo, Wells Fargo supporting enterprise modernization objectives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IT Specialist – U.S. Environmental Protection Agency, 2002–2005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technology strategy development for National Center for Environmental Economics; managed cross-functional team of 6 supporting mission-driven technology objectives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Operations Manager – MicroStrategy, 1999–2001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technology operations teams; developed integrated technology strategies; delivered operational improvements saving ~$312K/year through strategic vendor optimization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SELECTED SYSTEMS &amp; INNOVATION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enterprise-level technology architecture combining strategic roadmap development with operational implementation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integrated technology governance frameworks supporting cross-organizational program coordination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Developed technology strategy communications and executive reporting systems across distributed organizational environments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technology modernization initiatives supporting mission-driven objectives and operational transformation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Technology Strategy: </w:t>
      </w:r>
      <w:r>
        <w:rPr>
          <w:rFonts w:ascii="Calibri" w:hAnsi="Calibri"/>
          <w:color w:val="1A1A1A"/>
          <w:sz w:val="19"/>
        </w:rPr>
        <w:t>Enterprise roadmaps, technology-product alignment, strategic initiative coordination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Program Management: </w:t>
      </w:r>
      <w:r>
        <w:rPr>
          <w:rFonts w:ascii="Calibri" w:hAnsi="Calibri"/>
          <w:color w:val="1A1A1A"/>
          <w:sz w:val="19"/>
        </w:rPr>
        <w:t>Multi-workstream leadership, governance frameworks, executive communications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Data &amp; Analytics: </w:t>
      </w:r>
      <w:r>
        <w:rPr>
          <w:rFonts w:ascii="Calibri" w:hAnsi="Calibri"/>
          <w:color w:val="1A1A1A"/>
          <w:sz w:val="19"/>
        </w:rPr>
        <w:t>SQL, Python, ETL/ELT, Data Modeling, Technology Integration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Platforms: </w:t>
      </w:r>
      <w:r>
        <w:rPr>
          <w:rFonts w:ascii="Calibri" w:hAnsi="Calibri"/>
          <w:color w:val="1A1A1A"/>
          <w:sz w:val="19"/>
        </w:rPr>
        <w:t>Enterprise systems integration, ERP implementations, cross-organizational technology coordination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Infrastructure: </w:t>
      </w:r>
      <w:r>
        <w:rPr>
          <w:rFonts w:ascii="Calibri" w:hAnsi="Calibri"/>
          <w:color w:val="1A1A1A"/>
          <w:sz w:val="19"/>
        </w:rPr>
        <w:t>Technology architecture, distributed systems, operational efficiency design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Cloud: </w:t>
      </w:r>
      <w:r>
        <w:rPr>
          <w:rFonts w:ascii="Calibri" w:hAnsi="Calibri"/>
          <w:color w:val="1A1A1A"/>
          <w:sz w:val="19"/>
        </w:rPr>
        <w:t>Azure (enterprise services), technology modernization strategies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CERTIFICATIONS &amp; EDUCATION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B.A., Washington University in St. Louis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CISSP  ·  Certified Scrum Master  ·  Tableau Certified Professional  ·  MicroStrategy Certified Developer</w:t>
      </w:r>
    </w:p>
    <w:sectPr w:rsidR="00FC693F" w:rsidRPr="0006063C" w:rsidSect="00034616">
      <w:pgSz w:w="12240" w:h="15840"/>
      <w:pgMar w:top="619" w:right="720" w:bottom="61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