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bCs/>
          <w:color w:val="1A1A1A"/>
          <w:sz w:val="30"/>
          <w:spacing w:val="50"/>
        </w:rPr>
        <w:t>SALIL MANIKTAHLA</w:t>
      </w:r>
    </w:p>
    <w:p>
      <w:pPr>
        <w:spacing w:before="30" w:after="0"/>
        <w:jc w:val="center"/>
      </w:pPr>
      <w:r>
        <w:rPr>
          <w:rFonts w:ascii="Calibri" w:hAnsi="Calibri"/>
          <w:color w:val="444444"/>
          <w:sz w:val="17"/>
        </w:rPr>
        <w:t>Springfield, VA  ·  571-215-8218  ·  salil.maniktahla@gmail.com  ·  linkedin.com/in/salilmaniktahla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SUMMARY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IT and analytics leader with 25+ years building and scaling technical teams, enterprise systems, and cross-functional initiatives. Currently leading data and analytics architecture for the VA's Financial Management Business Transformation program, with extensive experience managing technical professionals and delivering complex systems across distributed environments.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Proven track record setting strategy, building teams from the ground up, and driving delivery of enterprise-scale platforms. Known for translating technical capabilities into business outcomes, establishing governance frameworks, and fostering high-performing remote teams. Experience spans team leadership, vendor management, system integrations, and workflow automation across diverse technical domains.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CORE CAPABILITIES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Team Leadership &amp; Management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Building and scaling technical teams; mentoring engineers and technical ICs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Setting strategy, roadmaps, and priorities; driving cross-functional delivery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Remote team leadership; establishing operating models, culture, and processes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Enterprise Systems &amp; Platform Management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Enterprise platform configuration, governance, and vendor management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Cross-system integrations, workflow automation, and scalable architectures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IT strategy and technical decision-making across complex environments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Technical Architecture &amp; Integration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System design, API integrations, and automation workflows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Infrastructure management (Linux, Docker, distributed systems)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AI/automation implementation including local model deployment and workflow integration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PROFESSIONAL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Data &amp; Analytics Architect (Contractor)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U.S. Department of Veterans Affairs – FMBT</w:t>
        <w:tab/>
        <w:t>Sep 2021 – Present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Lead analytics workstreams supporting enterprise ERP rollout, coordinating across finance, acquisition, and IT stakeholders to drive delivery and meet release timelines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enterprise reporting platform integrating legacy systems with ERP data, implementing automated workflows and validation processes to improve data quality and operational efficiency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executive dashboards and KPI frameworks, reducing reliance on manual processes through automation and cross-system integration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data governance policies and implemented validation processes across multiple system environments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Managed vendor relationships and technical requirements for analytics platform components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Business Intelligence Analyst – Finance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Howard University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Apr 2020 – Jul 2024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Played key leadership role in multi-million-dollar Workday ERP implementation, serving as technical lead across Finance, HR, and IT domains during executive transition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Data Governance initiative, defining enterprise policies and implementation strategy across financial and operational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Served as Workday Analytics Lead collaborating with Deputy CFO; designed enterprise architecture integrating multiple business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KPI frameworks and reporting structures supporting executive decision-making; built governance standards for system configuration and data flows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Managed cross-functional delivery and stakeholder alignment throughout complex enterprise platform deployment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BI Partner / Strategist (Independent Consultant)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Multiple Clients</w:t>
        <w:tab/>
        <w:t>Jul 2016 – Mar 2020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technical strategy and delivery for enterprise analytics initiatives across global client environments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40+ integrated dashboards supporting 350+ users; established governance processes and release management aligned with enterprise standards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Mentored engineering teams and technical ICs, supporting hiring, onboarding, and technical development across distributed teams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and implemented cross-system integrations and automation workflows scaling across organizational boundaries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VitalSpring Technologies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BI Senior Manager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Aug 2012 – Jul 2016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technical team as Product Manager for enterprise BI/analytics initiatives; set strategy and drove delivery across complex technical environments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automated workflow systems identifying process bottlenecks and operational inefficiencies, delivering $70K+ savings in &lt;6 months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Managed Agile delivery processes and mentored technical teams; established governance standards for platform configuration and system integrations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Oversaw vendor relationships and license management for analytics platform components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EARLIER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BI Consultant – Claraview (Teradata), 2006–2008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Technical architect for 25,000-user enterprise platform (Lowe's); defined governance standards and KPI frameworks for Fortune 100 client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BI Consultant – Kinetic Networks, 2005–2006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enterprise analytics solutions for Google, Yahoo, Wells Fargo; managed complex integrations and workflow automation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IT Specialist – U.S. Environmental Protection Agency, 2002–2005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team of 6 engineers and developers; defined IT strategy and governance for National Center for Environmental Economics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Operations Manager – MicroStrategy, 1999–2001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engineering team delivering integrated analytics systems; managed vendor relationships saving ~$312K/year through optimization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SELECTED INNOVATION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secure AI/automation platform using local models with role-based access, audit logging, and workflow integration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automation-driven systems triggering operational workflows and cross-system actions via API integrations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enterprise architectures combining workflow automation, event-driven systems, and monitoring across distributed environments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Platform Management: </w:t>
      </w:r>
      <w:r>
        <w:rPr>
          <w:rFonts w:ascii="Calibri" w:hAnsi="Calibri"/>
          <w:color w:val="1A1A1A"/>
          <w:sz w:val="19"/>
        </w:rPr>
        <w:t>Enterprise system configuration, vendor management, license optimization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Integration &amp; Automation: </w:t>
      </w:r>
      <w:r>
        <w:rPr>
          <w:rFonts w:ascii="Calibri" w:hAnsi="Calibri"/>
          <w:color w:val="1A1A1A"/>
          <w:sz w:val="19"/>
        </w:rPr>
        <w:t>API integrations, workflow automation, cross-system data flows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Infrastructure: </w:t>
      </w:r>
      <w:r>
        <w:rPr>
          <w:rFonts w:ascii="Calibri" w:hAnsi="Calibri"/>
          <w:color w:val="1A1A1A"/>
          <w:sz w:val="19"/>
        </w:rPr>
        <w:t>Linux (Ubuntu), Docker, distributed systems, networking architecture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Development: </w:t>
      </w:r>
      <w:r>
        <w:rPr>
          <w:rFonts w:ascii="Calibri" w:hAnsi="Calibri"/>
          <w:color w:val="1A1A1A"/>
          <w:sz w:val="19"/>
        </w:rPr>
        <w:t>SQL, Python, FastAPI, containerized applications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AI/Automation: </w:t>
      </w:r>
      <w:r>
        <w:rPr>
          <w:rFonts w:ascii="Calibri" w:hAnsi="Calibri"/>
          <w:color w:val="1A1A1A"/>
          <w:sz w:val="19"/>
        </w:rPr>
        <w:t>Local model deployment, workflow integration, automated decision systems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CERTIFICATIONS &amp; EDUCATION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B.A., Washington University in St. Louis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CISSP  ·  Certified Scrum Master  ·  Tableau Certified Professional  ·  MicroStrategy Certified Developer</w:t>
      </w:r>
    </w:p>
    <w:sectPr w:rsidR="00FC693F" w:rsidRPr="0006063C" w:rsidSect="00034616">
      <w:pgSz w:w="12240" w:h="15840"/>
      <w:pgMar w:top="619" w:right="720" w:bottom="61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