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kurikulum, operator,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serta </w:t>
      </w:r>
      <w:r>
        <w:rPr>
          <w:b/>
          <w:bCs/>
        </w:rPr>
        <w:t xml:space="preserve">kurikulum</w:t>
      </w:r>
      <w:r>
        <w:t xml:space="preserve"> dan </w:t>
      </w:r>
      <w:r>
        <w:rPr>
          <w:b/>
          <w:bCs/>
        </w:rPr>
        <w:t xml:space="preserve">operator</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Koordinator semua asesmen. Menu dalam tiga kelompok: </w:t>
            </w:r>
            <w:r>
              <w:rPr>
                <w:b/>
                <w:bCs/>
                <w:sz w:val="19"/>
                <w:szCs w:val="19"/>
              </w:rPr>
              <w:t xml:space="preserve">Pantauan &amp; koordinasi</w:t>
            </w:r>
            <w:r>
              <w:rPr>
                <w:sz w:val="19"/>
                <w:szCs w:val="19"/>
              </w:rPr>
              <w:t xml:space="preserve"> (Pantau Kurikulum, Tryout Umum — mengelola penuh seperti koordinator), </w:t>
            </w:r>
            <w:r>
              <w:rPr>
                <w:b/>
                <w:bCs/>
                <w:sz w:val="19"/>
                <w:szCs w:val="19"/>
              </w:rPr>
              <w:t xml:space="preserve">Asesmen Bersama (PAS)</w:t>
            </w:r>
            <w:r>
              <w:rPr>
                <w:sz w:val="19"/>
                <w:szCs w:val="19"/>
              </w:rPr>
              <w:t xml:space="preserve"> (Asesmen Bersama dan Kontrol Pelaksanaan — penuh seperti operator), </w:t>
            </w:r>
            <w:r>
              <w:rPr>
                <w:b/>
                <w:bCs/>
                <w:sz w:val="19"/>
                <w:szCs w:val="19"/>
              </w:rPr>
              <w:t xml:space="preserve">Kegiatan guru</w:t>
            </w:r>
            <w:r>
              <w:rPr>
                <w:sz w:val="19"/>
                <w:szCs w:val="19"/>
              </w:rPr>
              <w:t xml:space="preserve"> (Latihan / Tryout, Dasbor Hasil, Pustaka Paket, NISN Siswa — semua guru, </w:t>
            </w:r>
            <w:r>
              <w:rPr>
                <w:b/>
                <w:bCs/>
                <w:sz w:val="19"/>
                <w:szCs w:val="19"/>
              </w:rPr>
              <w:t xml:space="preserve">hanya melihat</w:t>
            </w:r>
            <w:r>
              <w:rPr>
                <w:sz w:val="19"/>
                <w:szCs w:val="19"/>
              </w:rPr>
              <w:t xml:space="preserve">). Tidak bisa membuka menu Admin.</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 kurikulum sebagai koordinator semua asesmen sejak 23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 kurikulum (lihat semua sesi)</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(semua paket)</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 Kurikulum melihat bank soal semua guru tanpa tombol ubah.</w:t>
            </w:r>
          </w:p>
        </w:tc>
        <w:tc>
          <w:tcPr>
            <w:tcW w:type="dxa" w:w="2336"/>
            <w:tcMar>
              <w:top w:type="dxa" w:w="70"/>
              <w:left w:type="dxa" w:w="110"/>
              <w:bottom w:type="dxa" w:w="70"/>
              <w:right w:type="dxa" w:w="110"/>
            </w:tcMar>
          </w:tcPr>
          <w:p>
            <w:pPr>
              <w:spacing w:after="0"/>
            </w:pPr>
            <w:r>
              <w:rPr>
                <w:sz w:val="19"/>
                <w:szCs w:val="19"/>
              </w:rPr>
              <w:t xml:space="preserve">guru, kurikulum (lihat)</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koordinator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w:t>
            </w:r>
            <w:r>
              <w:rPr>
                <w:b/>
                <w:bCs/>
                <w:sz w:val="19"/>
                <w:szCs w:val="19"/>
              </w:rPr>
              <w:t xml:space="preserve">Asesmen Diagnostik</w:t>
            </w:r>
            <w:r>
              <w:rPr>
                <w:sz w:val="19"/>
                <w:szCs w:val="19"/>
              </w:rPr>
              <w:t xml:space="preserve"> (pemetaan kemampuan awal) /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tulisan lama seperti TKA, UTBK, SNBT, ASAS dibaca sebagai Tryout Mandiri. Daftar jenis ditentukan sistem dan hanya bertambah bila kurikulum/operator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Angka lebih dari 0. Bila dikosongkan, diisi otomatis jumlah soal × 3 menit (5–300).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Naskah Word sebaiknya diproses dulu dengan </w:t>
      </w:r>
      <w:r>
        <w:rPr>
          <w:b/>
          <w:bCs/>
        </w:rPr>
        <w:t xml:space="preserve">Siapkan naskah untuk AI</w:t>
      </w:r>
      <w:r>
        <w:t xml:space="preserve">: rumus Equation, subskrip, dan superskrip diubah menjadi karakter yang tidak hilang saat dibaca AI (H₂O, 24⁰C, (a)/(b)). Lampirkan berkas *…_siap_AI.docx* itu, bukan naskah aslinya.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Tryout Umum dan PAS</w:t>
            </w:r>
          </w:p>
          <w:p>
            <w:pPr>
              <w:spacing w:after="40"/>
            </w:pPr>
            <w:r>
              <w:rPr>
                <w:sz w:val="19"/>
                <w:szCs w:val="19"/>
              </w:rPr>
              <w:t xml:space="preserve">Paket yang Anda susun tetap bisa Anda lihat hasilnya di Dasbor, walaupun sesinya dibuka orang lain: </w:t>
            </w:r>
            <w:r>
              <w:rPr>
                <w:b/>
                <w:bCs/>
                <w:sz w:val="19"/>
                <w:szCs w:val="19"/>
              </w:rPr>
              <w:t xml:space="preserve">Tryout Umum</w:t>
            </w:r>
            <w:r>
              <w:rPr>
                <w:sz w:val="19"/>
                <w:szCs w:val="19"/>
              </w:rPr>
              <w:t xml:space="preserve"> (dibuka koordinator/kurikulum) dan </w:t>
            </w:r>
            <w:r>
              <w:rPr>
                <w:b/>
                <w:bCs/>
                <w:sz w:val="19"/>
                <w:szCs w:val="19"/>
              </w:rPr>
              <w:t xml:space="preserve">PAS</w:t>
            </w:r>
            <w:r>
              <w:rPr>
                <w:sz w:val="19"/>
                <w:szCs w:val="19"/>
              </w:rPr>
              <w:t xml:space="preserve"> (Asesmen Bersama). Hasil tersimpan per kode paket, jadi semua fitur dasbor berlaku sama seperti Tryout Mandiri, Asesmen Formatif, dan Sumatif.</w:t>
            </w:r>
          </w:p>
        </w:tc>
      </w:tr>
    </w:tbl>
    <w:p>
      <w:pPr>
        <w:spacing w:after="120"/>
      </w:pP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2026-10-25T10:38:55.563Z</dcterms:created>
  <dcterms:modified xsi:type="dcterms:W3CDTF">2026-10-25T10:38:55.580Z</dcterms:modified>
</cp:coreProperties>
</file>

<file path=docProps/custom.xml><?xml version="1.0" encoding="utf-8"?>
<Properties xmlns="http://schemas.openxmlformats.org/officeDocument/2006/custom-properties" xmlns:vt="http://schemas.openxmlformats.org/officeDocument/2006/docPropsVTypes"/>
</file>