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Exercícios - Classes e Objetos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1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Crie uma classe chamada ItemVenda que possa ser utilizado por uma loja e representar  um item vendido. Um item de venda deve incluir as seguintes informações como atributos: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número do item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descrição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quantidade comprada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preço unitário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Sua classe deve ter um construtor que inicialize os quatro atributos. Se a quantidade não for positiva, ela deve ser configurada como 0. Se o preço por item não for positivo ele deve ser configurado como 0.0. Além disso, forneça um método chamado calcularValorTotal que calcula o valor da fatura (isso é, multiplica a quantidade pelo preço por item (quantidade comprada)) e depois retorna o valor como um decimal. Escreva um aplicativo de teste que demonstra as capacidades da classe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Exercício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 </w:t>
      </w:r>
      <w:r w:rsidDel="00000000" w:rsidR="00000000" w:rsidRPr="00000000">
        <w:rPr>
          <w:rtl w:val="0"/>
        </w:rPr>
        <w:t xml:space="preserve">representar empregados em uma empresa, implemente uma classe chamada Empregado que inclui as três informações a seguir como atributos: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rtl w:val="0"/>
        </w:rPr>
        <w:t xml:space="preserve">nome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sobrenome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• salário mensal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Sua classe deve ter um construtor que inicializa os três atributos. Se o salário mensal não for positivo, configure-o como 0.0. Crie método chamado calcularSalarioAtual que retorna o valor anual que o funcionário recebe. Crie um método chamado </w:t>
      </w:r>
      <w:r w:rsidDel="00000000" w:rsidR="00000000" w:rsidRPr="00000000">
        <w:rPr>
          <w:rtl w:val="0"/>
        </w:rPr>
        <w:t xml:space="preserve">reajustarSalario </w:t>
      </w:r>
      <w:r w:rsidDel="00000000" w:rsidR="00000000" w:rsidRPr="00000000">
        <w:rPr>
          <w:rtl w:val="0"/>
        </w:rPr>
        <w:t xml:space="preserve">que recebe como parâmetro uma porcentagem de aumento que será aplicada no salário do funcionário. Escreva um aplicativo de teste que demonstra as capacidades da classe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Exercício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Crie uma classe chama Data para representar datas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Represente uma data usando três atributos: o dia, o mês, e o ano.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Sua classe deve ter um construtor que inicializa os três atributos e verifica a validade dos valores fornecidos.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Forneça um construtor sem parâmetros que inicializa a data com a data atual fornecida pelo sistema operacional.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Forneça o método toString para retornar uma representação da data como string.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Considere que a data deve ser formatada mostrando o dia, o mês e o ano separados por barra (/).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Desenvolva uma método chamado ProximoDia para avançar uma data para o dia seguinte.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 Escreva um aplicativo de teste que demonstra as capacidades da classe.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Obs:  Considere que todos os meses tenham 30 dias;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4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Crie as classes abaixo com os seus respectivos atributos: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Disciplina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Atributos: Nome, Código de identificação (CID), Curso, Data de Inclusão.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Atributos: Nome, Data de Nascimento, Endereço, Telefone, E-mail, Nacionalidade, Cidade, Estado, CNH, Data de Admissão, Registro do Professor, Salário, </w:t>
      </w:r>
      <w:r w:rsidDel="00000000" w:rsidR="00000000" w:rsidRPr="00000000">
        <w:rPr>
          <w:u w:val="single"/>
          <w:rtl w:val="0"/>
        </w:rPr>
        <w:t xml:space="preserve">Disciplina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No construtor da classe Professor, instancie a classe Disciplina. 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Aluno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Atributos: Nome, Data de Nascimento, Endereço, Telefone, E-mail, Nacionalidade, Cidade, Estado, Data de Matrícula, Registro do Aluno (RA), </w:t>
      </w:r>
      <w:r w:rsidDel="00000000" w:rsidR="00000000" w:rsidRPr="00000000">
        <w:rPr>
          <w:u w:val="single"/>
          <w:rtl w:val="0"/>
        </w:rPr>
        <w:t xml:space="preserve">Professor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construtor da classe Aluno, instancie a classe Professor.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Escreva um aplicativo de teste onde instância e preencha as classes mencionadas de forma que as informações preenchidas sejam exibidas ao final do cadastro. 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cadastro deve ser feito partindo da classe Aluno.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Programação Orientada a Objetos, Lista de exercícios, José Romildo Malaquias, 30 de março de 2011 -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http://www.decom.ufop.br/romildo/bcc221.2011-1/poo-1-classes.p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</w:rPr>
      </w:pPr>
      <w:r w:rsidDel="00000000" w:rsidR="00000000" w:rsidRPr="00000000">
        <w:rPr>
          <w:rtl w:val="0"/>
        </w:rPr>
        <w:t xml:space="preserve">Allan Salles’ BLOG - Link: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https://allansalles.wordpress.com/2010/04/11/exemplo-de-projeto-de-sistema-academico/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decom.ufop.br/romildo/bcc221.2011-1/poo-1-classes.pdf" TargetMode="External"/><Relationship Id="rId7" Type="http://schemas.openxmlformats.org/officeDocument/2006/relationships/hyperlink" Target="http://www.decom.ufop.br/romildo/bcc221.2011-1/poo-1-classes.pdf" TargetMode="External"/><Relationship Id="rId8" Type="http://schemas.openxmlformats.org/officeDocument/2006/relationships/hyperlink" Target="https://allansalles.wordpress.com/2010/04/11/exemplo-de-projeto-de-sistema-academic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