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spacing w:lineRule="auto" w:line="240" w:before="0" w:after="40"/>
        <w:jc w:val="start"/>
        <w:rPr>
          <w:color w:val="666666"/>
        </w:rPr>
      </w:pPr>
      <w:r>
        <w:rPr>
          <w:color w:val="666666"/>
        </w:rPr>
      </w:r>
    </w:p>
    <w:p>
      <w:pPr>
        <w:pStyle w:val="normal1"/>
        <w:spacing w:lineRule="auto" w:line="240" w:before="0" w:after="20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Acta de Sprint Review</w:t>
      </w:r>
    </w:p>
    <w:tbl>
      <w:tblPr>
        <w:tblStyle w:val="Table1"/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600"/>
      </w:tblPr>
      <w:tblGrid>
        <w:gridCol w:w="2303"/>
        <w:gridCol w:w="2448"/>
        <w:gridCol w:w="2144"/>
        <w:gridCol w:w="2131"/>
      </w:tblGrid>
      <w:tr>
        <w:trPr>
          <w:trHeight w:val="645" w:hRule="atLeast"/>
        </w:trPr>
        <w:tc>
          <w:tcPr>
            <w:tcW w:w="2303" w:type="dxa"/>
            <w:tcBorders>
              <w:top w:val="single" w:sz="6" w:space="0" w:color="000000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fill="D9E2F3" w:val="clea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0</w:t>
            </w:r>
          </w:p>
        </w:tc>
        <w:tc>
          <w:tcPr>
            <w:tcW w:w="2144" w:type="dxa"/>
            <w:tcBorders>
              <w:top w:val="single" w:sz="6" w:space="0" w:color="000000"/>
              <w:start w:val="single" w:sz="6" w:space="0" w:color="000000"/>
              <w:bottom w:val="single" w:sz="8" w:space="0" w:color="BFBFBF"/>
              <w:end w:val="single" w:sz="8" w:space="0" w:color="BFBFBF"/>
            </w:tcBorders>
            <w:shd w:fill="D9E2F3" w:val="clea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131" w:type="dxa"/>
            <w:tcBorders>
              <w:top w:val="single" w:sz="6" w:space="0" w:color="000000"/>
              <w:start w:val="single" w:sz="6" w:space="0" w:color="000000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12 de septiembre de 2026</w:t>
            </w:r>
          </w:p>
        </w:tc>
      </w:tr>
    </w:tbl>
    <w:p>
      <w:pPr>
        <w:pStyle w:val="normal1"/>
        <w:spacing w:lineRule="auto" w:line="240" w:before="240" w:after="80"/>
        <w:rPr>
          <w:b/>
          <w:bCs/>
        </w:rPr>
      </w:pPr>
      <w:r>
        <w:rPr>
          <w:b/>
          <w:bCs/>
        </w:rPr>
        <w:t>Participantes</w:t>
      </w:r>
    </w:p>
    <w:p>
      <w:pPr>
        <w:pStyle w:val="normal1"/>
        <w:spacing w:lineRule="auto" w:line="240" w:before="0" w:after="80"/>
        <w:ind w:hanging="360" w:start="1080"/>
        <w:rPr/>
      </w:pPr>
      <w:r>
        <w:rPr/>
        <w:t>●</w:t>
      </w:r>
      <w:r>
        <w:rPr>
          <w:rFonts w:eastAsia="Times New Roman" w:cs="Times New Roman" w:ascii="Times New Roman" w:hAnsi="Times New Roman"/>
          <w:sz w:val="14"/>
          <w:szCs w:val="14"/>
        </w:rPr>
        <w:t xml:space="preserve">       </w:t>
      </w:r>
      <w:r>
        <w:rPr/>
        <w:t xml:space="preserve">Smolenks Aravena </w:t>
      </w:r>
    </w:p>
    <w:p>
      <w:pPr>
        <w:pStyle w:val="normal1"/>
        <w:spacing w:lineRule="auto" w:line="240" w:before="0" w:after="80"/>
        <w:ind w:hanging="360" w:start="1080"/>
        <w:rPr/>
      </w:pPr>
      <w:r>
        <w:rPr/>
        <w:t>●</w:t>
      </w:r>
      <w:r>
        <w:rPr>
          <w:rFonts w:eastAsia="Times New Roman" w:cs="Times New Roman" w:ascii="Times New Roman" w:hAnsi="Times New Roman"/>
          <w:sz w:val="14"/>
          <w:szCs w:val="14"/>
        </w:rPr>
        <w:t xml:space="preserve">       </w:t>
      </w:r>
      <w:r>
        <w:rPr/>
        <w:t>Matías González</w:t>
      </w:r>
    </w:p>
    <w:p>
      <w:pPr>
        <w:pStyle w:val="normal1"/>
        <w:spacing w:lineRule="auto" w:line="240" w:before="0" w:after="80"/>
        <w:ind w:hanging="360" w:start="1080"/>
        <w:rPr/>
      </w:pPr>
      <w:r>
        <w:rPr/>
        <w:t>●</w:t>
      </w:r>
      <w:r>
        <w:rPr>
          <w:rFonts w:eastAsia="Times New Roman" w:cs="Times New Roman" w:ascii="Times New Roman" w:hAnsi="Times New Roman"/>
          <w:sz w:val="14"/>
          <w:szCs w:val="14"/>
        </w:rPr>
        <w:t xml:space="preserve">       </w:t>
      </w:r>
      <w:r>
        <w:rPr/>
        <w:t>Jean Leyton</w:t>
      </w:r>
    </w:p>
    <w:p>
      <w:pPr>
        <w:pStyle w:val="normal1"/>
        <w:spacing w:lineRule="auto" w:line="240" w:before="0" w:after="80"/>
        <w:ind w:hanging="360" w:start="1080"/>
        <w:rPr/>
      </w:pPr>
      <w:r>
        <w:rPr/>
        <w:t>●</w:t>
      </w:r>
      <w:r>
        <w:rPr>
          <w:rFonts w:eastAsia="Times New Roman" w:cs="Times New Roman" w:ascii="Times New Roman" w:hAnsi="Times New Roman"/>
          <w:sz w:val="14"/>
          <w:szCs w:val="14"/>
        </w:rPr>
        <w:t xml:space="preserve">       </w:t>
      </w:r>
      <w:r>
        <w:rPr/>
        <w:t>Carolina Palma - Dueña de la empresa (cliente)</w:t>
      </w:r>
    </w:p>
    <w:p>
      <w:pPr>
        <w:pStyle w:val="Heading1"/>
        <w:keepNext w:val="false"/>
        <w:keepLines w:val="false"/>
        <w:spacing w:lineRule="auto" w:line="240" w:before="300" w:after="160"/>
        <w:rPr>
          <w:b/>
          <w:bCs/>
          <w:sz w:val="26"/>
          <w:szCs w:val="26"/>
        </w:rPr>
      </w:pPr>
      <w:bookmarkStart w:id="0" w:name="_f38tv3i421l7"/>
      <w:bookmarkEnd w:id="0"/>
      <w:r>
        <w:rPr>
          <w:b/>
          <w:bCs/>
          <w:sz w:val="26"/>
          <w:szCs w:val="26"/>
        </w:rPr>
        <w:t>Objetivo del Sprint</w:t>
      </w:r>
    </w:p>
    <w:p>
      <w:pPr>
        <w:pStyle w:val="normal1"/>
        <w:spacing w:lineRule="auto" w:line="240" w:before="0" w:after="120"/>
        <w:rPr/>
      </w:pPr>
      <w:r>
        <w:rPr/>
        <w:t>Establecer las bases del proyecto: definición de alcances, selección de tecnologías, configuración de repositorio y entorno de desarrollo, diseño preliminar de arquitectura y planificación del cronograma, antes de iniciar el desarrollo funcional del sistema.</w:t>
      </w:r>
    </w:p>
    <w:p>
      <w:pPr>
        <w:pStyle w:val="Heading1"/>
        <w:keepNext w:val="false"/>
        <w:keepLines w:val="false"/>
        <w:spacing w:lineRule="auto" w:line="240" w:before="300" w:after="160"/>
        <w:rPr>
          <w:b/>
          <w:bCs/>
          <w:sz w:val="26"/>
          <w:szCs w:val="26"/>
        </w:rPr>
      </w:pPr>
      <w:bookmarkStart w:id="1" w:name="_qygp77ur5ps"/>
      <w:bookmarkEnd w:id="1"/>
      <w:r>
        <w:rPr>
          <w:b/>
          <w:bCs/>
          <w:sz w:val="26"/>
          <w:szCs w:val="26"/>
        </w:rPr>
        <w:t>Incremento revisado</w:t>
      </w:r>
    </w:p>
    <w:tbl>
      <w:tblPr>
        <w:tblStyle w:val="Table2"/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600"/>
      </w:tblPr>
      <w:tblGrid>
        <w:gridCol w:w="3439"/>
        <w:gridCol w:w="3961"/>
        <w:gridCol w:w="1626"/>
      </w:tblGrid>
      <w:tr>
        <w:trPr>
          <w:trHeight w:val="405" w:hRule="atLeast"/>
        </w:trPr>
        <w:tc>
          <w:tcPr>
            <w:tcW w:w="3439" w:type="dxa"/>
            <w:tcBorders>
              <w:top w:val="single" w:sz="8" w:space="0" w:color="BFBFBF"/>
              <w:start w:val="single" w:sz="8" w:space="0" w:color="BFBFBF"/>
              <w:bottom w:val="single" w:sz="8" w:space="0" w:color="BFBFBF"/>
              <w:end w:val="single" w:sz="8" w:space="0" w:color="BFBFBF"/>
            </w:tcBorders>
            <w:shd w:fill="D9E2F3" w:val="clea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3961" w:type="dxa"/>
            <w:tcBorders>
              <w:top w:val="single" w:sz="8" w:space="0" w:color="BFBFBF"/>
              <w:start w:val="single" w:sz="6" w:space="0" w:color="000000"/>
              <w:bottom w:val="single" w:sz="8" w:space="0" w:color="BFBFBF"/>
              <w:end w:val="single" w:sz="8" w:space="0" w:color="BFBFBF"/>
            </w:tcBorders>
            <w:shd w:fill="D9E2F3" w:val="clea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1626" w:type="dxa"/>
            <w:tcBorders>
              <w:top w:val="single" w:sz="8" w:space="0" w:color="BFBFBF"/>
              <w:start w:val="single" w:sz="6" w:space="0" w:color="000000"/>
              <w:bottom w:val="single" w:sz="8" w:space="0" w:color="BFBFBF"/>
              <w:end w:val="single" w:sz="8" w:space="0" w:color="BFBFBF"/>
            </w:tcBorders>
            <w:shd w:fill="D9E2F3" w:val="clea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>
        <w:trPr>
          <w:trHeight w:val="405" w:hRule="atLeast"/>
        </w:trPr>
        <w:tc>
          <w:tcPr>
            <w:tcW w:w="3439" w:type="dxa"/>
            <w:tcBorders>
              <w:top w:val="single" w:sz="6" w:space="0" w:color="000000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Toma de requerimientos iniciales</w:t>
            </w:r>
          </w:p>
        </w:tc>
        <w:tc>
          <w:tcPr>
            <w:tcW w:w="3961" w:type="dxa"/>
            <w:tcBorders>
              <w:top w:val="single" w:sz="6" w:space="0" w:color="000000"/>
              <w:start w:val="single" w:sz="6" w:space="0" w:color="000000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Definición de alcances</w:t>
            </w:r>
          </w:p>
        </w:tc>
        <w:tc>
          <w:tcPr>
            <w:tcW w:w="1626" w:type="dxa"/>
            <w:tcBorders>
              <w:top w:val="single" w:sz="6" w:space="0" w:color="000000"/>
              <w:start w:val="single" w:sz="6" w:space="0" w:color="000000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Finalizado</w:t>
            </w:r>
          </w:p>
        </w:tc>
      </w:tr>
      <w:tr>
        <w:trPr>
          <w:trHeight w:val="645" w:hRule="atLeast"/>
        </w:trPr>
        <w:tc>
          <w:tcPr>
            <w:tcW w:w="3439" w:type="dxa"/>
            <w:tcBorders>
              <w:top w:val="single" w:sz="6" w:space="0" w:color="000000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Investigación de tecnologías</w:t>
            </w:r>
          </w:p>
        </w:tc>
        <w:tc>
          <w:tcPr>
            <w:tcW w:w="3961" w:type="dxa"/>
            <w:tcBorders>
              <w:top w:val="single" w:sz="6" w:space="0" w:color="000000"/>
              <w:start w:val="single" w:sz="6" w:space="0" w:color="000000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Selección de tecnologías (arquitectura, hosting, etc.)</w:t>
            </w:r>
          </w:p>
        </w:tc>
        <w:tc>
          <w:tcPr>
            <w:tcW w:w="1626" w:type="dxa"/>
            <w:tcBorders>
              <w:top w:val="single" w:sz="6" w:space="0" w:color="000000"/>
              <w:start w:val="single" w:sz="6" w:space="0" w:color="000000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Finalizado</w:t>
            </w:r>
          </w:p>
        </w:tc>
      </w:tr>
      <w:tr>
        <w:trPr>
          <w:trHeight w:val="405" w:hRule="atLeast"/>
        </w:trPr>
        <w:tc>
          <w:tcPr>
            <w:tcW w:w="3439" w:type="dxa"/>
            <w:tcBorders>
              <w:top w:val="single" w:sz="6" w:space="0" w:color="000000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Configuración de repositorio</w:t>
            </w:r>
          </w:p>
        </w:tc>
        <w:tc>
          <w:tcPr>
            <w:tcW w:w="3961" w:type="dxa"/>
            <w:tcBorders>
              <w:top w:val="single" w:sz="6" w:space="0" w:color="000000"/>
              <w:start w:val="single" w:sz="6" w:space="0" w:color="000000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Repositorio base inicializado</w:t>
            </w:r>
          </w:p>
        </w:tc>
        <w:tc>
          <w:tcPr>
            <w:tcW w:w="1626" w:type="dxa"/>
            <w:tcBorders>
              <w:top w:val="single" w:sz="6" w:space="0" w:color="000000"/>
              <w:start w:val="single" w:sz="6" w:space="0" w:color="000000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Finalizado</w:t>
            </w:r>
          </w:p>
        </w:tc>
      </w:tr>
      <w:tr>
        <w:trPr>
          <w:trHeight w:val="645" w:hRule="atLeast"/>
        </w:trPr>
        <w:tc>
          <w:tcPr>
            <w:tcW w:w="3439" w:type="dxa"/>
            <w:tcBorders>
              <w:top w:val="single" w:sz="6" w:space="0" w:color="000000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Definición inicial de historias de usuario y criterios</w:t>
            </w:r>
          </w:p>
        </w:tc>
        <w:tc>
          <w:tcPr>
            <w:tcW w:w="3961" w:type="dxa"/>
            <w:tcBorders>
              <w:top w:val="single" w:sz="6" w:space="0" w:color="000000"/>
              <w:start w:val="single" w:sz="6" w:space="0" w:color="000000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Documentación general</w:t>
            </w:r>
          </w:p>
        </w:tc>
        <w:tc>
          <w:tcPr>
            <w:tcW w:w="1626" w:type="dxa"/>
            <w:tcBorders>
              <w:top w:val="single" w:sz="6" w:space="0" w:color="000000"/>
              <w:start w:val="single" w:sz="6" w:space="0" w:color="000000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Finalizado</w:t>
            </w:r>
          </w:p>
        </w:tc>
      </w:tr>
      <w:tr>
        <w:trPr>
          <w:trHeight w:val="405" w:hRule="atLeast"/>
        </w:trPr>
        <w:tc>
          <w:tcPr>
            <w:tcW w:w="3439" w:type="dxa"/>
            <w:tcBorders>
              <w:top w:val="single" w:sz="6" w:space="0" w:color="000000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Configuración de entorno de desarrollo</w:t>
            </w:r>
          </w:p>
        </w:tc>
        <w:tc>
          <w:tcPr>
            <w:tcW w:w="3961" w:type="dxa"/>
            <w:tcBorders>
              <w:top w:val="single" w:sz="6" w:space="0" w:color="000000"/>
              <w:start w:val="single" w:sz="6" w:space="0" w:color="000000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Espacio de trabajo configurado</w:t>
            </w:r>
          </w:p>
        </w:tc>
        <w:tc>
          <w:tcPr>
            <w:tcW w:w="1626" w:type="dxa"/>
            <w:tcBorders>
              <w:top w:val="single" w:sz="6" w:space="0" w:color="000000"/>
              <w:start w:val="single" w:sz="6" w:space="0" w:color="000000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Finalizado</w:t>
            </w:r>
          </w:p>
        </w:tc>
      </w:tr>
      <w:tr>
        <w:trPr>
          <w:trHeight w:val="645" w:hRule="atLeast"/>
        </w:trPr>
        <w:tc>
          <w:tcPr>
            <w:tcW w:w="3439" w:type="dxa"/>
            <w:tcBorders>
              <w:top w:val="single" w:sz="6" w:space="0" w:color="000000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Validación inicial de requerimientos con el cliente</w:t>
            </w:r>
          </w:p>
        </w:tc>
        <w:tc>
          <w:tcPr>
            <w:tcW w:w="3961" w:type="dxa"/>
            <w:tcBorders>
              <w:top w:val="single" w:sz="6" w:space="0" w:color="000000"/>
              <w:start w:val="single" w:sz="6" w:space="0" w:color="000000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Documento reunión cliente</w:t>
            </w:r>
          </w:p>
        </w:tc>
        <w:tc>
          <w:tcPr>
            <w:tcW w:w="1626" w:type="dxa"/>
            <w:tcBorders>
              <w:top w:val="single" w:sz="6" w:space="0" w:color="000000"/>
              <w:start w:val="single" w:sz="6" w:space="0" w:color="000000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Finalizado</w:t>
            </w:r>
          </w:p>
        </w:tc>
      </w:tr>
      <w:tr>
        <w:trPr>
          <w:trHeight w:val="645" w:hRule="atLeast"/>
        </w:trPr>
        <w:tc>
          <w:tcPr>
            <w:tcW w:w="3439" w:type="dxa"/>
            <w:tcBorders>
              <w:top w:val="single" w:sz="6" w:space="0" w:color="000000"/>
              <w:start w:val="single" w:sz="8" w:space="0" w:color="BFBFBF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Planificación de hitos y distribución de sprints</w:t>
            </w:r>
          </w:p>
        </w:tc>
        <w:tc>
          <w:tcPr>
            <w:tcW w:w="3961" w:type="dxa"/>
            <w:tcBorders>
              <w:top w:val="single" w:sz="6" w:space="0" w:color="000000"/>
              <w:start w:val="single" w:sz="6" w:space="0" w:color="000000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Cronograma del proyecto (Carta Gantt)</w:t>
            </w:r>
          </w:p>
        </w:tc>
        <w:tc>
          <w:tcPr>
            <w:tcW w:w="1626" w:type="dxa"/>
            <w:tcBorders>
              <w:top w:val="single" w:sz="6" w:space="0" w:color="000000"/>
              <w:start w:val="single" w:sz="6" w:space="0" w:color="000000"/>
              <w:bottom w:val="single" w:sz="8" w:space="0" w:color="BFBFBF"/>
              <w:end w:val="single" w:sz="8" w:space="0" w:color="BFBFBF"/>
            </w:tcBorders>
          </w:tcPr>
          <w:p>
            <w:pPr>
              <w:pStyle w:val="normal1"/>
              <w:rPr/>
            </w:pPr>
            <w:r>
              <w:rPr/>
              <w:t>Finalizado</w:t>
            </w:r>
          </w:p>
        </w:tc>
      </w:tr>
    </w:tbl>
    <w:p>
      <w:pPr>
        <w:pStyle w:val="normal1"/>
        <w:spacing w:lineRule="auto" w:line="240" w:before="160" w:after="100"/>
        <w:rPr>
          <w:b/>
          <w:bCs/>
        </w:rPr>
      </w:pPr>
      <w:r>
        <w:rPr>
          <w:b/>
          <w:bCs/>
        </w:rPr>
      </w:r>
    </w:p>
    <w:p>
      <w:pPr>
        <w:pStyle w:val="Heading1"/>
        <w:keepNext w:val="false"/>
        <w:keepLines w:val="false"/>
        <w:spacing w:lineRule="auto" w:line="240" w:before="300" w:after="160"/>
        <w:rPr>
          <w:b/>
          <w:bCs/>
          <w:color w:val="1F4E79"/>
          <w:sz w:val="26"/>
          <w:szCs w:val="26"/>
        </w:rPr>
      </w:pPr>
      <w:r>
        <w:rPr>
          <w:b/>
          <w:bCs/>
          <w:color w:val="1F4E79"/>
          <w:sz w:val="26"/>
          <w:szCs w:val="26"/>
        </w:rPr>
      </w:r>
      <w:bookmarkStart w:id="2" w:name="_wnalhhuq1z77"/>
      <w:bookmarkEnd w:id="2"/>
      <w:r>
        <w:br w:type="page"/>
      </w:r>
    </w:p>
    <w:p>
      <w:pPr>
        <w:pStyle w:val="normal1"/>
        <w:spacing w:lineRule="auto" w:line="240" w:before="0" w:after="240"/>
        <w:rPr/>
      </w:pPr>
      <w:r>
        <w:rPr>
          <w:b/>
          <w:bCs/>
        </w:rPr>
        <w:t>Feedback del cliente:</w:t>
      </w:r>
      <w:r>
        <w:rPr/>
        <w:t xml:space="preserve"> </w:t>
      </w:r>
    </w:p>
    <w:p>
      <w:pPr>
        <w:pStyle w:val="normal1"/>
        <w:numPr>
          <w:ilvl w:val="0"/>
          <w:numId w:val="2"/>
        </w:numPr>
        <w:spacing w:lineRule="auto" w:line="240" w:before="0" w:afterAutospacing="0" w:after="0"/>
        <w:ind w:hanging="360" w:start="720"/>
        <w:rPr/>
      </w:pPr>
      <w:r>
        <w:rPr/>
        <w:t xml:space="preserve"> </w:t>
      </w:r>
      <w:r>
        <w:rPr/>
        <w:t>Los clientes suelen preguntar por el total del pedido, a pesar de tener acceso a los precios individuales de cada prenda.</w:t>
      </w:r>
    </w:p>
    <w:p>
      <w:pPr>
        <w:pStyle w:val="normal1"/>
        <w:numPr>
          <w:ilvl w:val="0"/>
          <w:numId w:val="2"/>
        </w:numPr>
        <w:spacing w:lineRule="auto" w:line="240" w:before="0" w:afterAutospacing="0" w:after="0"/>
        <w:ind w:hanging="360" w:start="720"/>
        <w:rPr/>
      </w:pPr>
      <w:r>
        <w:rPr/>
        <w:t xml:space="preserve"> </w:t>
      </w:r>
      <w:r>
        <w:rPr/>
        <w:t>Un operario del taller confecciona la prenda completa (no se reparte el trabajo de una misma prenda entre varios operarios).</w:t>
      </w:r>
    </w:p>
    <w:p>
      <w:pPr>
        <w:pStyle w:val="normal1"/>
        <w:numPr>
          <w:ilvl w:val="0"/>
          <w:numId w:val="2"/>
        </w:numPr>
        <w:spacing w:lineRule="auto" w:line="240" w:before="0" w:afterAutospacing="0" w:after="0"/>
        <w:ind w:hanging="360" w:start="720"/>
        <w:rPr/>
      </w:pPr>
      <w:r>
        <w:rPr/>
        <w:t xml:space="preserve"> </w:t>
      </w:r>
      <w:r>
        <w:rPr/>
        <w:t>El taller cuenta con clientes fidelizados, pero también recibe clientes nuevos con frecuencia.</w:t>
      </w:r>
    </w:p>
    <w:p>
      <w:pPr>
        <w:pStyle w:val="normal1"/>
        <w:numPr>
          <w:ilvl w:val="0"/>
          <w:numId w:val="2"/>
        </w:numPr>
        <w:spacing w:lineRule="auto" w:line="240" w:before="0" w:afterAutospacing="0" w:after="0"/>
        <w:ind w:hanging="360" w:start="720"/>
        <w:rPr/>
      </w:pPr>
      <w:r>
        <w:rPr/>
        <w:t>La empresa cuenta con colores corporativos definidos y un logo propio.</w:t>
      </w:r>
    </w:p>
    <w:p>
      <w:pPr>
        <w:pStyle w:val="normal1"/>
        <w:numPr>
          <w:ilvl w:val="0"/>
          <w:numId w:val="2"/>
        </w:numPr>
        <w:spacing w:lineRule="auto" w:line="240" w:before="0" w:after="80"/>
        <w:ind w:hanging="360" w:start="720"/>
        <w:rPr/>
      </w:pPr>
      <w:r>
        <w:rPr/>
        <w:t>El taller mantiene enlaces activos a sus plataformas de redes sociales.</w:t>
      </w:r>
    </w:p>
    <w:p>
      <w:pPr>
        <w:pStyle w:val="normal1"/>
        <w:spacing w:lineRule="auto" w:line="240" w:before="0" w:after="240"/>
        <w:rPr>
          <w:i/>
          <w:iCs/>
        </w:rPr>
      </w:pPr>
      <w:r>
        <w:rPr>
          <w:i/>
          <w:iCs/>
        </w:rPr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Ajustes al Product Backlog derivados de este Review: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start="720"/>
        <w:rPr/>
      </w:pPr>
      <w:r>
        <w:rPr/>
        <w:t>Agregar un atributo que distinga clientes fidelizados de clientes nuevos en la gestión de clientes).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start="720"/>
        <w:rPr/>
      </w:pPr>
      <w:r>
        <w:rPr/>
        <w:t>Agregar un atributo que distinga pedidos de talleres/institucionales (mayor volumen) de pedidos individuales.</w:t>
      </w:r>
    </w:p>
    <w:p>
      <w:pPr>
        <w:pStyle w:val="normal1"/>
        <w:numPr>
          <w:ilvl w:val="0"/>
          <w:numId w:val="1"/>
        </w:numPr>
        <w:spacing w:lineRule="auto" w:line="240" w:before="0" w:afterAutospacing="0" w:after="0"/>
        <w:ind w:hanging="360" w:start="720"/>
        <w:rPr/>
      </w:pPr>
      <w:r>
        <w:rPr/>
        <w:t>Utilizar los colores corporativos y el logo real de la empresa como assets de diseño para la interfaz y la landing page.</w:t>
      </w:r>
    </w:p>
    <w:p>
      <w:pPr>
        <w:pStyle w:val="normal1"/>
        <w:numPr>
          <w:ilvl w:val="0"/>
          <w:numId w:val="1"/>
        </w:numPr>
        <w:spacing w:lineRule="auto" w:line="240" w:before="0" w:after="80"/>
        <w:ind w:hanging="360" w:start="720"/>
        <w:rPr/>
      </w:pPr>
      <w:r>
        <w:rPr/>
        <w:t>Confirmar e integrar los enlaces reales a las redes sociales del taller.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Próximos pasos:</w:t>
      </w:r>
      <w:r>
        <w:rPr/>
        <w:t xml:space="preserve"> Iniciar Sprint 1 con el modelado de la base de datos, autenticación y módulo de ingreso/control de pedidos, según lo definido en la carta Gantt.</w:t>
      </w:r>
    </w:p>
    <w:p>
      <w:pPr>
        <w:pStyle w:val="normal1"/>
        <w:spacing w:lineRule="auto" w:line="240" w:before="0" w:after="120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LibreOffice_project/bf6ef2662401c7d6dce671ab4deb26ee0af3a7c1</Application>
  <AppVersion>15.0000</AppVersion>
  <Pages>2</Pages>
  <Words>328</Words>
  <Characters>1903</Characters>
  <CharactersWithSpaces>2202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2026-10-07T11:03:14Z</dcterms:modified>
  <cp:revision>1</cp:revision>
  <dc:subject/>
  <dc:title/>
</cp:coreProperties>
</file>