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32D5" w:rsidRPr="007B32D5" w:rsidRDefault="007B32D5" w:rsidP="00B2661B">
      <w:pPr>
        <w:spacing w:before="100" w:beforeAutospacing="1" w:after="100" w:afterAutospacing="1"/>
        <w:rPr>
          <w:color w:val="FF0000"/>
        </w:rPr>
      </w:pPr>
    </w:p>
    <w:p w:rsidR="007B32D5" w:rsidRPr="007B32D5" w:rsidRDefault="007B32D5" w:rsidP="007B32D5">
      <w:pPr>
        <w:spacing w:before="100" w:beforeAutospacing="1" w:after="100" w:afterAutospacing="1"/>
        <w:jc w:val="center"/>
        <w:rPr>
          <w:color w:val="FF0000"/>
          <w:sz w:val="44"/>
          <w:szCs w:val="44"/>
        </w:rPr>
      </w:pPr>
      <w:r w:rsidRPr="007B32D5">
        <w:rPr>
          <w:color w:val="FF0000"/>
          <w:sz w:val="44"/>
          <w:szCs w:val="44"/>
        </w:rPr>
        <w:t>PREHLÁSENIE PRE FIRMU HENGSTLER</w:t>
      </w:r>
    </w:p>
    <w:p w:rsidR="009A6647" w:rsidRPr="007B32D5" w:rsidRDefault="00DE6B7B" w:rsidP="007B32D5">
      <w:pPr>
        <w:spacing w:before="100" w:beforeAutospacing="1" w:after="100" w:afterAutospacing="1"/>
        <w:jc w:val="center"/>
        <w:rPr>
          <w:sz w:val="28"/>
          <w:szCs w:val="28"/>
        </w:rPr>
      </w:pPr>
      <w:r>
        <w:rPr>
          <w:sz w:val="28"/>
          <w:szCs w:val="28"/>
        </w:rPr>
        <w:t>Strojmacher s.r.o</w:t>
      </w:r>
      <w:r w:rsidR="007B32D5" w:rsidRPr="007B32D5">
        <w:rPr>
          <w:sz w:val="28"/>
          <w:szCs w:val="28"/>
        </w:rPr>
        <w:t xml:space="preserve">,  </w:t>
      </w:r>
      <w:r w:rsidR="003D1172" w:rsidRPr="007B32D5">
        <w:rPr>
          <w:sz w:val="28"/>
          <w:szCs w:val="28"/>
        </w:rPr>
        <w:t>Nová 796/28</w:t>
      </w:r>
      <w:r w:rsidR="007B32D5">
        <w:rPr>
          <w:sz w:val="28"/>
          <w:szCs w:val="28"/>
        </w:rPr>
        <w:t>,  Spišská Belá 059 01</w:t>
      </w:r>
    </w:p>
    <w:p w:rsidR="00B2661B" w:rsidRPr="005C02F8" w:rsidRDefault="00B2661B" w:rsidP="00B2661B">
      <w:pPr>
        <w:spacing w:before="100" w:beforeAutospacing="1" w:after="100" w:afterAutospacing="1"/>
      </w:pPr>
      <w:r w:rsidRPr="005C02F8">
        <w:t>  </w:t>
      </w:r>
    </w:p>
    <w:p w:rsidR="00477CA7" w:rsidRPr="005C02F8" w:rsidRDefault="007B32D5" w:rsidP="00B2661B">
      <w:pPr>
        <w:spacing w:before="100" w:beforeAutospacing="1" w:after="100" w:afterAutospacing="1"/>
      </w:pPr>
      <w:r w:rsidRPr="005C02F8">
        <w:t xml:space="preserve">Firma </w:t>
      </w:r>
      <w:r w:rsidR="00DE6B7B">
        <w:rPr>
          <w:sz w:val="28"/>
          <w:szCs w:val="28"/>
        </w:rPr>
        <w:t>Strojmacher s.r.o</w:t>
      </w:r>
      <w:r w:rsidR="00DE6B7B" w:rsidRPr="007B32D5">
        <w:rPr>
          <w:sz w:val="28"/>
          <w:szCs w:val="28"/>
        </w:rPr>
        <w:t xml:space="preserve"> </w:t>
      </w:r>
      <w:r w:rsidR="00DE6B7B">
        <w:rPr>
          <w:sz w:val="28"/>
          <w:szCs w:val="28"/>
        </w:rPr>
        <w:t xml:space="preserve"> </w:t>
      </w:r>
      <w:r w:rsidRPr="005C02F8">
        <w:t>prehlasuje, že</w:t>
      </w:r>
      <w:r w:rsidR="002320BB" w:rsidRPr="005C02F8">
        <w:t xml:space="preserve"> výrobky dodávané do firmy Hengstler s.r.o. neobsahujú ani </w:t>
      </w:r>
      <w:r w:rsidR="00C20F29" w:rsidRPr="005C02F8">
        <w:t>jednu</w:t>
      </w:r>
      <w:r w:rsidR="002320BB" w:rsidRPr="005C02F8">
        <w:t xml:space="preserve"> </w:t>
      </w:r>
      <w:r w:rsidR="00C20F29" w:rsidRPr="005C02F8">
        <w:t>látku z Kandidátskeho zoznamu látok vzbudzujúcich veľké obavy (SVHC), zodpovedajú nariadeniu REACH 1907/2006/ES a sú bezpečné tak pre životné prostredie ako aj pre ľudské zdravie.</w:t>
      </w:r>
    </w:p>
    <w:p w:rsidR="00C20F29" w:rsidRDefault="005C02F8" w:rsidP="00B2661B">
      <w:pPr>
        <w:spacing w:before="100" w:beforeAutospacing="1" w:after="100" w:afterAutospacing="1"/>
      </w:pPr>
      <w:r w:rsidRPr="005C02F8">
        <w:t xml:space="preserve">Firma </w:t>
      </w:r>
      <w:r w:rsidR="00DE6B7B">
        <w:rPr>
          <w:sz w:val="28"/>
          <w:szCs w:val="28"/>
        </w:rPr>
        <w:t>Strojmacher s.r.o</w:t>
      </w:r>
      <w:r>
        <w:t xml:space="preserve">, sa </w:t>
      </w:r>
      <w:r w:rsidR="00701592">
        <w:t>zaväzuje</w:t>
      </w:r>
      <w:r>
        <w:t xml:space="preserve"> k sledovaniu </w:t>
      </w:r>
      <w:r w:rsidR="00701592">
        <w:t>aktualizácie</w:t>
      </w:r>
      <w:r>
        <w:t xml:space="preserve"> </w:t>
      </w:r>
      <w:r w:rsidR="00701592">
        <w:t>Kandidátskeho</w:t>
      </w:r>
      <w:r>
        <w:t xml:space="preserve"> zoznamu a plnenia povinnosti informovať zákazníka, ak bude používať látky uvedené na kandidátskom zozname v </w:t>
      </w:r>
      <w:r w:rsidR="00701592">
        <w:t>koncentrácii</w:t>
      </w:r>
      <w:r>
        <w:t xml:space="preserve">, ktorá nepresahuje povolené % hmotnosti v produktoch resp. uvedením odvolávky na prípadnú výnimku </w:t>
      </w:r>
      <w:r w:rsidR="00701592">
        <w:t>používania</w:t>
      </w:r>
      <w:r>
        <w:t xml:space="preserve"> nebezpečných látok podľa prílohy XVII nariadenia REACH 1907/2006/ES. </w:t>
      </w:r>
      <w:r w:rsidR="00701592" w:rsidRPr="005C02F8">
        <w:t xml:space="preserve">Firma </w:t>
      </w:r>
      <w:r w:rsidR="00DE6B7B">
        <w:rPr>
          <w:sz w:val="28"/>
          <w:szCs w:val="28"/>
        </w:rPr>
        <w:t>Strojmacher s.r.o</w:t>
      </w:r>
      <w:r w:rsidR="00DE6B7B" w:rsidRPr="007B32D5">
        <w:rPr>
          <w:sz w:val="28"/>
          <w:szCs w:val="28"/>
        </w:rPr>
        <w:t xml:space="preserve"> </w:t>
      </w:r>
      <w:r w:rsidR="00DE6B7B">
        <w:rPr>
          <w:sz w:val="28"/>
          <w:szCs w:val="28"/>
        </w:rPr>
        <w:t xml:space="preserve"> </w:t>
      </w:r>
      <w:r w:rsidR="00701592">
        <w:t>nepoužíva látky uvedené na kandidátskom zozname v koncentrácii, ktorá prevyšuje stanovené % hmotnostnej koncentrácie v homogénnom materiáli podľa nariadenia CLP 1272/2008/ES.</w:t>
      </w:r>
    </w:p>
    <w:p w:rsidR="00701592" w:rsidRDefault="00701592" w:rsidP="00B2661B">
      <w:pPr>
        <w:spacing w:before="100" w:beforeAutospacing="1" w:after="100" w:afterAutospacing="1"/>
      </w:pPr>
      <w:r w:rsidRPr="005C02F8">
        <w:t xml:space="preserve">Firma </w:t>
      </w:r>
      <w:r w:rsidR="00DE6B7B">
        <w:rPr>
          <w:sz w:val="28"/>
          <w:szCs w:val="28"/>
        </w:rPr>
        <w:t>Strojmacher s.r.o</w:t>
      </w:r>
      <w:r w:rsidR="00DE6B7B" w:rsidRPr="007B32D5">
        <w:rPr>
          <w:sz w:val="28"/>
          <w:szCs w:val="28"/>
        </w:rPr>
        <w:t xml:space="preserve"> </w:t>
      </w:r>
      <w:r w:rsidR="00DE6B7B">
        <w:rPr>
          <w:sz w:val="28"/>
          <w:szCs w:val="28"/>
        </w:rPr>
        <w:t xml:space="preserve"> </w:t>
      </w:r>
      <w:r>
        <w:t xml:space="preserve">potvrdzuje že bude informovať Hengstler s.r.o. v prípade akejkoľvek zmeny v rámci výroby produktov a používania látok uvedených na kandidátskom zozname. </w:t>
      </w:r>
    </w:p>
    <w:p w:rsidR="00701592" w:rsidRDefault="00701592" w:rsidP="00B2661B">
      <w:pPr>
        <w:spacing w:before="100" w:beforeAutospacing="1" w:after="100" w:afterAutospacing="1"/>
      </w:pPr>
    </w:p>
    <w:p w:rsidR="00701592" w:rsidRDefault="00701592" w:rsidP="00B2661B">
      <w:pPr>
        <w:spacing w:before="100" w:beforeAutospacing="1" w:after="100" w:afterAutospacing="1"/>
      </w:pPr>
    </w:p>
    <w:p w:rsidR="00701592" w:rsidRDefault="00701592" w:rsidP="00B2661B">
      <w:pPr>
        <w:spacing w:before="100" w:beforeAutospacing="1" w:after="100" w:afterAutospacing="1"/>
      </w:pPr>
    </w:p>
    <w:p w:rsidR="00701592" w:rsidRDefault="00701592" w:rsidP="00B2661B">
      <w:pPr>
        <w:spacing w:before="100" w:beforeAutospacing="1" w:after="100" w:afterAutospacing="1"/>
      </w:pPr>
    </w:p>
    <w:p w:rsidR="00701592" w:rsidRDefault="00701592" w:rsidP="00B2661B">
      <w:pPr>
        <w:spacing w:before="100" w:beforeAutospacing="1" w:after="100" w:afterAutospacing="1"/>
      </w:pPr>
    </w:p>
    <w:p w:rsidR="00701592" w:rsidRDefault="00701592" w:rsidP="00B2661B">
      <w:pPr>
        <w:spacing w:before="100" w:beforeAutospacing="1" w:after="100" w:afterAutospacing="1"/>
      </w:pPr>
    </w:p>
    <w:p w:rsidR="00701592" w:rsidRPr="00B750C3" w:rsidRDefault="00FF5C1B" w:rsidP="00B2661B">
      <w:pPr>
        <w:spacing w:before="100" w:beforeAutospacing="1" w:after="100" w:afterAutospacing="1"/>
      </w:pPr>
      <w:r>
        <w:t>16.4.2023</w:t>
      </w:r>
      <w:bookmarkStart w:id="0" w:name="_GoBack"/>
      <w:bookmarkEnd w:id="0"/>
      <w:r w:rsidR="00450CF3">
        <w:t xml:space="preserve"> </w:t>
      </w:r>
      <w:r w:rsidR="00701592">
        <w:t xml:space="preserve"> v Spišskej Belej</w:t>
      </w:r>
    </w:p>
    <w:sectPr w:rsidR="00701592" w:rsidRPr="00B750C3" w:rsidSect="007B32D5">
      <w:pgSz w:w="11907" w:h="16840" w:code="9"/>
      <w:pgMar w:top="1440" w:right="1080" w:bottom="1440" w:left="10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B1A24"/>
    <w:multiLevelType w:val="hybridMultilevel"/>
    <w:tmpl w:val="EF682356"/>
    <w:lvl w:ilvl="0" w:tplc="756EA07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1304DC"/>
    <w:multiLevelType w:val="hybridMultilevel"/>
    <w:tmpl w:val="C2D60AE6"/>
    <w:lvl w:ilvl="0" w:tplc="040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5260E3C"/>
    <w:multiLevelType w:val="multilevel"/>
    <w:tmpl w:val="80248B2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bookFoldPrintingSheets w:val="4"/>
  <w:drawingGridHorizontalSpacing w:val="12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2"/>
  </w:compat>
  <w:rsids>
    <w:rsidRoot w:val="009E0EEC"/>
    <w:rsid w:val="0000118D"/>
    <w:rsid w:val="000A71A5"/>
    <w:rsid w:val="000D5C76"/>
    <w:rsid w:val="000D6C1D"/>
    <w:rsid w:val="00170C4D"/>
    <w:rsid w:val="00192EF5"/>
    <w:rsid w:val="001978D4"/>
    <w:rsid w:val="002232C8"/>
    <w:rsid w:val="002320BB"/>
    <w:rsid w:val="002536DD"/>
    <w:rsid w:val="00266730"/>
    <w:rsid w:val="00287CEC"/>
    <w:rsid w:val="002F2500"/>
    <w:rsid w:val="00315313"/>
    <w:rsid w:val="003B4D3B"/>
    <w:rsid w:val="003D1172"/>
    <w:rsid w:val="0043246F"/>
    <w:rsid w:val="00447864"/>
    <w:rsid w:val="00450CF3"/>
    <w:rsid w:val="00477CA7"/>
    <w:rsid w:val="004A323C"/>
    <w:rsid w:val="004D02E4"/>
    <w:rsid w:val="005814D9"/>
    <w:rsid w:val="005A73B0"/>
    <w:rsid w:val="005C02F8"/>
    <w:rsid w:val="00622355"/>
    <w:rsid w:val="00650F60"/>
    <w:rsid w:val="00701592"/>
    <w:rsid w:val="007204B8"/>
    <w:rsid w:val="0072395F"/>
    <w:rsid w:val="007A4A49"/>
    <w:rsid w:val="007B32D5"/>
    <w:rsid w:val="007B5E93"/>
    <w:rsid w:val="007D7639"/>
    <w:rsid w:val="007F032D"/>
    <w:rsid w:val="007F7053"/>
    <w:rsid w:val="008C044F"/>
    <w:rsid w:val="008D6245"/>
    <w:rsid w:val="008E0F4C"/>
    <w:rsid w:val="00986059"/>
    <w:rsid w:val="009A198B"/>
    <w:rsid w:val="009A6647"/>
    <w:rsid w:val="009B2799"/>
    <w:rsid w:val="009B6147"/>
    <w:rsid w:val="009E0EEC"/>
    <w:rsid w:val="00A36C47"/>
    <w:rsid w:val="00A402D0"/>
    <w:rsid w:val="00A60DE7"/>
    <w:rsid w:val="00AA15CA"/>
    <w:rsid w:val="00AB79B6"/>
    <w:rsid w:val="00AC0C5B"/>
    <w:rsid w:val="00AD45FD"/>
    <w:rsid w:val="00B2661B"/>
    <w:rsid w:val="00B67D31"/>
    <w:rsid w:val="00B750C3"/>
    <w:rsid w:val="00BD5D93"/>
    <w:rsid w:val="00C20F29"/>
    <w:rsid w:val="00D96AF3"/>
    <w:rsid w:val="00DD41CE"/>
    <w:rsid w:val="00DE6B7B"/>
    <w:rsid w:val="00E04D2E"/>
    <w:rsid w:val="00EC4A03"/>
    <w:rsid w:val="00EC7E6C"/>
    <w:rsid w:val="00FD47BB"/>
    <w:rsid w:val="00FF5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ED31604"/>
  <w15:docId w15:val="{C333FD39-47C4-4365-AAA0-98E7A4822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  <w:rsid w:val="00315313"/>
    <w:rPr>
      <w:sz w:val="24"/>
      <w:szCs w:val="24"/>
      <w:lang w:val="sk-SK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styleId="Hypertextovprepojenie">
    <w:name w:val="Hyperlink"/>
    <w:basedOn w:val="Predvolenpsmoodseku"/>
    <w:rsid w:val="009A6647"/>
    <w:rPr>
      <w:color w:val="0000FF"/>
      <w:u w:val="single"/>
    </w:rPr>
  </w:style>
  <w:style w:type="paragraph" w:styleId="Textbubliny">
    <w:name w:val="Balloon Text"/>
    <w:basedOn w:val="Normlny"/>
    <w:link w:val="TextbublinyChar"/>
    <w:uiPriority w:val="99"/>
    <w:semiHidden/>
    <w:unhideWhenUsed/>
    <w:rsid w:val="00B750C3"/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B750C3"/>
    <w:rPr>
      <w:rFonts w:ascii="Segoe UI" w:hAnsi="Segoe UI" w:cs="Segoe UI"/>
      <w:sz w:val="18"/>
      <w:szCs w:val="18"/>
      <w:lang w:val="sk-S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210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0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9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5DBC45-7072-47D6-A81A-1B1F34DD08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173</Words>
  <Characters>990</Characters>
  <Application>Microsoft Office Word</Application>
  <DocSecurity>0</DocSecurity>
  <Lines>8</Lines>
  <Paragraphs>2</Paragraphs>
  <ScaleCrop>false</ScaleCrop>
  <HeadingPairs>
    <vt:vector size="4" baseType="variant">
      <vt:variant>
        <vt:lpstr>Názov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>Dobrý deň </vt:lpstr>
      <vt:lpstr>Dobrý deň </vt:lpstr>
    </vt:vector>
  </TitlesOfParts>
  <Company>NBR</Company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Dobrý deň </dc:title>
  <dc:subject/>
  <dc:creator>KILLER</dc:creator>
  <cp:keywords/>
  <dc:description/>
  <cp:lastModifiedBy>admin</cp:lastModifiedBy>
  <cp:revision>10</cp:revision>
  <cp:lastPrinted>2023-04-16T06:46:00Z</cp:lastPrinted>
  <dcterms:created xsi:type="dcterms:W3CDTF">2015-05-14T08:18:00Z</dcterms:created>
  <dcterms:modified xsi:type="dcterms:W3CDTF">2023-04-16T06:47:00Z</dcterms:modified>
</cp:coreProperties>
</file>