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hAnsi="Helvetica"/>
          <w:sz w:val="24"/>
          <w:szCs w:val="24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CREATING SIMPLE SELENIUM BROWSER SCRIPT WITH UI.VISION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1. NAVIGATE TO https://ui.vision/ 1. Add RPA to browser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36"/>
          <w:szCs w:val="36"/>
          <w:rtl w:val="0"/>
        </w:rPr>
        <w:tab/>
        <w:tab/>
        <w:tab/>
        <w:tab/>
        <w:t xml:space="preserve">                         2. Install XModules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407994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IVISION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079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2. Add RPA to browser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407249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IVISION2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0724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3. Open browser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4001242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IVISION3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001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4. Click UI Vision RPA icon on top right of browser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5. Opens new window (Extension (UI.Vision RPA) - UI.Vision RPA 6.1.2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4" cy="3217658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IVISION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4" cy="32176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 xml:space="preserve">7. Select blue </w:t>
      </w:r>
      <w:r>
        <w:rPr>
          <w:rFonts w:ascii="Helvetica" w:hAnsi="Helvetica" w:hint="default"/>
          <w:sz w:val="36"/>
          <w:szCs w:val="36"/>
          <w:rtl w:val="1"/>
          <w:lang w:val="ar-SA" w:bidi="ar-SA"/>
        </w:rPr>
        <w:t>“</w:t>
      </w:r>
      <w:r>
        <w:rPr>
          <w:rFonts w:ascii="Helvetica" w:hAnsi="Helvetica"/>
          <w:sz w:val="36"/>
          <w:szCs w:val="36"/>
          <w:rtl w:val="0"/>
          <w:lang w:val="fr-FR"/>
        </w:rPr>
        <w:t>Macro</w:t>
      </w:r>
      <w:r>
        <w:rPr>
          <w:rFonts w:ascii="Helvetica" w:hAnsi="Helvetica" w:hint="default"/>
          <w:sz w:val="36"/>
          <w:szCs w:val="36"/>
          <w:rtl w:val="0"/>
        </w:rPr>
        <w:t xml:space="preserve">” </w:t>
      </w:r>
      <w:r>
        <w:rPr>
          <w:rFonts w:ascii="Helvetica" w:hAnsi="Helvetica"/>
          <w:sz w:val="36"/>
          <w:szCs w:val="36"/>
          <w:rtl w:val="0"/>
          <w:lang w:val="en-US"/>
        </w:rPr>
        <w:t>button to create new macro &amp; name it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323563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IVISION5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2356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 xml:space="preserve">8. Select </w:t>
      </w:r>
      <w:r>
        <w:rPr>
          <w:rFonts w:ascii="Helvetica" w:hAnsi="Helvetica" w:hint="default"/>
          <w:sz w:val="36"/>
          <w:szCs w:val="36"/>
          <w:rtl w:val="1"/>
          <w:lang w:val="ar-SA" w:bidi="ar-SA"/>
        </w:rPr>
        <w:t>“</w:t>
      </w:r>
      <w:r>
        <w:rPr>
          <w:rFonts w:ascii="Helvetica" w:hAnsi="Helvetica"/>
          <w:sz w:val="36"/>
          <w:szCs w:val="36"/>
          <w:rtl w:val="0"/>
          <w:lang w:val="pt-PT"/>
        </w:rPr>
        <w:t>Record</w:t>
      </w:r>
      <w:r>
        <w:rPr>
          <w:rFonts w:ascii="Helvetica" w:hAnsi="Helvetica" w:hint="default"/>
          <w:sz w:val="36"/>
          <w:szCs w:val="36"/>
          <w:rtl w:val="0"/>
        </w:rPr>
        <w:t xml:space="preserve">” </w:t>
      </w:r>
      <w:r>
        <w:rPr>
          <w:rFonts w:ascii="Helvetica" w:hAnsi="Helvetica"/>
          <w:sz w:val="36"/>
          <w:szCs w:val="36"/>
          <w:rtl w:val="0"/>
          <w:lang w:val="en-US"/>
        </w:rPr>
        <w:t>button on top of extension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>9. Navigate to desired sites on browser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 xml:space="preserve">10. When finished recording select </w:t>
      </w:r>
      <w:r>
        <w:rPr>
          <w:rFonts w:ascii="Helvetica" w:hAnsi="Helvetica" w:hint="default"/>
          <w:sz w:val="36"/>
          <w:szCs w:val="36"/>
          <w:rtl w:val="1"/>
          <w:lang w:val="ar-SA" w:bidi="ar-SA"/>
        </w:rPr>
        <w:t>“</w:t>
      </w:r>
      <w:r>
        <w:rPr>
          <w:rFonts w:ascii="Helvetica" w:hAnsi="Helvetica"/>
          <w:sz w:val="36"/>
          <w:szCs w:val="36"/>
          <w:rtl w:val="0"/>
        </w:rPr>
        <w:t>Stop</w:t>
      </w:r>
      <w:r>
        <w:rPr>
          <w:rFonts w:ascii="Helvetica" w:hAnsi="Helvetica" w:hint="default"/>
          <w:sz w:val="36"/>
          <w:szCs w:val="36"/>
          <w:rtl w:val="0"/>
        </w:rPr>
        <w:t>”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315031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UIVISION6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1503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 xml:space="preserve">11. Select </w:t>
      </w:r>
      <w:r>
        <w:rPr>
          <w:rFonts w:ascii="Helvetica" w:hAnsi="Helvetica" w:hint="default"/>
          <w:sz w:val="36"/>
          <w:szCs w:val="36"/>
          <w:rtl w:val="1"/>
          <w:lang w:val="ar-SA" w:bidi="ar-SA"/>
        </w:rPr>
        <w:t>“</w:t>
      </w:r>
      <w:r>
        <w:rPr>
          <w:rFonts w:ascii="Helvetica" w:hAnsi="Helvetica"/>
          <w:sz w:val="36"/>
          <w:szCs w:val="36"/>
          <w:rtl w:val="0"/>
        </w:rPr>
        <w:t>Save</w:t>
      </w:r>
      <w:r>
        <w:rPr>
          <w:rFonts w:ascii="Helvetica" w:hAnsi="Helvetica" w:hint="default"/>
          <w:sz w:val="36"/>
          <w:szCs w:val="36"/>
          <w:rtl w:val="0"/>
        </w:rPr>
        <w:t>”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  <w:r>
        <w:rPr>
          <w:rFonts w:ascii="Helvetica" w:hAnsi="Helvetica"/>
          <w:sz w:val="36"/>
          <w:szCs w:val="36"/>
          <w:rtl w:val="0"/>
          <w:lang w:val="en-US"/>
        </w:rPr>
        <w:t xml:space="preserve">12. Select </w:t>
      </w:r>
      <w:r>
        <w:rPr>
          <w:rFonts w:ascii="Helvetica" w:hAnsi="Helvetica" w:hint="default"/>
          <w:sz w:val="36"/>
          <w:szCs w:val="36"/>
          <w:rtl w:val="1"/>
          <w:lang w:val="ar-SA" w:bidi="ar-SA"/>
        </w:rPr>
        <w:t>“</w:t>
      </w:r>
      <w:r>
        <w:rPr>
          <w:rFonts w:ascii="Helvetica" w:hAnsi="Helvetica"/>
          <w:sz w:val="36"/>
          <w:szCs w:val="36"/>
          <w:rtl w:val="0"/>
          <w:lang w:val="fr-FR"/>
        </w:rPr>
        <w:t>Play Macro</w:t>
      </w:r>
      <w:r>
        <w:rPr>
          <w:rFonts w:ascii="Helvetica" w:hAnsi="Helvetica" w:hint="default"/>
          <w:sz w:val="36"/>
          <w:szCs w:val="36"/>
          <w:rtl w:val="0"/>
        </w:rPr>
        <w:t>”</w:t>
      </w: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Fonts w:ascii="Helvetica" w:cs="Helvetica" w:hAnsi="Helvetica" w:eastAsia="Helvetica"/>
          <w:sz w:val="36"/>
          <w:szCs w:val="36"/>
          <w:rtl w:val="0"/>
        </w:rPr>
      </w:pPr>
    </w:p>
    <w:p>
      <w:pPr>
        <w:pStyle w:val="Body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8660"/>
          <w:tab w:val="left" w:pos="8680"/>
          <w:tab w:val="left" w:pos="8700"/>
          <w:tab w:val="left" w:pos="8720"/>
          <w:tab w:val="left" w:pos="8740"/>
          <w:tab w:val="left" w:pos="8760"/>
          <w:tab w:val="left" w:pos="8780"/>
          <w:tab w:val="left" w:pos="8800"/>
          <w:tab w:val="left" w:pos="8820"/>
          <w:tab w:val="left" w:pos="8840"/>
          <w:tab w:val="left" w:pos="8860"/>
          <w:tab w:val="left" w:pos="8880"/>
          <w:tab w:val="left" w:pos="8900"/>
          <w:tab w:val="left" w:pos="8920"/>
          <w:tab w:val="left" w:pos="8940"/>
          <w:tab w:val="left" w:pos="8960"/>
          <w:tab w:val="left" w:pos="8980"/>
          <w:tab w:val="left" w:pos="9000"/>
          <w:tab w:val="left" w:pos="9020"/>
          <w:tab w:val="left" w:pos="9040"/>
          <w:tab w:val="left" w:pos="9060"/>
          <w:tab w:val="left" w:pos="9080"/>
          <w:tab w:val="left" w:pos="9100"/>
          <w:tab w:val="left" w:pos="9120"/>
          <w:tab w:val="left" w:pos="9140"/>
          <w:tab w:val="left" w:pos="9160"/>
          <w:tab w:val="left" w:pos="9180"/>
          <w:tab w:val="left" w:pos="9200"/>
          <w:tab w:val="left" w:pos="9220"/>
          <w:tab w:val="left" w:pos="9240"/>
          <w:tab w:val="left" w:pos="9260"/>
          <w:tab w:val="left" w:pos="9280"/>
          <w:tab w:val="left" w:pos="9300"/>
          <w:tab w:val="left" w:pos="9320"/>
          <w:tab w:val="left" w:pos="9340"/>
        </w:tabs>
        <w:bidi w:val="0"/>
        <w:ind w:left="0" w:right="0" w:firstLine="0"/>
        <w:jc w:val="left"/>
        <w:rPr>
          <w:rtl w:val="0"/>
        </w:rPr>
      </w:pPr>
      <w:r>
        <w:rPr>
          <w:rFonts w:ascii="Helvetica" w:cs="Helvetica" w:hAnsi="Helvetica" w:eastAsia="Helvetica"/>
          <w:sz w:val="24"/>
          <w:szCs w:val="24"/>
          <w:rtl w:val="0"/>
        </w:rPr>
        <w:drawing xmlns:a="http://schemas.openxmlformats.org/drawingml/2006/main">
          <wp:inline distT="0" distB="0" distL="0" distR="0">
            <wp:extent cx="5943473" cy="320628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UIVISION7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3206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Helvetica" w:cs="Helvetica" w:hAnsi="Helvetica" w:eastAsia="Helvetica"/>
          <w:sz w:val="36"/>
          <w:szCs w:val="36"/>
          <w:rtl w:val="0"/>
        </w:rPr>
      </w:r>
    </w:p>
    <w:sectPr>
      <w:headerReference w:type="default" r:id="rId11"/>
      <w:footerReference w:type="default" r:id="rId12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