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C426" w14:textId="77777777" w:rsidR="001625D0" w:rsidRDefault="001625D0" w:rsidP="001A5881">
      <w:pPr>
        <w:pStyle w:val="Heading1"/>
      </w:pPr>
      <w:r>
        <w:t>Fu</w:t>
      </w:r>
      <w:r w:rsidR="00AE5EB8">
        <w:t>ndamentos de Programación (ST0242</w:t>
      </w:r>
      <w:r>
        <w:t>)</w:t>
      </w:r>
    </w:p>
    <w:p w14:paraId="5F07E34F" w14:textId="0B3AA5FA" w:rsidR="001625D0" w:rsidRDefault="00252275" w:rsidP="001A5881">
      <w:pPr>
        <w:pStyle w:val="Heading2"/>
      </w:pPr>
      <w:r>
        <w:t>Taller número 11</w:t>
      </w:r>
    </w:p>
    <w:p w14:paraId="70DAA0B9" w14:textId="31502334" w:rsidR="005421A7" w:rsidRDefault="00252275">
      <w:pPr>
        <w:rPr>
          <w:i/>
        </w:rPr>
      </w:pPr>
      <w:r>
        <w:rPr>
          <w:i/>
        </w:rPr>
        <w:t>En el taller 11</w:t>
      </w:r>
      <w:r w:rsidR="005421A7">
        <w:rPr>
          <w:i/>
        </w:rPr>
        <w:t xml:space="preserve">, usted resolverá varios problemas de matrices. La solución se debe entregar por EAFIT </w:t>
      </w:r>
      <w:proofErr w:type="spellStart"/>
      <w:r w:rsidR="005421A7">
        <w:rPr>
          <w:i/>
        </w:rPr>
        <w:t>I</w:t>
      </w:r>
      <w:r>
        <w:rPr>
          <w:i/>
        </w:rPr>
        <w:t>nteractiva</w:t>
      </w:r>
      <w:r w:rsidR="00AB1887">
        <w:rPr>
          <w:i/>
        </w:rPr>
        <w:t>Virtual</w:t>
      </w:r>
      <w:proofErr w:type="spellEnd"/>
      <w:r>
        <w:rPr>
          <w:i/>
        </w:rPr>
        <w:t xml:space="preserve"> en la fecha definida, en un proyecto de </w:t>
      </w:r>
      <w:proofErr w:type="spellStart"/>
      <w:r>
        <w:rPr>
          <w:i/>
        </w:rPr>
        <w:t>BlueJ</w:t>
      </w:r>
      <w:proofErr w:type="spellEnd"/>
      <w:r>
        <w:rPr>
          <w:i/>
        </w:rPr>
        <w:t>. Se debe poner todo el contenido de la carpeta en un archivo zip.</w:t>
      </w:r>
    </w:p>
    <w:p w14:paraId="6B9ECAEC" w14:textId="77777777" w:rsidR="00611D03" w:rsidRDefault="00611D03" w:rsidP="001625D0"/>
    <w:p w14:paraId="2285E422" w14:textId="77777777" w:rsidR="003827BE" w:rsidRDefault="003827BE" w:rsidP="009829EA">
      <w:p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</w:p>
    <w:p w14:paraId="50E6D69F" w14:textId="77777777" w:rsidR="005421A7" w:rsidRDefault="005421A7" w:rsidP="005421A7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  <w:r>
        <w:rPr>
          <w:rFonts w:ascii="TTE182C7D8t00" w:hAnsi="TTE182C7D8t00" w:cs="TTE182C7D8t00"/>
        </w:rPr>
        <w:t>Escriba un método que reciba una matriz cuadrada y retorne true si tiene 1</w:t>
      </w:r>
      <w:r>
        <w:rPr>
          <w:rFonts w:ascii="TTE182C7D8t00" w:hAnsi="TTE182C7D8t00" w:cs="TTE182C7D8t00" w:hint="eastAsia"/>
        </w:rPr>
        <w:t>’</w:t>
      </w:r>
      <w:r>
        <w:rPr>
          <w:rFonts w:ascii="TTE182C7D8t00" w:hAnsi="TTE182C7D8t00" w:cs="TTE182C7D8t00"/>
        </w:rPr>
        <w:t>s en la diagonal secundaria y 0</w:t>
      </w:r>
      <w:r>
        <w:rPr>
          <w:rFonts w:ascii="TTE182C7D8t00" w:hAnsi="TTE182C7D8t00" w:cs="TTE182C7D8t00" w:hint="eastAsia"/>
        </w:rPr>
        <w:t>’</w:t>
      </w:r>
      <w:r>
        <w:rPr>
          <w:rFonts w:ascii="TTE182C7D8t00" w:hAnsi="TTE182C7D8t00" w:cs="TTE182C7D8t00"/>
        </w:rPr>
        <w:t>s en las demás posiciones.</w:t>
      </w:r>
    </w:p>
    <w:p w14:paraId="42C468AE" w14:textId="77777777" w:rsidR="005421A7" w:rsidRDefault="005421A7" w:rsidP="005421A7">
      <w:p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</w:p>
    <w:p w14:paraId="03F0A9AA" w14:textId="77777777" w:rsidR="005421A7" w:rsidRDefault="005421A7" w:rsidP="005421A7">
      <w:p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  <w:r>
        <w:rPr>
          <w:rFonts w:ascii="TTE182C7D8t00" w:hAnsi="TTE182C7D8t00" w:cs="TTE182C7D8t00"/>
        </w:rPr>
        <w:t>Ejemplo:</w:t>
      </w:r>
    </w:p>
    <w:p w14:paraId="42A9990D" w14:textId="77777777" w:rsidR="005421A7" w:rsidRDefault="005421A7" w:rsidP="005421A7">
      <w:p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</w:p>
    <w:p w14:paraId="27476443" w14:textId="77777777" w:rsidR="005421A7" w:rsidRDefault="005421A7" w:rsidP="005421A7">
      <w:p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</w:p>
    <w:p w14:paraId="45E59E19" w14:textId="6106A86E" w:rsidR="00C002F7" w:rsidRDefault="009B3FEF" w:rsidP="005421A7">
      <w:p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  <m:oMathPara>
        <m:oMath>
          <m:d>
            <m:dPr>
              <m:ctrlPr>
                <w:rPr>
                  <w:rFonts w:ascii="Cambria Math" w:hAnsi="Cambria Math" w:cs="TTE182C7D8t0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TE182C7D8t00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TE182C7D8t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TE182C7D8t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TE182C7D8t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0</m:t>
                    </m:r>
                  </m:e>
                </m:mr>
              </m:m>
            </m:e>
          </m:d>
        </m:oMath>
      </m:oMathPara>
    </w:p>
    <w:p w14:paraId="14EF0A77" w14:textId="77777777" w:rsidR="00C002F7" w:rsidRDefault="00C002F7" w:rsidP="005421A7">
      <w:p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</w:p>
    <w:p w14:paraId="78DE2F09" w14:textId="354D8099" w:rsidR="005421A7" w:rsidRDefault="005421A7" w:rsidP="005421A7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  <w:r>
        <w:rPr>
          <w:rFonts w:ascii="TTE182C7D8t00" w:hAnsi="TTE182C7D8t00" w:cs="TTE182C7D8t00"/>
        </w:rPr>
        <w:t>Escriba un método que reciba un en</w:t>
      </w:r>
      <w:r w:rsidR="00CA50D0">
        <w:rPr>
          <w:rFonts w:ascii="TTE182C7D8t00" w:hAnsi="TTE182C7D8t00" w:cs="TTE182C7D8t00"/>
        </w:rPr>
        <w:t>t</w:t>
      </w:r>
      <w:r>
        <w:rPr>
          <w:rFonts w:ascii="TTE182C7D8t00" w:hAnsi="TTE182C7D8t00" w:cs="TTE182C7D8t00"/>
        </w:rPr>
        <w:t xml:space="preserve">ero positivo </w:t>
      </w:r>
      <w:r w:rsidRPr="00DC3A8F">
        <w:rPr>
          <w:rFonts w:ascii="TTE182C7D8t00" w:hAnsi="TTE182C7D8t00" w:cs="TTE182C7D8t00"/>
          <w:i/>
        </w:rPr>
        <w:t>n</w:t>
      </w:r>
      <w:r>
        <w:rPr>
          <w:rFonts w:ascii="TTE182C7D8t00" w:hAnsi="TTE182C7D8t00" w:cs="TTE182C7D8t00"/>
        </w:rPr>
        <w:t xml:space="preserve"> y retorne una matriz cuadrada de tamaño </w:t>
      </w:r>
      <w:r w:rsidRPr="00DC3A8F">
        <w:rPr>
          <w:rFonts w:ascii="TTE182C7D8t00" w:hAnsi="TTE182C7D8t00" w:cs="TTE182C7D8t00"/>
          <w:i/>
        </w:rPr>
        <w:t>n x n</w:t>
      </w:r>
      <w:r>
        <w:rPr>
          <w:rFonts w:ascii="TTE182C7D8t00" w:hAnsi="TTE182C7D8t00" w:cs="TTE182C7D8t00"/>
        </w:rPr>
        <w:t xml:space="preserve"> posiciones. En esta matriz los bordes de la matriz deben ser 1 y las demás entradas deben ser 0.</w:t>
      </w:r>
    </w:p>
    <w:p w14:paraId="7EBF5E28" w14:textId="77777777" w:rsidR="005421A7" w:rsidRDefault="005421A7" w:rsidP="001A2607">
      <w:pPr>
        <w:autoSpaceDE w:val="0"/>
        <w:autoSpaceDN w:val="0"/>
        <w:adjustRightInd w:val="0"/>
        <w:ind w:left="777"/>
        <w:jc w:val="both"/>
        <w:rPr>
          <w:rFonts w:ascii="TTE182C7D8t00" w:hAnsi="TTE182C7D8t00" w:cs="TTE182C7D8t00"/>
        </w:rPr>
      </w:pPr>
    </w:p>
    <w:p w14:paraId="0E8C2855" w14:textId="03758030" w:rsidR="005421A7" w:rsidRDefault="005421A7" w:rsidP="005421A7">
      <w:p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  <w:r>
        <w:rPr>
          <w:rFonts w:ascii="TTE182C7D8t00" w:hAnsi="TTE182C7D8t00" w:cs="TTE182C7D8t00"/>
        </w:rPr>
        <w:t xml:space="preserve">Ejemplo, si se recibe el número </w:t>
      </w:r>
      <w:r w:rsidR="00E314DB">
        <w:rPr>
          <w:rFonts w:ascii="TTE182C7D8t00" w:hAnsi="TTE182C7D8t00" w:cs="TTE182C7D8t00"/>
          <w:i/>
        </w:rPr>
        <w:t>3</w:t>
      </w:r>
      <w:r>
        <w:rPr>
          <w:rFonts w:ascii="TTE182C7D8t00" w:hAnsi="TTE182C7D8t00" w:cs="TTE182C7D8t00"/>
        </w:rPr>
        <w:t xml:space="preserve"> como parámetro, se debe retornar la siguiente matriz:</w:t>
      </w:r>
    </w:p>
    <w:p w14:paraId="31F40BD6" w14:textId="77777777" w:rsidR="005421A7" w:rsidRDefault="005421A7" w:rsidP="005421A7">
      <w:p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</w:p>
    <w:p w14:paraId="259812D1" w14:textId="77777777" w:rsidR="005421A7" w:rsidRDefault="005421A7" w:rsidP="005421A7">
      <w:p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</w:p>
    <w:p w14:paraId="5616B17E" w14:textId="74C99063" w:rsidR="005421A7" w:rsidRDefault="009B3FEF" w:rsidP="005421A7">
      <w:pPr>
        <w:autoSpaceDE w:val="0"/>
        <w:autoSpaceDN w:val="0"/>
        <w:adjustRightInd w:val="0"/>
        <w:ind w:left="417"/>
        <w:jc w:val="both"/>
        <w:rPr>
          <w:rFonts w:ascii="TTE182C7D8t00" w:hAnsi="TTE182C7D8t00" w:cs="TTE182C7D8t00"/>
        </w:rPr>
      </w:pPr>
      <m:oMathPara>
        <m:oMath>
          <m:d>
            <m:dPr>
              <m:ctrlPr>
                <w:rPr>
                  <w:rFonts w:ascii="Cambria Math" w:hAnsi="Cambria Math" w:cs="TTE182C7D8t0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TE182C7D8t00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TE182C7D8t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TE182C7D8t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TE182C7D8t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TE182C7D8t00"/>
                      </w:rPr>
                      <m:t>1</m:t>
                    </m:r>
                  </m:e>
                </m:mr>
              </m:m>
            </m:e>
          </m:d>
        </m:oMath>
      </m:oMathPara>
    </w:p>
    <w:p w14:paraId="5C1C3EF3" w14:textId="77777777" w:rsidR="002242B5" w:rsidRDefault="002242B5" w:rsidP="005421A7">
      <w:pPr>
        <w:autoSpaceDE w:val="0"/>
        <w:autoSpaceDN w:val="0"/>
        <w:adjustRightInd w:val="0"/>
        <w:ind w:left="417"/>
        <w:jc w:val="both"/>
        <w:rPr>
          <w:rFonts w:ascii="TTE182C7D8t00" w:hAnsi="TTE182C7D8t00" w:cs="TTE182C7D8t00"/>
        </w:rPr>
      </w:pPr>
    </w:p>
    <w:p w14:paraId="3FA4193F" w14:textId="53DAC6BD" w:rsidR="005421A7" w:rsidRPr="00A23803" w:rsidRDefault="005421A7" w:rsidP="00A23803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  <w:r>
        <w:rPr>
          <w:rFonts w:ascii="TTE182C7D8t00" w:hAnsi="TTE182C7D8t00" w:cs="TTE182C7D8t00"/>
        </w:rPr>
        <w:t xml:space="preserve"> Escriba un método que reciba dos matrices, la primera A de </w:t>
      </w:r>
      <w:r w:rsidRPr="00DC3A8F">
        <w:rPr>
          <w:rFonts w:ascii="TTE182C7D8t00" w:hAnsi="TTE182C7D8t00" w:cs="TTE182C7D8t00"/>
          <w:i/>
        </w:rPr>
        <w:t>m x n</w:t>
      </w:r>
      <w:r>
        <w:rPr>
          <w:rFonts w:ascii="TTE182C7D8t00" w:hAnsi="TTE182C7D8t00" w:cs="TTE182C7D8t00"/>
        </w:rPr>
        <w:t xml:space="preserve"> y la segunda B de </w:t>
      </w:r>
      <w:r w:rsidRPr="00DC3A8F">
        <w:rPr>
          <w:rFonts w:ascii="TTE182C7D8t00" w:hAnsi="TTE182C7D8t00" w:cs="TTE182C7D8t00"/>
          <w:i/>
        </w:rPr>
        <w:t>n x o</w:t>
      </w:r>
      <w:r>
        <w:rPr>
          <w:rFonts w:ascii="TTE182C7D8t00" w:hAnsi="TTE182C7D8t00" w:cs="TTE182C7D8t00"/>
        </w:rPr>
        <w:t xml:space="preserve">. El método debe retornar una matriz C de </w:t>
      </w:r>
      <w:r w:rsidRPr="00DC3A8F">
        <w:rPr>
          <w:rFonts w:ascii="TTE182C7D8t00" w:hAnsi="TTE182C7D8t00" w:cs="TTE182C7D8t00"/>
          <w:i/>
        </w:rPr>
        <w:t>m x o</w:t>
      </w:r>
      <w:r>
        <w:rPr>
          <w:rFonts w:ascii="TTE182C7D8t00" w:hAnsi="TTE182C7D8t00" w:cs="TTE182C7D8t00"/>
        </w:rPr>
        <w:t xml:space="preserve"> posiciones. C es la multiplicación de A x B (consultar la multiplicación de matrices</w:t>
      </w:r>
      <w:r w:rsidR="00A23803">
        <w:rPr>
          <w:rFonts w:ascii="TTE182C7D8t00" w:hAnsi="TTE182C7D8t00" w:cs="TTE182C7D8t00"/>
        </w:rPr>
        <w:t xml:space="preserve">: </w:t>
      </w:r>
      <w:r w:rsidR="00A23803" w:rsidRPr="00A23803">
        <w:rPr>
          <w:rFonts w:ascii="TTE182C7D8t00" w:hAnsi="TTE182C7D8t00" w:cs="TTE182C7D8t00"/>
        </w:rPr>
        <w:t>https://es.wikipedia.org/wiki/Multiplicaci%C3%B3n_de_matrices</w:t>
      </w:r>
      <w:r w:rsidRPr="00A23803">
        <w:rPr>
          <w:rFonts w:ascii="TTE182C7D8t00" w:hAnsi="TTE182C7D8t00" w:cs="TTE182C7D8t00"/>
        </w:rPr>
        <w:t>).</w:t>
      </w:r>
    </w:p>
    <w:p w14:paraId="15696400" w14:textId="77777777" w:rsidR="005421A7" w:rsidRDefault="005421A7" w:rsidP="005421A7">
      <w:pPr>
        <w:autoSpaceDE w:val="0"/>
        <w:autoSpaceDN w:val="0"/>
        <w:adjustRightInd w:val="0"/>
        <w:ind w:left="777"/>
        <w:jc w:val="both"/>
        <w:rPr>
          <w:rFonts w:ascii="TTE182C7D8t00" w:hAnsi="TTE182C7D8t00" w:cs="TTE182C7D8t00"/>
        </w:rPr>
      </w:pPr>
    </w:p>
    <w:p w14:paraId="27902089" w14:textId="41B65E63" w:rsidR="005421A7" w:rsidRPr="00FF6032" w:rsidRDefault="00FF6032" w:rsidP="00FF6032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TE182C7D8t00" w:hAnsi="TTE182C7D8t00" w:cs="TTE182C7D8t00"/>
        </w:rPr>
      </w:pPr>
      <w:r w:rsidRPr="00FF6032">
        <w:rPr>
          <w:rFonts w:ascii="TTE182C7D8t00" w:hAnsi="TTE182C7D8t00" w:cs="TTE182C7D8t00"/>
        </w:rPr>
        <w:t xml:space="preserve">Desarrolle un método que </w:t>
      </w:r>
      <w:r>
        <w:rPr>
          <w:rFonts w:ascii="TTE182C7D8t00" w:hAnsi="TTE182C7D8t00" w:cs="TTE182C7D8t00"/>
        </w:rPr>
        <w:t>reciba como parámetro</w:t>
      </w:r>
      <w:r w:rsidRPr="00FF6032">
        <w:rPr>
          <w:rFonts w:ascii="TTE182C7D8t00" w:hAnsi="TTE182C7D8t00" w:cs="TTE182C7D8t00"/>
        </w:rPr>
        <w:t xml:space="preserve"> un </w:t>
      </w:r>
      <w:proofErr w:type="spellStart"/>
      <w:r w:rsidRPr="00FF6032">
        <w:rPr>
          <w:rFonts w:ascii="TTE182C7D8t00" w:hAnsi="TTE182C7D8t00" w:cs="TTE182C7D8t00"/>
        </w:rPr>
        <w:t>arrayList</w:t>
      </w:r>
      <w:proofErr w:type="spellEnd"/>
      <w:r w:rsidRPr="00FF6032">
        <w:rPr>
          <w:rFonts w:ascii="TTE182C7D8t00" w:hAnsi="TTE182C7D8t00" w:cs="TTE182C7D8t00"/>
        </w:rPr>
        <w:t xml:space="preserve"> de n posiciones de números</w:t>
      </w:r>
      <w:r w:rsidR="009829EA">
        <w:rPr>
          <w:rFonts w:ascii="TTE182C7D8t00" w:hAnsi="TTE182C7D8t00" w:cs="TTE182C7D8t00"/>
        </w:rPr>
        <w:t xml:space="preserve"> enteros</w:t>
      </w:r>
      <w:r w:rsidRPr="00FF6032">
        <w:rPr>
          <w:rFonts w:ascii="TTE182C7D8t00" w:hAnsi="TTE182C7D8t00" w:cs="TTE182C7D8t00"/>
        </w:rPr>
        <w:t xml:space="preserve">, </w:t>
      </w:r>
      <w:r w:rsidR="009829EA">
        <w:rPr>
          <w:rFonts w:ascii="TTE182C7D8t00" w:hAnsi="TTE182C7D8t00" w:cs="TTE182C7D8t00"/>
        </w:rPr>
        <w:t xml:space="preserve">y cree la matriz cuadrada más pequeña que pueda contener todos los números del </w:t>
      </w:r>
      <w:proofErr w:type="spellStart"/>
      <w:r w:rsidR="009829EA">
        <w:rPr>
          <w:rFonts w:ascii="TTE182C7D8t00" w:hAnsi="TTE182C7D8t00" w:cs="TTE182C7D8t00"/>
        </w:rPr>
        <w:t>ArrayList</w:t>
      </w:r>
      <w:proofErr w:type="spellEnd"/>
      <w:r w:rsidRPr="00FF6032">
        <w:rPr>
          <w:rFonts w:ascii="TTE182C7D8t00" w:hAnsi="TTE182C7D8t00" w:cs="TTE182C7D8t00"/>
        </w:rPr>
        <w:t>, considerando que</w:t>
      </w:r>
      <w:r w:rsidR="00B650A6">
        <w:rPr>
          <w:rFonts w:ascii="TTE182C7D8t00" w:hAnsi="TTE182C7D8t00" w:cs="TTE182C7D8t00"/>
        </w:rPr>
        <w:t>,</w:t>
      </w:r>
      <w:r w:rsidRPr="00FF6032">
        <w:rPr>
          <w:rFonts w:ascii="TTE182C7D8t00" w:hAnsi="TTE182C7D8t00" w:cs="TTE182C7D8t00"/>
        </w:rPr>
        <w:t xml:space="preserve"> si necesita completar espacios, estos tendrán el valor 0</w:t>
      </w:r>
      <w:r w:rsidR="009829EA">
        <w:rPr>
          <w:rFonts w:ascii="TTE182C7D8t00" w:hAnsi="TTE182C7D8t00" w:cs="TTE182C7D8t00"/>
        </w:rPr>
        <w:t>.</w:t>
      </w:r>
      <w:r w:rsidR="00B650A6">
        <w:rPr>
          <w:rFonts w:ascii="TTE182C7D8t00" w:hAnsi="TTE182C7D8t00" w:cs="TTE182C7D8t00"/>
        </w:rPr>
        <w:t xml:space="preserve"> Los elementos se agregan a la matriz por filas.</w:t>
      </w:r>
    </w:p>
    <w:p w14:paraId="26E2A53A" w14:textId="04221E3E" w:rsidR="004E0B67" w:rsidRDefault="004E0B67" w:rsidP="002E721E"/>
    <w:p w14:paraId="5FE96115" w14:textId="4548E563" w:rsidR="004E0B67" w:rsidRDefault="004E0B67" w:rsidP="004E0B67">
      <w:pPr>
        <w:pStyle w:val="ListParagraph"/>
        <w:numPr>
          <w:ilvl w:val="0"/>
          <w:numId w:val="21"/>
        </w:numPr>
      </w:pPr>
      <w:r>
        <w:t>Escriba un método que reciba una matriz con al menos una fila y una columna, e invierta las columnas. Esto es: luego de ejecutar el método, la primera columna queda de última y la última de primera; la segunda columna queda de penúltima y la penúltima de segunda, etc.</w:t>
      </w:r>
    </w:p>
    <w:p w14:paraId="4C11425D" w14:textId="77777777" w:rsidR="002E721E" w:rsidRDefault="002E721E" w:rsidP="002E721E"/>
    <w:p w14:paraId="25EAE10B" w14:textId="28BD878F" w:rsidR="002E721E" w:rsidRDefault="003D738E" w:rsidP="002E721E">
      <w:pPr>
        <w:pStyle w:val="ListParagraph"/>
        <w:numPr>
          <w:ilvl w:val="0"/>
          <w:numId w:val="21"/>
        </w:numPr>
      </w:pPr>
      <w:r>
        <w:t>Escriba un programa que llene una matriz “mueca” con las filas del triángulo de Pascal (</w:t>
      </w:r>
      <w:r w:rsidRPr="003D738E">
        <w:t>https://en.wikipedia.org/wiki/Pascal%27s_triangle</w:t>
      </w:r>
      <w:r w:rsidR="00A23803">
        <w:t>). En el triángulo de P</w:t>
      </w:r>
      <w:r>
        <w:t>ascal se almacenan los coeficientes que se obtienen cuando se expande la siguiente ecuación:</w:t>
      </w:r>
    </w:p>
    <w:p w14:paraId="5A9F34DF" w14:textId="77777777" w:rsidR="003D738E" w:rsidRDefault="003D738E" w:rsidP="003D738E"/>
    <w:p w14:paraId="67202482" w14:textId="77777777" w:rsidR="003D738E" w:rsidRDefault="009B3FEF" w:rsidP="003D738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(x+y)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28CD3B7" w14:textId="77777777" w:rsidR="003D738E" w:rsidRDefault="003D738E" w:rsidP="003D738E"/>
    <w:p w14:paraId="646F56DE" w14:textId="1B7A10E8" w:rsidR="003D738E" w:rsidRDefault="003D738E" w:rsidP="003D738E">
      <w:r>
        <w:t>Acá están los resultados entre 0 y 3:</w:t>
      </w:r>
    </w:p>
    <w:p w14:paraId="0C370DD6" w14:textId="77777777" w:rsidR="003D738E" w:rsidRDefault="003D738E" w:rsidP="003D738E"/>
    <w:p w14:paraId="62E5609B" w14:textId="2640BF9D" w:rsidR="003D738E" w:rsidRPr="003D738E" w:rsidRDefault="009B3FEF" w:rsidP="003D738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08FF45E6" w14:textId="449E4BF0" w:rsidR="003D738E" w:rsidRPr="003D738E" w:rsidRDefault="009B3FEF" w:rsidP="003D738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(x+y)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=x+y</m:t>
          </m:r>
        </m:oMath>
      </m:oMathPara>
    </w:p>
    <w:p w14:paraId="6F7AA73E" w14:textId="7DC4EED1" w:rsidR="003D738E" w:rsidRPr="003D738E" w:rsidRDefault="009B3FEF" w:rsidP="003D738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(x+y)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70AC489" w14:textId="481A5FCB" w:rsidR="003D738E" w:rsidRPr="003D738E" w:rsidRDefault="009B3FEF" w:rsidP="003D738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(x+y)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6D9C7C3" w14:textId="77777777" w:rsidR="003D738E" w:rsidRDefault="003D738E" w:rsidP="003D738E"/>
    <w:p w14:paraId="5BD15596" w14:textId="30116C8F" w:rsidR="003D738E" w:rsidRDefault="001A2607" w:rsidP="003D738E">
      <w:r>
        <w:t>Si se toman solamente los coeficientes, se obtienen los siguientes valores:</w:t>
      </w:r>
    </w:p>
    <w:p w14:paraId="5F88FDA0" w14:textId="77777777" w:rsidR="001A2607" w:rsidRDefault="001A2607" w:rsidP="003D738E"/>
    <w:p w14:paraId="08689B10" w14:textId="600CF209" w:rsidR="001A2607" w:rsidRDefault="001A2607" w:rsidP="001A2607">
      <w:pPr>
        <w:jc w:val="center"/>
      </w:pPr>
      <w:r>
        <w:t>1</w:t>
      </w:r>
    </w:p>
    <w:p w14:paraId="1053205B" w14:textId="16BB7201" w:rsidR="001A2607" w:rsidRDefault="001A2607" w:rsidP="001A2607">
      <w:pPr>
        <w:jc w:val="center"/>
      </w:pPr>
      <w:r>
        <w:t>1 1</w:t>
      </w:r>
    </w:p>
    <w:p w14:paraId="6BAE3F33" w14:textId="220B1947" w:rsidR="001A2607" w:rsidRDefault="001A2607" w:rsidP="001A2607">
      <w:pPr>
        <w:jc w:val="center"/>
      </w:pPr>
      <w:r>
        <w:t>1 2 1</w:t>
      </w:r>
    </w:p>
    <w:p w14:paraId="30114830" w14:textId="0102B290" w:rsidR="001A2607" w:rsidRDefault="001A2607" w:rsidP="001A2607">
      <w:pPr>
        <w:jc w:val="center"/>
      </w:pPr>
      <w:r>
        <w:t>1 3 3 1</w:t>
      </w:r>
    </w:p>
    <w:p w14:paraId="1ED58958" w14:textId="77777777" w:rsidR="001A2607" w:rsidRDefault="001A2607" w:rsidP="001A2607">
      <w:pPr>
        <w:jc w:val="center"/>
      </w:pPr>
    </w:p>
    <w:p w14:paraId="277E892F" w14:textId="77777777" w:rsidR="001A2607" w:rsidRDefault="001A2607" w:rsidP="003D738E"/>
    <w:p w14:paraId="3C61A4BE" w14:textId="7120BF2D" w:rsidR="001A2607" w:rsidRDefault="001A2607" w:rsidP="003D738E">
      <w:r>
        <w:t>Estas son las filas del triángulo de pascal.</w:t>
      </w:r>
    </w:p>
    <w:p w14:paraId="5A07ECAA" w14:textId="77777777" w:rsidR="001A2607" w:rsidRDefault="001A2607" w:rsidP="003D738E"/>
    <w:p w14:paraId="7D0F10CB" w14:textId="5144008A" w:rsidR="001A2607" w:rsidRPr="003D738E" w:rsidRDefault="001A2607" w:rsidP="003D738E">
      <w:r>
        <w:t>Se puede observar que: (i) El primer y último valor de cada fila es 1, (</w:t>
      </w:r>
      <w:proofErr w:type="spellStart"/>
      <w:r>
        <w:t>ii</w:t>
      </w:r>
      <w:proofErr w:type="spellEnd"/>
      <w:r>
        <w:t>) los valores del medio (los diferentes de 1) se pueden obtener sumando dos elementos de la fila anterior (¿cuáles?)</w:t>
      </w:r>
    </w:p>
    <w:p w14:paraId="71A4E9EB" w14:textId="77777777" w:rsidR="003D738E" w:rsidRDefault="003D738E" w:rsidP="003D738E"/>
    <w:p w14:paraId="38D588B9" w14:textId="7CBC06A7" w:rsidR="001A2607" w:rsidRDefault="001A2607" w:rsidP="003D738E">
      <w:r>
        <w:t xml:space="preserve">El programa debe entonces recibir el exponente máximo </w:t>
      </w:r>
      <w:r w:rsidRPr="001A2607">
        <w:rPr>
          <w:i/>
        </w:rPr>
        <w:t>n</w:t>
      </w:r>
      <w:r>
        <w:t xml:space="preserve"> y luego almacenar los elementos del triángulo de pascal en una matriz “mueca”. Finalmente, la matriz se debe imprimir.</w:t>
      </w:r>
    </w:p>
    <w:p w14:paraId="545822F7" w14:textId="544236AB" w:rsidR="002701BA" w:rsidRDefault="002701BA" w:rsidP="003D738E"/>
    <w:p w14:paraId="0B382F44" w14:textId="1D43361E" w:rsidR="002701BA" w:rsidRDefault="002701BA" w:rsidP="002701BA">
      <w:pPr>
        <w:pStyle w:val="ListParagraph"/>
        <w:numPr>
          <w:ilvl w:val="0"/>
          <w:numId w:val="21"/>
        </w:numPr>
      </w:pPr>
      <w:r>
        <w:t xml:space="preserve">Así como se puede crear un arreglo con referencias a objetos, se puede crear una matriz de referencias. En este punto se va a crear una clase llamada Teatro, para simular la ocupación de asientos de </w:t>
      </w:r>
      <w:r w:rsidR="005F1FE9">
        <w:t xml:space="preserve">una sala de cine. Por simplicidad, la sala tendrá 4 filas y 6 columnas. La clase Teatro tendrá una matriz de referencias a personas. Si un asiento está ocupado, tendrá una referencia a la persona que lo ocupa. Si el asiento está vacío, tendrá valor NULL. La clase Persona tendrá dos campos: el nombre y la edad del espectador. </w:t>
      </w:r>
    </w:p>
    <w:p w14:paraId="367FEDAC" w14:textId="5380CBC0" w:rsidR="005F1FE9" w:rsidRDefault="005F1FE9" w:rsidP="005F1FE9"/>
    <w:p w14:paraId="0F156197" w14:textId="2678300C" w:rsidR="005F1FE9" w:rsidRDefault="005F1FE9" w:rsidP="005F1FE9">
      <w:r>
        <w:t>En la clase Teatro se crearán los siguientes métodos:</w:t>
      </w:r>
    </w:p>
    <w:p w14:paraId="6BD7F620" w14:textId="2AEA878D" w:rsidR="005F1FE9" w:rsidRDefault="005F1FE9" w:rsidP="005F1FE9">
      <w:pPr>
        <w:pStyle w:val="ListParagraph"/>
        <w:numPr>
          <w:ilvl w:val="0"/>
          <w:numId w:val="24"/>
        </w:numPr>
      </w:pPr>
      <w:proofErr w:type="spellStart"/>
      <w:proofErr w:type="gramStart"/>
      <w:r>
        <w:t>asignarAsiento</w:t>
      </w:r>
      <w:proofErr w:type="spellEnd"/>
      <w:r>
        <w:t>(</w:t>
      </w:r>
      <w:proofErr w:type="gramEnd"/>
      <w:r>
        <w:t>fila, columna, persona): si el asiento en la fila y columna especificada está vacío se le asigna la persona. Si el asiento está ocupado, se reporta un error.</w:t>
      </w:r>
    </w:p>
    <w:p w14:paraId="57120E9E" w14:textId="708642DA" w:rsidR="005F1FE9" w:rsidRDefault="005F1FE9" w:rsidP="005F1FE9">
      <w:pPr>
        <w:pStyle w:val="ListParagraph"/>
        <w:numPr>
          <w:ilvl w:val="0"/>
          <w:numId w:val="24"/>
        </w:numPr>
      </w:pPr>
      <w:proofErr w:type="spellStart"/>
      <w:proofErr w:type="gramStart"/>
      <w:r>
        <w:t>escogerElMenor</w:t>
      </w:r>
      <w:proofErr w:type="spellEnd"/>
      <w:r>
        <w:t>(</w:t>
      </w:r>
      <w:proofErr w:type="gramEnd"/>
      <w:r>
        <w:t>): Se retorna la referencia a la persona más joven del teatro.</w:t>
      </w:r>
    </w:p>
    <w:p w14:paraId="1D5F6BB7" w14:textId="1BEBF524" w:rsidR="003D738E" w:rsidRPr="003D738E" w:rsidRDefault="005F1FE9" w:rsidP="003D738E">
      <w:pPr>
        <w:pStyle w:val="ListParagraph"/>
        <w:numPr>
          <w:ilvl w:val="0"/>
          <w:numId w:val="24"/>
        </w:numPr>
      </w:pPr>
      <w:proofErr w:type="spellStart"/>
      <w:proofErr w:type="gramStart"/>
      <w:r>
        <w:t>escogerElNombreMasFrecuente</w:t>
      </w:r>
      <w:proofErr w:type="spellEnd"/>
      <w:r>
        <w:t>(</w:t>
      </w:r>
      <w:proofErr w:type="gramEnd"/>
      <w:r>
        <w:t xml:space="preserve">): Se retorna el nombre más frecuente de las personas que están sentadas en la sala. </w:t>
      </w:r>
      <w:bookmarkStart w:id="0" w:name="_GoBack"/>
      <w:bookmarkEnd w:id="0"/>
      <w:r w:rsidR="003D738E">
        <w:fldChar w:fldCharType="begin"/>
      </w:r>
      <w:r w:rsidR="003D738E">
        <w:instrText xml:space="preserve"> (x + y)^2 </w:instrText>
      </w:r>
      <w:r w:rsidR="003D738E">
        <w:fldChar w:fldCharType="end"/>
      </w:r>
    </w:p>
    <w:sectPr w:rsidR="003D738E" w:rsidRPr="003D7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2396D" w14:textId="77777777" w:rsidR="009B3FEF" w:rsidRDefault="009B3FEF" w:rsidP="00742A2E">
      <w:r>
        <w:separator/>
      </w:r>
    </w:p>
  </w:endnote>
  <w:endnote w:type="continuationSeparator" w:id="0">
    <w:p w14:paraId="60C2EFE9" w14:textId="77777777" w:rsidR="009B3FEF" w:rsidRDefault="009B3FEF" w:rsidP="0074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TE182C7D8t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6E823" w14:textId="77777777" w:rsidR="009B3FEF" w:rsidRDefault="009B3FEF" w:rsidP="00742A2E">
      <w:r>
        <w:separator/>
      </w:r>
    </w:p>
  </w:footnote>
  <w:footnote w:type="continuationSeparator" w:id="0">
    <w:p w14:paraId="07F68FB2" w14:textId="77777777" w:rsidR="009B3FEF" w:rsidRDefault="009B3FEF" w:rsidP="00742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DAE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334A2"/>
    <w:multiLevelType w:val="hybridMultilevel"/>
    <w:tmpl w:val="6CE27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523F3E"/>
    <w:multiLevelType w:val="hybridMultilevel"/>
    <w:tmpl w:val="E514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2376A"/>
    <w:multiLevelType w:val="hybridMultilevel"/>
    <w:tmpl w:val="171E573A"/>
    <w:lvl w:ilvl="0" w:tplc="797AE478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C6F11"/>
    <w:multiLevelType w:val="hybridMultilevel"/>
    <w:tmpl w:val="7BC00EA4"/>
    <w:lvl w:ilvl="0" w:tplc="797AE478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50AF4"/>
    <w:multiLevelType w:val="hybridMultilevel"/>
    <w:tmpl w:val="B15A65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A7D54"/>
    <w:multiLevelType w:val="hybridMultilevel"/>
    <w:tmpl w:val="9E8265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1A6DC0"/>
    <w:multiLevelType w:val="hybridMultilevel"/>
    <w:tmpl w:val="128A9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26E9B"/>
    <w:multiLevelType w:val="hybridMultilevel"/>
    <w:tmpl w:val="E334D7A2"/>
    <w:lvl w:ilvl="0" w:tplc="797AE478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70240"/>
    <w:multiLevelType w:val="hybridMultilevel"/>
    <w:tmpl w:val="186C6624"/>
    <w:lvl w:ilvl="0" w:tplc="797AE478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41951"/>
    <w:multiLevelType w:val="hybridMultilevel"/>
    <w:tmpl w:val="79C4E4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12381"/>
    <w:multiLevelType w:val="hybridMultilevel"/>
    <w:tmpl w:val="AD14655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2E7E13"/>
    <w:multiLevelType w:val="hybridMultilevel"/>
    <w:tmpl w:val="BF86FE74"/>
    <w:lvl w:ilvl="0" w:tplc="797AE478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7408"/>
    <w:multiLevelType w:val="hybridMultilevel"/>
    <w:tmpl w:val="3934F3B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AA3575D"/>
    <w:multiLevelType w:val="hybridMultilevel"/>
    <w:tmpl w:val="BD5ADBC4"/>
    <w:lvl w:ilvl="0" w:tplc="797AE478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947AE"/>
    <w:multiLevelType w:val="hybridMultilevel"/>
    <w:tmpl w:val="BACCA298"/>
    <w:lvl w:ilvl="0" w:tplc="8A1861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E6E8F"/>
    <w:multiLevelType w:val="hybridMultilevel"/>
    <w:tmpl w:val="AFE44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196EF6"/>
    <w:multiLevelType w:val="hybridMultilevel"/>
    <w:tmpl w:val="41F6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94931"/>
    <w:multiLevelType w:val="hybridMultilevel"/>
    <w:tmpl w:val="582864BA"/>
    <w:lvl w:ilvl="0" w:tplc="935E1E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F47AC0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08180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24BFB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3CFC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A671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D61B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16F03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88D1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57093C35"/>
    <w:multiLevelType w:val="hybridMultilevel"/>
    <w:tmpl w:val="DE6A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63CCD"/>
    <w:multiLevelType w:val="hybridMultilevel"/>
    <w:tmpl w:val="9C0CEFD8"/>
    <w:lvl w:ilvl="0" w:tplc="797AE478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341DA"/>
    <w:multiLevelType w:val="hybridMultilevel"/>
    <w:tmpl w:val="16EA88D8"/>
    <w:lvl w:ilvl="0" w:tplc="0C0A000F">
      <w:start w:val="1"/>
      <w:numFmt w:val="decimal"/>
      <w:lvlText w:val="%1."/>
      <w:lvlJc w:val="left"/>
      <w:pPr>
        <w:ind w:left="777" w:hanging="360"/>
      </w:pPr>
    </w:lvl>
    <w:lvl w:ilvl="1" w:tplc="0C0A0019">
      <w:start w:val="1"/>
      <w:numFmt w:val="lowerLetter"/>
      <w:lvlText w:val="%2."/>
      <w:lvlJc w:val="left"/>
      <w:pPr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745F342D"/>
    <w:multiLevelType w:val="hybridMultilevel"/>
    <w:tmpl w:val="A546F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570AA"/>
    <w:multiLevelType w:val="hybridMultilevel"/>
    <w:tmpl w:val="10AC0E2A"/>
    <w:lvl w:ilvl="0" w:tplc="797AE478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Aria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2"/>
  </w:num>
  <w:num w:numId="4">
    <w:abstractNumId w:val="14"/>
  </w:num>
  <w:num w:numId="5">
    <w:abstractNumId w:val="9"/>
  </w:num>
  <w:num w:numId="6">
    <w:abstractNumId w:val="3"/>
  </w:num>
  <w:num w:numId="7">
    <w:abstractNumId w:val="20"/>
  </w:num>
  <w:num w:numId="8">
    <w:abstractNumId w:val="8"/>
  </w:num>
  <w:num w:numId="9">
    <w:abstractNumId w:val="13"/>
  </w:num>
  <w:num w:numId="10">
    <w:abstractNumId w:val="11"/>
  </w:num>
  <w:num w:numId="11">
    <w:abstractNumId w:val="6"/>
  </w:num>
  <w:num w:numId="12">
    <w:abstractNumId w:val="5"/>
  </w:num>
  <w:num w:numId="13">
    <w:abstractNumId w:val="10"/>
  </w:num>
  <w:num w:numId="14">
    <w:abstractNumId w:val="16"/>
  </w:num>
  <w:num w:numId="15">
    <w:abstractNumId w:val="22"/>
  </w:num>
  <w:num w:numId="16">
    <w:abstractNumId w:val="0"/>
  </w:num>
  <w:num w:numId="17">
    <w:abstractNumId w:val="17"/>
  </w:num>
  <w:num w:numId="18">
    <w:abstractNumId w:val="2"/>
  </w:num>
  <w:num w:numId="19">
    <w:abstractNumId w:val="7"/>
  </w:num>
  <w:num w:numId="20">
    <w:abstractNumId w:val="15"/>
  </w:num>
  <w:num w:numId="21">
    <w:abstractNumId w:val="21"/>
  </w:num>
  <w:num w:numId="22">
    <w:abstractNumId w:val="18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5D0"/>
    <w:rsid w:val="00015812"/>
    <w:rsid w:val="00016103"/>
    <w:rsid w:val="00021E3F"/>
    <w:rsid w:val="00031B77"/>
    <w:rsid w:val="00036A4B"/>
    <w:rsid w:val="000452C1"/>
    <w:rsid w:val="00051240"/>
    <w:rsid w:val="000626A3"/>
    <w:rsid w:val="0006343F"/>
    <w:rsid w:val="00065CD1"/>
    <w:rsid w:val="000B631F"/>
    <w:rsid w:val="000C32E6"/>
    <w:rsid w:val="000F2C5A"/>
    <w:rsid w:val="001625D0"/>
    <w:rsid w:val="001960C1"/>
    <w:rsid w:val="001A19F3"/>
    <w:rsid w:val="001A2607"/>
    <w:rsid w:val="001A5881"/>
    <w:rsid w:val="001C3E83"/>
    <w:rsid w:val="00200FB8"/>
    <w:rsid w:val="002242B5"/>
    <w:rsid w:val="002262DA"/>
    <w:rsid w:val="00230189"/>
    <w:rsid w:val="00252275"/>
    <w:rsid w:val="00260F90"/>
    <w:rsid w:val="002701BA"/>
    <w:rsid w:val="00272E1D"/>
    <w:rsid w:val="0027465A"/>
    <w:rsid w:val="002A6581"/>
    <w:rsid w:val="002A6A2B"/>
    <w:rsid w:val="002E721E"/>
    <w:rsid w:val="003028F8"/>
    <w:rsid w:val="003267AD"/>
    <w:rsid w:val="003275D9"/>
    <w:rsid w:val="00333A5F"/>
    <w:rsid w:val="00375F77"/>
    <w:rsid w:val="003827BE"/>
    <w:rsid w:val="003A18E1"/>
    <w:rsid w:val="003B1BD2"/>
    <w:rsid w:val="003B5F61"/>
    <w:rsid w:val="003D1E28"/>
    <w:rsid w:val="003D738E"/>
    <w:rsid w:val="00401185"/>
    <w:rsid w:val="00410CB1"/>
    <w:rsid w:val="00477280"/>
    <w:rsid w:val="0048779D"/>
    <w:rsid w:val="004B1E26"/>
    <w:rsid w:val="004C568C"/>
    <w:rsid w:val="004D5279"/>
    <w:rsid w:val="004D581C"/>
    <w:rsid w:val="004E0B67"/>
    <w:rsid w:val="004E41E1"/>
    <w:rsid w:val="004E6FB6"/>
    <w:rsid w:val="004F474D"/>
    <w:rsid w:val="00514558"/>
    <w:rsid w:val="00515225"/>
    <w:rsid w:val="005421A7"/>
    <w:rsid w:val="00546293"/>
    <w:rsid w:val="005469C0"/>
    <w:rsid w:val="00576291"/>
    <w:rsid w:val="00591312"/>
    <w:rsid w:val="005C1A31"/>
    <w:rsid w:val="005F1FE9"/>
    <w:rsid w:val="00611D03"/>
    <w:rsid w:val="00621F4C"/>
    <w:rsid w:val="00625570"/>
    <w:rsid w:val="006555F5"/>
    <w:rsid w:val="006759A5"/>
    <w:rsid w:val="00684C55"/>
    <w:rsid w:val="0069343E"/>
    <w:rsid w:val="006A70EB"/>
    <w:rsid w:val="006B16A7"/>
    <w:rsid w:val="006C010E"/>
    <w:rsid w:val="007046D1"/>
    <w:rsid w:val="007067E3"/>
    <w:rsid w:val="00707F45"/>
    <w:rsid w:val="00737F8D"/>
    <w:rsid w:val="00742A2E"/>
    <w:rsid w:val="00763D8B"/>
    <w:rsid w:val="007729CC"/>
    <w:rsid w:val="0077693F"/>
    <w:rsid w:val="007A7444"/>
    <w:rsid w:val="007B6369"/>
    <w:rsid w:val="007B785E"/>
    <w:rsid w:val="007C53E1"/>
    <w:rsid w:val="00815C3C"/>
    <w:rsid w:val="008413C5"/>
    <w:rsid w:val="008719F2"/>
    <w:rsid w:val="008D4764"/>
    <w:rsid w:val="008F67E0"/>
    <w:rsid w:val="00917142"/>
    <w:rsid w:val="009243B3"/>
    <w:rsid w:val="0093058B"/>
    <w:rsid w:val="00930B0F"/>
    <w:rsid w:val="009350EC"/>
    <w:rsid w:val="00952D5A"/>
    <w:rsid w:val="00957556"/>
    <w:rsid w:val="00970CC9"/>
    <w:rsid w:val="009733D3"/>
    <w:rsid w:val="009829EA"/>
    <w:rsid w:val="009B0D5C"/>
    <w:rsid w:val="009B3FEF"/>
    <w:rsid w:val="009C0C3A"/>
    <w:rsid w:val="009C21DF"/>
    <w:rsid w:val="009D0F10"/>
    <w:rsid w:val="009F1822"/>
    <w:rsid w:val="009F7CE3"/>
    <w:rsid w:val="00A04255"/>
    <w:rsid w:val="00A05789"/>
    <w:rsid w:val="00A104E2"/>
    <w:rsid w:val="00A22384"/>
    <w:rsid w:val="00A2348F"/>
    <w:rsid w:val="00A23803"/>
    <w:rsid w:val="00A4117D"/>
    <w:rsid w:val="00A41BB8"/>
    <w:rsid w:val="00A44635"/>
    <w:rsid w:val="00A53884"/>
    <w:rsid w:val="00A72BE0"/>
    <w:rsid w:val="00A7464D"/>
    <w:rsid w:val="00A84672"/>
    <w:rsid w:val="00A86915"/>
    <w:rsid w:val="00AB1887"/>
    <w:rsid w:val="00AE15AC"/>
    <w:rsid w:val="00AE5EB8"/>
    <w:rsid w:val="00AE6C5B"/>
    <w:rsid w:val="00AF073A"/>
    <w:rsid w:val="00AF5F5F"/>
    <w:rsid w:val="00B30610"/>
    <w:rsid w:val="00B50EF3"/>
    <w:rsid w:val="00B5214E"/>
    <w:rsid w:val="00B650A6"/>
    <w:rsid w:val="00B700ED"/>
    <w:rsid w:val="00B7228D"/>
    <w:rsid w:val="00BA142C"/>
    <w:rsid w:val="00BA7A16"/>
    <w:rsid w:val="00BB3248"/>
    <w:rsid w:val="00BD3C85"/>
    <w:rsid w:val="00BE5D29"/>
    <w:rsid w:val="00BE64C3"/>
    <w:rsid w:val="00C002F7"/>
    <w:rsid w:val="00C032CD"/>
    <w:rsid w:val="00C17581"/>
    <w:rsid w:val="00C32EEE"/>
    <w:rsid w:val="00C64F6E"/>
    <w:rsid w:val="00C67266"/>
    <w:rsid w:val="00C971BA"/>
    <w:rsid w:val="00CA50D0"/>
    <w:rsid w:val="00CA7CEE"/>
    <w:rsid w:val="00CC7AA6"/>
    <w:rsid w:val="00CD13CB"/>
    <w:rsid w:val="00D30D41"/>
    <w:rsid w:val="00D357EC"/>
    <w:rsid w:val="00D47738"/>
    <w:rsid w:val="00D50C46"/>
    <w:rsid w:val="00D6132F"/>
    <w:rsid w:val="00D64E0D"/>
    <w:rsid w:val="00D735C0"/>
    <w:rsid w:val="00D8078B"/>
    <w:rsid w:val="00D972FB"/>
    <w:rsid w:val="00DA2AF0"/>
    <w:rsid w:val="00DB6215"/>
    <w:rsid w:val="00DE0FDF"/>
    <w:rsid w:val="00DE2FC8"/>
    <w:rsid w:val="00DE3933"/>
    <w:rsid w:val="00DE4D5A"/>
    <w:rsid w:val="00DF04A9"/>
    <w:rsid w:val="00E21C6C"/>
    <w:rsid w:val="00E31159"/>
    <w:rsid w:val="00E314DB"/>
    <w:rsid w:val="00E55E1F"/>
    <w:rsid w:val="00E763A4"/>
    <w:rsid w:val="00EA789C"/>
    <w:rsid w:val="00EB5D63"/>
    <w:rsid w:val="00ED3A0E"/>
    <w:rsid w:val="00EE0126"/>
    <w:rsid w:val="00EE1D32"/>
    <w:rsid w:val="00EF671F"/>
    <w:rsid w:val="00EF7732"/>
    <w:rsid w:val="00F108D1"/>
    <w:rsid w:val="00F36AC4"/>
    <w:rsid w:val="00F52220"/>
    <w:rsid w:val="00F72C9D"/>
    <w:rsid w:val="00F77319"/>
    <w:rsid w:val="00F94228"/>
    <w:rsid w:val="00FC6AB4"/>
    <w:rsid w:val="00FD593D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5BBD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Heading1">
    <w:name w:val="heading 1"/>
    <w:basedOn w:val="Normal"/>
    <w:next w:val="Normal"/>
    <w:qFormat/>
    <w:rsid w:val="000161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61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E15AC"/>
    <w:rPr>
      <w:color w:val="0000FF"/>
      <w:u w:val="single"/>
    </w:rPr>
  </w:style>
  <w:style w:type="character" w:styleId="PlaceholderText">
    <w:name w:val="Placeholder Text"/>
    <w:basedOn w:val="DefaultParagraphFont"/>
    <w:uiPriority w:val="67"/>
    <w:rsid w:val="00230189"/>
    <w:rPr>
      <w:color w:val="808080"/>
    </w:rPr>
  </w:style>
  <w:style w:type="paragraph" w:styleId="BalloonText">
    <w:name w:val="Balloon Text"/>
    <w:basedOn w:val="Normal"/>
    <w:link w:val="BalloonTextChar"/>
    <w:rsid w:val="002301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30189"/>
    <w:rPr>
      <w:rFonts w:ascii="Lucida Grande" w:hAnsi="Lucida Grande"/>
      <w:sz w:val="18"/>
      <w:szCs w:val="18"/>
      <w:lang w:val="es-ES"/>
    </w:rPr>
  </w:style>
  <w:style w:type="character" w:styleId="FollowedHyperlink">
    <w:name w:val="FollowedHyperlink"/>
    <w:basedOn w:val="DefaultParagraphFont"/>
    <w:rsid w:val="00333A5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9733D3"/>
    <w:pPr>
      <w:ind w:left="720"/>
      <w:contextualSpacing/>
    </w:pPr>
  </w:style>
  <w:style w:type="table" w:styleId="TableGrid">
    <w:name w:val="Table Grid"/>
    <w:basedOn w:val="TableNormal"/>
    <w:rsid w:val="008F6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42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2A2E"/>
    <w:rPr>
      <w:sz w:val="24"/>
      <w:szCs w:val="24"/>
      <w:lang w:val="es-ES"/>
    </w:rPr>
  </w:style>
  <w:style w:type="paragraph" w:styleId="Footer">
    <w:name w:val="footer"/>
    <w:basedOn w:val="Normal"/>
    <w:link w:val="FooterChar"/>
    <w:unhideWhenUsed/>
    <w:rsid w:val="00742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2A2E"/>
    <w:rPr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DF04A9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8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8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16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0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A104239-3A49-43EC-8C2D-2D6731643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Fundamentos de Programación (ST052)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Programación (ST052)</dc:title>
  <dc:subject/>
  <dc:creator>htrefftz</dc:creator>
  <cp:keywords/>
  <cp:lastModifiedBy>Edwin Duque</cp:lastModifiedBy>
  <cp:revision>38</cp:revision>
  <dcterms:created xsi:type="dcterms:W3CDTF">2015-08-13T11:33:00Z</dcterms:created>
  <dcterms:modified xsi:type="dcterms:W3CDTF">2018-10-04T00:51:00Z</dcterms:modified>
</cp:coreProperties>
</file>