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57643507"/>
        <w:docPartObj>
          <w:docPartGallery w:val="Cover Pages"/>
          <w:docPartUnique/>
        </w:docPartObj>
      </w:sdtPr>
      <w:sdtContent>
        <w:p w14:paraId="3B620A23" w14:textId="7BD7884B" w:rsidR="00723DA0" w:rsidRDefault="00723DA0">
          <w:r>
            <w:rPr>
              <w:noProof/>
            </w:rPr>
            <mc:AlternateContent>
              <mc:Choice Requires="wps">
                <w:drawing>
                  <wp:anchor distT="0" distB="0" distL="114300" distR="114300" simplePos="0" relativeHeight="251659264" behindDoc="0" locked="0" layoutInCell="1" allowOverlap="1" wp14:anchorId="7CB28D1F" wp14:editId="68DCEB80">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670"/>
                                  <w:gridCol w:w="2746"/>
                                </w:tblGrid>
                                <w:tr w:rsidR="00723DA0" w14:paraId="41C0F11A" w14:textId="77777777">
                                  <w:trPr>
                                    <w:jc w:val="center"/>
                                  </w:trPr>
                                  <w:tc>
                                    <w:tcPr>
                                      <w:tcW w:w="2568" w:type="pct"/>
                                      <w:vAlign w:val="center"/>
                                    </w:tcPr>
                                    <w:p w14:paraId="13FD552A" w14:textId="27669654" w:rsidR="00723DA0" w:rsidRPr="00723DA0" w:rsidRDefault="00723DA0">
                                      <w:pPr>
                                        <w:jc w:val="right"/>
                                        <w:rPr>
                                          <w:sz w:val="56"/>
                                          <w:szCs w:val="56"/>
                                        </w:rPr>
                                      </w:pPr>
                                      <w:r w:rsidRPr="00723DA0">
                                        <w:rPr>
                                          <w:noProof/>
                                          <w:sz w:val="56"/>
                                          <w:szCs w:val="56"/>
                                        </w:rPr>
                                        <w:drawing>
                                          <wp:inline distT="0" distB="0" distL="0" distR="0" wp14:anchorId="25A1CB97" wp14:editId="4B0C26BD">
                                            <wp:extent cx="3136231" cy="4704347"/>
                                            <wp:effectExtent l="0" t="0" r="7620" b="1270"/>
                                            <wp:docPr id="4" name="Picture 3">
                                              <a:extLst xmlns:a="http://schemas.openxmlformats.org/drawingml/2006/main">
                                                <a:ext uri="{FF2B5EF4-FFF2-40B4-BE49-F238E27FC236}">
                                                  <a16:creationId xmlns:a16="http://schemas.microsoft.com/office/drawing/2014/main" id="{3D099EFA-2C3D-B046-B148-6557D8A91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D099EFA-2C3D-B046-B148-6557D8A91318}"/>
                                                        </a:ext>
                                                      </a:extLst>
                                                    </pic:cNvPr>
                                                    <pic:cNvPicPr>
                                                      <a:picLocks noChangeAspect="1"/>
                                                    </pic:cNvPicPr>
                                                  </pic:nvPicPr>
                                                  <pic:blipFill>
                                                    <a:blip r:embed="rId7"/>
                                                    <a:stretch>
                                                      <a:fillRect/>
                                                    </a:stretch>
                                                  </pic:blipFill>
                                                  <pic:spPr>
                                                    <a:xfrm>
                                                      <a:off x="0" y="0"/>
                                                      <a:ext cx="3136231" cy="4704347"/>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8B8D7CA" w14:textId="4A543523" w:rsidR="00723DA0" w:rsidRPr="00723DA0" w:rsidRDefault="00723DA0">
                                          <w:pPr>
                                            <w:pStyle w:val="NoSpacing"/>
                                            <w:spacing w:line="312" w:lineRule="auto"/>
                                            <w:jc w:val="right"/>
                                            <w:rPr>
                                              <w:caps/>
                                              <w:color w:val="191919" w:themeColor="text1" w:themeTint="E6"/>
                                              <w:sz w:val="56"/>
                                              <w:szCs w:val="56"/>
                                            </w:rPr>
                                          </w:pPr>
                                          <w:r w:rsidRPr="00723DA0">
                                            <w:rPr>
                                              <w:caps/>
                                              <w:color w:val="191919" w:themeColor="text1" w:themeTint="E6"/>
                                              <w:sz w:val="56"/>
                                              <w:szCs w:val="56"/>
                                            </w:rPr>
                                            <w:t>baremetal ai enhanced security</w:t>
                                          </w:r>
                                        </w:p>
                                      </w:sdtContent>
                                    </w:sdt>
                                    <w:sdt>
                                      <w:sdtPr>
                                        <w:rPr>
                                          <w:color w:val="000000" w:themeColor="text1"/>
                                          <w:sz w:val="56"/>
                                          <w:szCs w:val="56"/>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63B4EAD" w14:textId="0283F83B" w:rsidR="00723DA0" w:rsidRPr="00723DA0" w:rsidRDefault="00723DA0">
                                          <w:pPr>
                                            <w:jc w:val="right"/>
                                            <w:rPr>
                                              <w:sz w:val="56"/>
                                              <w:szCs w:val="56"/>
                                            </w:rPr>
                                          </w:pPr>
                                          <w:r>
                                            <w:rPr>
                                              <w:color w:val="000000" w:themeColor="text1"/>
                                              <w:sz w:val="56"/>
                                              <w:szCs w:val="56"/>
                                            </w:rPr>
                                            <w:t>Specification Rev 0.1</w:t>
                                          </w:r>
                                        </w:p>
                                      </w:sdtContent>
                                    </w:sdt>
                                  </w:tc>
                                  <w:tc>
                                    <w:tcPr>
                                      <w:tcW w:w="2432" w:type="pct"/>
                                      <w:vAlign w:val="center"/>
                                    </w:tcPr>
                                    <w:p w14:paraId="0C462B14" w14:textId="77777777" w:rsidR="00723DA0" w:rsidRPr="00723DA0" w:rsidRDefault="00723DA0">
                                      <w:pPr>
                                        <w:pStyle w:val="NoSpacing"/>
                                        <w:rPr>
                                          <w:caps/>
                                          <w:color w:val="E97132" w:themeColor="accent2"/>
                                          <w:sz w:val="44"/>
                                          <w:szCs w:val="44"/>
                                        </w:rPr>
                                      </w:pPr>
                                      <w:r w:rsidRPr="00723DA0">
                                        <w:rPr>
                                          <w:caps/>
                                          <w:color w:val="E97132" w:themeColor="accent2"/>
                                          <w:sz w:val="44"/>
                                          <w:szCs w:val="44"/>
                                        </w:rPr>
                                        <w:t>Abstract</w:t>
                                      </w:r>
                                    </w:p>
                                    <w:sdt>
                                      <w:sdtPr>
                                        <w:rPr>
                                          <w:color w:val="000000" w:themeColor="text1"/>
                                          <w:sz w:val="56"/>
                                          <w:szCs w:val="56"/>
                                        </w:rPr>
                                        <w:alias w:val="Abstract"/>
                                        <w:tag w:val=""/>
                                        <w:id w:val="-2036181933"/>
                                        <w:showingPlcHdr/>
                                        <w:dataBinding w:prefixMappings="xmlns:ns0='http://schemas.microsoft.com/office/2006/coverPageProps' " w:xpath="/ns0:CoverPageProperties[1]/ns0:Abstract[1]" w:storeItemID="{55AF091B-3C7A-41E3-B477-F2FDAA23CFDA}"/>
                                        <w:text/>
                                      </w:sdtPr>
                                      <w:sdtContent>
                                        <w:p w14:paraId="7AEF44C7" w14:textId="77777777" w:rsidR="00723DA0" w:rsidRPr="00723DA0" w:rsidRDefault="00723DA0">
                                          <w:pPr>
                                            <w:rPr>
                                              <w:color w:val="000000" w:themeColor="text1"/>
                                              <w:sz w:val="56"/>
                                              <w:szCs w:val="56"/>
                                            </w:rPr>
                                          </w:pPr>
                                          <w:r w:rsidRPr="00723DA0">
                                            <w:rPr>
                                              <w:color w:val="000000" w:themeColor="text1"/>
                                            </w:rPr>
                                            <w:t>[Draw your reader in with an engaging abstract. It is typically a short summary of the document. When you’re ready to add your content, just click here and start typing.]</w:t>
                                          </w:r>
                                        </w:p>
                                      </w:sdtContent>
                                    </w:sdt>
                                    <w:sdt>
                                      <w:sdtPr>
                                        <w:rPr>
                                          <w:color w:val="E97132" w:themeColor="accent2"/>
                                          <w:sz w:val="44"/>
                                          <w:szCs w:val="44"/>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82E6E12" w14:textId="0895724D" w:rsidR="00723DA0" w:rsidRPr="00723DA0" w:rsidRDefault="00723DA0">
                                          <w:pPr>
                                            <w:pStyle w:val="NoSpacing"/>
                                            <w:rPr>
                                              <w:color w:val="E97132" w:themeColor="accent2"/>
                                              <w:sz w:val="44"/>
                                              <w:szCs w:val="44"/>
                                            </w:rPr>
                                          </w:pPr>
                                          <w:r w:rsidRPr="00723DA0">
                                            <w:rPr>
                                              <w:color w:val="E97132" w:themeColor="accent2"/>
                                              <w:sz w:val="44"/>
                                              <w:szCs w:val="44"/>
                                            </w:rPr>
                                            <w:t>Suresh Marisetty</w:t>
                                          </w:r>
                                        </w:p>
                                      </w:sdtContent>
                                    </w:sdt>
                                    <w:p w14:paraId="3841720B" w14:textId="207C003D" w:rsidR="00723DA0" w:rsidRPr="00723DA0" w:rsidRDefault="00723DA0">
                                      <w:pPr>
                                        <w:pStyle w:val="NoSpacing"/>
                                        <w:rPr>
                                          <w:sz w:val="56"/>
                                          <w:szCs w:val="56"/>
                                        </w:rPr>
                                      </w:pPr>
                                      <w:sdt>
                                        <w:sdtPr>
                                          <w:rPr>
                                            <w:color w:val="0E2841" w:themeColor="text2"/>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723DA0">
                                            <w:rPr>
                                              <w:color w:val="0E2841" w:themeColor="text2"/>
                                              <w:sz w:val="32"/>
                                              <w:szCs w:val="32"/>
                                            </w:rPr>
                                            <w:t>CTO</w:t>
                                          </w:r>
                                        </w:sdtContent>
                                      </w:sdt>
                                    </w:p>
                                  </w:tc>
                                </w:tr>
                              </w:tbl>
                              <w:p w14:paraId="21EE5BDF" w14:textId="77777777" w:rsidR="00723DA0" w:rsidRDefault="00723DA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CB28D1F"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670"/>
                            <w:gridCol w:w="2746"/>
                          </w:tblGrid>
                          <w:tr w:rsidR="00723DA0" w14:paraId="41C0F11A" w14:textId="77777777">
                            <w:trPr>
                              <w:jc w:val="center"/>
                            </w:trPr>
                            <w:tc>
                              <w:tcPr>
                                <w:tcW w:w="2568" w:type="pct"/>
                                <w:vAlign w:val="center"/>
                              </w:tcPr>
                              <w:p w14:paraId="13FD552A" w14:textId="27669654" w:rsidR="00723DA0" w:rsidRPr="00723DA0" w:rsidRDefault="00723DA0">
                                <w:pPr>
                                  <w:jc w:val="right"/>
                                  <w:rPr>
                                    <w:sz w:val="56"/>
                                    <w:szCs w:val="56"/>
                                  </w:rPr>
                                </w:pPr>
                                <w:r w:rsidRPr="00723DA0">
                                  <w:rPr>
                                    <w:noProof/>
                                    <w:sz w:val="56"/>
                                    <w:szCs w:val="56"/>
                                  </w:rPr>
                                  <w:drawing>
                                    <wp:inline distT="0" distB="0" distL="0" distR="0" wp14:anchorId="25A1CB97" wp14:editId="4B0C26BD">
                                      <wp:extent cx="3136231" cy="4704347"/>
                                      <wp:effectExtent l="0" t="0" r="7620" b="1270"/>
                                      <wp:docPr id="4" name="Picture 3">
                                        <a:extLst xmlns:a="http://schemas.openxmlformats.org/drawingml/2006/main">
                                          <a:ext uri="{FF2B5EF4-FFF2-40B4-BE49-F238E27FC236}">
                                            <a16:creationId xmlns:a16="http://schemas.microsoft.com/office/drawing/2014/main" id="{3D099EFA-2C3D-B046-B148-6557D8A91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D099EFA-2C3D-B046-B148-6557D8A91318}"/>
                                                  </a:ext>
                                                </a:extLst>
                                              </pic:cNvPr>
                                              <pic:cNvPicPr>
                                                <a:picLocks noChangeAspect="1"/>
                                              </pic:cNvPicPr>
                                            </pic:nvPicPr>
                                            <pic:blipFill>
                                              <a:blip r:embed="rId7"/>
                                              <a:stretch>
                                                <a:fillRect/>
                                              </a:stretch>
                                            </pic:blipFill>
                                            <pic:spPr>
                                              <a:xfrm>
                                                <a:off x="0" y="0"/>
                                                <a:ext cx="3136231" cy="4704347"/>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8B8D7CA" w14:textId="4A543523" w:rsidR="00723DA0" w:rsidRPr="00723DA0" w:rsidRDefault="00723DA0">
                                    <w:pPr>
                                      <w:pStyle w:val="NoSpacing"/>
                                      <w:spacing w:line="312" w:lineRule="auto"/>
                                      <w:jc w:val="right"/>
                                      <w:rPr>
                                        <w:caps/>
                                        <w:color w:val="191919" w:themeColor="text1" w:themeTint="E6"/>
                                        <w:sz w:val="56"/>
                                        <w:szCs w:val="56"/>
                                      </w:rPr>
                                    </w:pPr>
                                    <w:r w:rsidRPr="00723DA0">
                                      <w:rPr>
                                        <w:caps/>
                                        <w:color w:val="191919" w:themeColor="text1" w:themeTint="E6"/>
                                        <w:sz w:val="56"/>
                                        <w:szCs w:val="56"/>
                                      </w:rPr>
                                      <w:t>baremetal ai enhanced security</w:t>
                                    </w:r>
                                  </w:p>
                                </w:sdtContent>
                              </w:sdt>
                              <w:sdt>
                                <w:sdtPr>
                                  <w:rPr>
                                    <w:color w:val="000000" w:themeColor="text1"/>
                                    <w:sz w:val="56"/>
                                    <w:szCs w:val="56"/>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63B4EAD" w14:textId="0283F83B" w:rsidR="00723DA0" w:rsidRPr="00723DA0" w:rsidRDefault="00723DA0">
                                    <w:pPr>
                                      <w:jc w:val="right"/>
                                      <w:rPr>
                                        <w:sz w:val="56"/>
                                        <w:szCs w:val="56"/>
                                      </w:rPr>
                                    </w:pPr>
                                    <w:r>
                                      <w:rPr>
                                        <w:color w:val="000000" w:themeColor="text1"/>
                                        <w:sz w:val="56"/>
                                        <w:szCs w:val="56"/>
                                      </w:rPr>
                                      <w:t>Specification Rev 0.1</w:t>
                                    </w:r>
                                  </w:p>
                                </w:sdtContent>
                              </w:sdt>
                            </w:tc>
                            <w:tc>
                              <w:tcPr>
                                <w:tcW w:w="2432" w:type="pct"/>
                                <w:vAlign w:val="center"/>
                              </w:tcPr>
                              <w:p w14:paraId="0C462B14" w14:textId="77777777" w:rsidR="00723DA0" w:rsidRPr="00723DA0" w:rsidRDefault="00723DA0">
                                <w:pPr>
                                  <w:pStyle w:val="NoSpacing"/>
                                  <w:rPr>
                                    <w:caps/>
                                    <w:color w:val="E97132" w:themeColor="accent2"/>
                                    <w:sz w:val="44"/>
                                    <w:szCs w:val="44"/>
                                  </w:rPr>
                                </w:pPr>
                                <w:r w:rsidRPr="00723DA0">
                                  <w:rPr>
                                    <w:caps/>
                                    <w:color w:val="E97132" w:themeColor="accent2"/>
                                    <w:sz w:val="44"/>
                                    <w:szCs w:val="44"/>
                                  </w:rPr>
                                  <w:t>Abstract</w:t>
                                </w:r>
                              </w:p>
                              <w:sdt>
                                <w:sdtPr>
                                  <w:rPr>
                                    <w:color w:val="000000" w:themeColor="text1"/>
                                    <w:sz w:val="56"/>
                                    <w:szCs w:val="56"/>
                                  </w:rPr>
                                  <w:alias w:val="Abstract"/>
                                  <w:tag w:val=""/>
                                  <w:id w:val="-2036181933"/>
                                  <w:showingPlcHdr/>
                                  <w:dataBinding w:prefixMappings="xmlns:ns0='http://schemas.microsoft.com/office/2006/coverPageProps' " w:xpath="/ns0:CoverPageProperties[1]/ns0:Abstract[1]" w:storeItemID="{55AF091B-3C7A-41E3-B477-F2FDAA23CFDA}"/>
                                  <w:text/>
                                </w:sdtPr>
                                <w:sdtContent>
                                  <w:p w14:paraId="7AEF44C7" w14:textId="77777777" w:rsidR="00723DA0" w:rsidRPr="00723DA0" w:rsidRDefault="00723DA0">
                                    <w:pPr>
                                      <w:rPr>
                                        <w:color w:val="000000" w:themeColor="text1"/>
                                        <w:sz w:val="56"/>
                                        <w:szCs w:val="56"/>
                                      </w:rPr>
                                    </w:pPr>
                                    <w:r w:rsidRPr="00723DA0">
                                      <w:rPr>
                                        <w:color w:val="000000" w:themeColor="text1"/>
                                      </w:rPr>
                                      <w:t>[Draw your reader in with an engaging abstract. It is typically a short summary of the document. When you’re ready to add your content, just click here and start typing.]</w:t>
                                    </w:r>
                                  </w:p>
                                </w:sdtContent>
                              </w:sdt>
                              <w:sdt>
                                <w:sdtPr>
                                  <w:rPr>
                                    <w:color w:val="E97132" w:themeColor="accent2"/>
                                    <w:sz w:val="44"/>
                                    <w:szCs w:val="44"/>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482E6E12" w14:textId="0895724D" w:rsidR="00723DA0" w:rsidRPr="00723DA0" w:rsidRDefault="00723DA0">
                                    <w:pPr>
                                      <w:pStyle w:val="NoSpacing"/>
                                      <w:rPr>
                                        <w:color w:val="E97132" w:themeColor="accent2"/>
                                        <w:sz w:val="44"/>
                                        <w:szCs w:val="44"/>
                                      </w:rPr>
                                    </w:pPr>
                                    <w:r w:rsidRPr="00723DA0">
                                      <w:rPr>
                                        <w:color w:val="E97132" w:themeColor="accent2"/>
                                        <w:sz w:val="44"/>
                                        <w:szCs w:val="44"/>
                                      </w:rPr>
                                      <w:t>Suresh Marisetty</w:t>
                                    </w:r>
                                  </w:p>
                                </w:sdtContent>
                              </w:sdt>
                              <w:p w14:paraId="3841720B" w14:textId="207C003D" w:rsidR="00723DA0" w:rsidRPr="00723DA0" w:rsidRDefault="00723DA0">
                                <w:pPr>
                                  <w:pStyle w:val="NoSpacing"/>
                                  <w:rPr>
                                    <w:sz w:val="56"/>
                                    <w:szCs w:val="56"/>
                                  </w:rPr>
                                </w:pPr>
                                <w:sdt>
                                  <w:sdtPr>
                                    <w:rPr>
                                      <w:color w:val="0E2841" w:themeColor="text2"/>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723DA0">
                                      <w:rPr>
                                        <w:color w:val="0E2841" w:themeColor="text2"/>
                                        <w:sz w:val="32"/>
                                        <w:szCs w:val="32"/>
                                      </w:rPr>
                                      <w:t>CTO</w:t>
                                    </w:r>
                                  </w:sdtContent>
                                </w:sdt>
                              </w:p>
                            </w:tc>
                          </w:tr>
                        </w:tbl>
                        <w:p w14:paraId="21EE5BDF" w14:textId="77777777" w:rsidR="00723DA0" w:rsidRDefault="00723DA0"/>
                      </w:txbxContent>
                    </v:textbox>
                    <w10:wrap anchorx="page" anchory="page"/>
                  </v:shape>
                </w:pict>
              </mc:Fallback>
            </mc:AlternateContent>
          </w:r>
          <w:r>
            <w:br w:type="page"/>
          </w:r>
        </w:p>
      </w:sdtContent>
    </w:sdt>
    <w:p w14:paraId="38DE48C1" w14:textId="77777777" w:rsidR="00D5409D" w:rsidRPr="00D5409D" w:rsidRDefault="00D5409D" w:rsidP="00D5409D">
      <w:pPr>
        <w:rPr>
          <w:b/>
          <w:bCs/>
        </w:rPr>
      </w:pPr>
      <w:r w:rsidRPr="00D5409D">
        <w:rPr>
          <w:b/>
          <w:bCs/>
        </w:rPr>
        <w:lastRenderedPageBreak/>
        <w:t>Extending Platform Trust: AI-Augmented Bare Metal Security Across PSA Level 3, Caliptra RoT, CXL, and TDISP</w:t>
      </w:r>
    </w:p>
    <w:p w14:paraId="4299F0CD" w14:textId="77777777" w:rsidR="00D5409D" w:rsidRPr="00D5409D" w:rsidRDefault="00D5409D" w:rsidP="00D5409D">
      <w:pPr>
        <w:rPr>
          <w:b/>
          <w:bCs/>
        </w:rPr>
      </w:pPr>
      <w:r w:rsidRPr="00D5409D">
        <w:rPr>
          <w:b/>
          <w:bCs/>
        </w:rPr>
        <w:t>Executive Summary</w:t>
      </w:r>
    </w:p>
    <w:p w14:paraId="26B7B666" w14:textId="77777777" w:rsidR="00D5409D" w:rsidRPr="00D5409D" w:rsidRDefault="00D5409D" w:rsidP="00D5409D">
      <w:r w:rsidRPr="00D5409D">
        <w:t>This specification introduces a modular, AI-enhanced architecture for bare metal security in cloud platforms. Building on PSA Level 3 and Caliptra Root of Trust, it distributes AI agents across Platform RoT, BMC, Host CPU, GPU, and PCIe/CXL devices. These agents collaborate via SPDM, TDISP, and secure telemetry channels to detect anomalies, enforce policies, and extend trust across disaggregated fabrics.</w:t>
      </w:r>
    </w:p>
    <w:p w14:paraId="70DD3D4B" w14:textId="77777777" w:rsidR="00D5409D" w:rsidRPr="00D5409D" w:rsidRDefault="00D5409D" w:rsidP="00D5409D">
      <w:pPr>
        <w:rPr>
          <w:b/>
          <w:bCs/>
        </w:rPr>
      </w:pPr>
      <w:r w:rsidRPr="00D5409D">
        <w:rPr>
          <w:b/>
          <w:bCs/>
        </w:rPr>
        <w:t>1. Background and Motivation</w:t>
      </w:r>
    </w:p>
    <w:p w14:paraId="72856911" w14:textId="77777777" w:rsidR="00D5409D" w:rsidRPr="00D5409D" w:rsidRDefault="00D5409D" w:rsidP="00D5409D">
      <w:pPr>
        <w:numPr>
          <w:ilvl w:val="0"/>
          <w:numId w:val="35"/>
        </w:numPr>
      </w:pPr>
      <w:r w:rsidRPr="00D5409D">
        <w:t>PSA Level 3 and Caliptra RoT provide secure boot, attestation, and lifecycle anchors.</w:t>
      </w:r>
    </w:p>
    <w:p w14:paraId="031CB714" w14:textId="77777777" w:rsidR="00D5409D" w:rsidRPr="00D5409D" w:rsidRDefault="00D5409D" w:rsidP="00D5409D">
      <w:pPr>
        <w:numPr>
          <w:ilvl w:val="0"/>
          <w:numId w:val="35"/>
        </w:numPr>
      </w:pPr>
      <w:r w:rsidRPr="00D5409D">
        <w:t>Runtime threats—firmware abuse, side-channel attacks, rogue DMA—require continuous observability.</w:t>
      </w:r>
    </w:p>
    <w:p w14:paraId="7FA81E27" w14:textId="77777777" w:rsidR="00D5409D" w:rsidRPr="00D5409D" w:rsidRDefault="00D5409D" w:rsidP="00D5409D">
      <w:pPr>
        <w:numPr>
          <w:ilvl w:val="0"/>
          <w:numId w:val="35"/>
        </w:numPr>
      </w:pPr>
      <w:r w:rsidRPr="00D5409D">
        <w:t>AI enables scalable anomaly detection, federated learning, and adaptive trust enforcement.</w:t>
      </w:r>
    </w:p>
    <w:p w14:paraId="6F99BE98" w14:textId="77777777" w:rsidR="00D5409D" w:rsidRPr="00D5409D" w:rsidRDefault="00D5409D" w:rsidP="00D5409D">
      <w:pPr>
        <w:numPr>
          <w:ilvl w:val="0"/>
          <w:numId w:val="35"/>
        </w:numPr>
      </w:pPr>
      <w:r w:rsidRPr="00D5409D">
        <w:t>CXL and TDISP introduce new trust boundaries across memory and device fabrics.</w:t>
      </w:r>
    </w:p>
    <w:p w14:paraId="7831CADF" w14:textId="77777777" w:rsidR="00D5409D" w:rsidRPr="00D5409D" w:rsidRDefault="00D5409D" w:rsidP="00D5409D">
      <w:pPr>
        <w:rPr>
          <w:b/>
          <w:bCs/>
        </w:rPr>
      </w:pPr>
      <w:r w:rsidRPr="00D5409D">
        <w:rPr>
          <w:b/>
          <w:bCs/>
        </w:rPr>
        <w:t>2. System Components and Roles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1"/>
        <w:gridCol w:w="1560"/>
        <w:gridCol w:w="1763"/>
        <w:gridCol w:w="3906"/>
      </w:tblGrid>
      <w:tr w:rsidR="00D5409D" w:rsidRPr="00D5409D" w14:paraId="2E12B6D1" w14:textId="77777777" w:rsidTr="0031513C">
        <w:trPr>
          <w:tblHeader/>
          <w:tblCellSpacing w:w="15" w:type="dxa"/>
        </w:trPr>
        <w:tc>
          <w:tcPr>
            <w:tcW w:w="0" w:type="auto"/>
            <w:vAlign w:val="center"/>
            <w:hideMark/>
          </w:tcPr>
          <w:p w14:paraId="2940BE61" w14:textId="77777777" w:rsidR="00D5409D" w:rsidRPr="00D5409D" w:rsidRDefault="00D5409D" w:rsidP="00D5409D">
            <w:pPr>
              <w:rPr>
                <w:b/>
                <w:bCs/>
              </w:rPr>
            </w:pPr>
            <w:r w:rsidRPr="00D5409D">
              <w:rPr>
                <w:b/>
                <w:bCs/>
              </w:rPr>
              <w:t>Component</w:t>
            </w:r>
          </w:p>
        </w:tc>
        <w:tc>
          <w:tcPr>
            <w:tcW w:w="0" w:type="auto"/>
            <w:vAlign w:val="center"/>
            <w:hideMark/>
          </w:tcPr>
          <w:p w14:paraId="33D46256" w14:textId="77777777" w:rsidR="00D5409D" w:rsidRPr="00D5409D" w:rsidRDefault="00D5409D" w:rsidP="00D5409D">
            <w:pPr>
              <w:rPr>
                <w:b/>
                <w:bCs/>
              </w:rPr>
            </w:pPr>
            <w:r w:rsidRPr="00D5409D">
              <w:rPr>
                <w:b/>
                <w:bCs/>
              </w:rPr>
              <w:t>RoT Role</w:t>
            </w:r>
          </w:p>
        </w:tc>
        <w:tc>
          <w:tcPr>
            <w:tcW w:w="0" w:type="auto"/>
            <w:vAlign w:val="center"/>
            <w:hideMark/>
          </w:tcPr>
          <w:p w14:paraId="75CD4193" w14:textId="77777777" w:rsidR="00D5409D" w:rsidRPr="00D5409D" w:rsidRDefault="00D5409D" w:rsidP="00D5409D">
            <w:pPr>
              <w:rPr>
                <w:b/>
                <w:bCs/>
              </w:rPr>
            </w:pPr>
            <w:r w:rsidRPr="00D5409D">
              <w:rPr>
                <w:b/>
                <w:bCs/>
              </w:rPr>
              <w:t>SPDM Role</w:t>
            </w:r>
          </w:p>
        </w:tc>
        <w:tc>
          <w:tcPr>
            <w:tcW w:w="0" w:type="auto"/>
            <w:vAlign w:val="center"/>
            <w:hideMark/>
          </w:tcPr>
          <w:p w14:paraId="5E59976A" w14:textId="77777777" w:rsidR="00D5409D" w:rsidRPr="00D5409D" w:rsidRDefault="00D5409D" w:rsidP="00D5409D">
            <w:pPr>
              <w:rPr>
                <w:b/>
                <w:bCs/>
              </w:rPr>
            </w:pPr>
            <w:r w:rsidRPr="00D5409D">
              <w:rPr>
                <w:b/>
                <w:bCs/>
              </w:rPr>
              <w:t>AI Capability Location</w:t>
            </w:r>
          </w:p>
        </w:tc>
      </w:tr>
      <w:tr w:rsidR="00D5409D" w:rsidRPr="00D5409D" w14:paraId="6AFB331A" w14:textId="77777777" w:rsidTr="0031513C">
        <w:trPr>
          <w:tblCellSpacing w:w="15" w:type="dxa"/>
        </w:trPr>
        <w:tc>
          <w:tcPr>
            <w:tcW w:w="0" w:type="auto"/>
            <w:vAlign w:val="center"/>
            <w:hideMark/>
          </w:tcPr>
          <w:p w14:paraId="1EFC4CB0" w14:textId="77777777" w:rsidR="00D5409D" w:rsidRPr="00D5409D" w:rsidRDefault="00D5409D" w:rsidP="00D5409D">
            <w:r w:rsidRPr="00D5409D">
              <w:t>Platform RoT (PA RoT)</w:t>
            </w:r>
          </w:p>
        </w:tc>
        <w:tc>
          <w:tcPr>
            <w:tcW w:w="0" w:type="auto"/>
            <w:vAlign w:val="center"/>
            <w:hideMark/>
          </w:tcPr>
          <w:p w14:paraId="5016D0D5" w14:textId="77777777" w:rsidR="00D5409D" w:rsidRPr="00D5409D" w:rsidRDefault="00D5409D" w:rsidP="00D5409D">
            <w:r w:rsidRPr="00D5409D">
              <w:t>Immutable RoT</w:t>
            </w:r>
          </w:p>
        </w:tc>
        <w:tc>
          <w:tcPr>
            <w:tcW w:w="0" w:type="auto"/>
            <w:vAlign w:val="center"/>
            <w:hideMark/>
          </w:tcPr>
          <w:p w14:paraId="16564D81" w14:textId="77777777" w:rsidR="00D5409D" w:rsidRPr="00D5409D" w:rsidRDefault="00D5409D" w:rsidP="00D5409D">
            <w:r w:rsidRPr="00D5409D">
              <w:t>SPDM Requester</w:t>
            </w:r>
          </w:p>
        </w:tc>
        <w:tc>
          <w:tcPr>
            <w:tcW w:w="0" w:type="auto"/>
            <w:vAlign w:val="center"/>
            <w:hideMark/>
          </w:tcPr>
          <w:p w14:paraId="07E80457" w14:textId="77777777" w:rsidR="00D5409D" w:rsidRPr="00D5409D" w:rsidRDefault="00D5409D" w:rsidP="00D5409D">
            <w:r w:rsidRPr="00D5409D">
              <w:t>Central AI orchestrator, policy engine</w:t>
            </w:r>
          </w:p>
        </w:tc>
      </w:tr>
      <w:tr w:rsidR="00D5409D" w:rsidRPr="00D5409D" w14:paraId="374F3033" w14:textId="77777777" w:rsidTr="0031513C">
        <w:trPr>
          <w:tblCellSpacing w:w="15" w:type="dxa"/>
        </w:trPr>
        <w:tc>
          <w:tcPr>
            <w:tcW w:w="0" w:type="auto"/>
            <w:vAlign w:val="center"/>
            <w:hideMark/>
          </w:tcPr>
          <w:p w14:paraId="41E460CF" w14:textId="77777777" w:rsidR="00D5409D" w:rsidRPr="00D5409D" w:rsidRDefault="00D5409D" w:rsidP="00D5409D">
            <w:r w:rsidRPr="00D5409D">
              <w:t>BMC</w:t>
            </w:r>
          </w:p>
        </w:tc>
        <w:tc>
          <w:tcPr>
            <w:tcW w:w="0" w:type="auto"/>
            <w:vAlign w:val="center"/>
            <w:hideMark/>
          </w:tcPr>
          <w:p w14:paraId="7162C27B" w14:textId="77777777" w:rsidR="00D5409D" w:rsidRPr="00D5409D" w:rsidRDefault="00D5409D" w:rsidP="00D5409D">
            <w:r w:rsidRPr="00D5409D">
              <w:t>Extended RoT</w:t>
            </w:r>
          </w:p>
        </w:tc>
        <w:tc>
          <w:tcPr>
            <w:tcW w:w="0" w:type="auto"/>
            <w:vAlign w:val="center"/>
            <w:hideMark/>
          </w:tcPr>
          <w:p w14:paraId="74CBEE5A" w14:textId="77777777" w:rsidR="00D5409D" w:rsidRPr="00D5409D" w:rsidRDefault="00D5409D" w:rsidP="00D5409D">
            <w:r w:rsidRPr="00D5409D">
              <w:t>SPDM Responder</w:t>
            </w:r>
          </w:p>
        </w:tc>
        <w:tc>
          <w:tcPr>
            <w:tcW w:w="0" w:type="auto"/>
            <w:vAlign w:val="center"/>
            <w:hideMark/>
          </w:tcPr>
          <w:p w14:paraId="4E83F4B2" w14:textId="77777777" w:rsidR="00D5409D" w:rsidRPr="00D5409D" w:rsidRDefault="00D5409D" w:rsidP="00D5409D">
            <w:r w:rsidRPr="00D5409D">
              <w:t>Firmware integrity, lifecycle monitoring</w:t>
            </w:r>
          </w:p>
        </w:tc>
      </w:tr>
      <w:tr w:rsidR="00D5409D" w:rsidRPr="00D5409D" w14:paraId="462D5136" w14:textId="77777777" w:rsidTr="0031513C">
        <w:trPr>
          <w:tblCellSpacing w:w="15" w:type="dxa"/>
        </w:trPr>
        <w:tc>
          <w:tcPr>
            <w:tcW w:w="0" w:type="auto"/>
            <w:vAlign w:val="center"/>
            <w:hideMark/>
          </w:tcPr>
          <w:p w14:paraId="73F8DEB4" w14:textId="77777777" w:rsidR="00D5409D" w:rsidRPr="00D5409D" w:rsidRDefault="00D5409D" w:rsidP="00D5409D">
            <w:r w:rsidRPr="00D5409D">
              <w:t>Host CPU</w:t>
            </w:r>
          </w:p>
        </w:tc>
        <w:tc>
          <w:tcPr>
            <w:tcW w:w="0" w:type="auto"/>
            <w:vAlign w:val="center"/>
            <w:hideMark/>
          </w:tcPr>
          <w:p w14:paraId="2D8498DA" w14:textId="77777777" w:rsidR="00D5409D" w:rsidRPr="00D5409D" w:rsidRDefault="00D5409D" w:rsidP="00D5409D">
            <w:r w:rsidRPr="00D5409D">
              <w:t>Extended RoT</w:t>
            </w:r>
          </w:p>
        </w:tc>
        <w:tc>
          <w:tcPr>
            <w:tcW w:w="0" w:type="auto"/>
            <w:vAlign w:val="center"/>
            <w:hideMark/>
          </w:tcPr>
          <w:p w14:paraId="52E8A79B" w14:textId="77777777" w:rsidR="00D5409D" w:rsidRPr="00D5409D" w:rsidRDefault="00D5409D" w:rsidP="00D5409D">
            <w:r w:rsidRPr="00D5409D">
              <w:t>SPDM Responder</w:t>
            </w:r>
          </w:p>
        </w:tc>
        <w:tc>
          <w:tcPr>
            <w:tcW w:w="0" w:type="auto"/>
            <w:vAlign w:val="center"/>
            <w:hideMark/>
          </w:tcPr>
          <w:p w14:paraId="4272B8EE" w14:textId="77777777" w:rsidR="00D5409D" w:rsidRPr="00D5409D" w:rsidRDefault="00D5409D" w:rsidP="00D5409D">
            <w:r w:rsidRPr="00D5409D">
              <w:t>Boot validation, syscall anomaly detection</w:t>
            </w:r>
          </w:p>
        </w:tc>
      </w:tr>
      <w:tr w:rsidR="00D5409D" w:rsidRPr="00D5409D" w14:paraId="135A4637" w14:textId="77777777" w:rsidTr="0031513C">
        <w:trPr>
          <w:tblCellSpacing w:w="15" w:type="dxa"/>
        </w:trPr>
        <w:tc>
          <w:tcPr>
            <w:tcW w:w="0" w:type="auto"/>
            <w:vAlign w:val="center"/>
            <w:hideMark/>
          </w:tcPr>
          <w:p w14:paraId="53915AC9" w14:textId="77777777" w:rsidR="00D5409D" w:rsidRPr="00D5409D" w:rsidRDefault="00D5409D" w:rsidP="00D5409D">
            <w:r w:rsidRPr="00D5409D">
              <w:t>GPU / Accelerators</w:t>
            </w:r>
          </w:p>
        </w:tc>
        <w:tc>
          <w:tcPr>
            <w:tcW w:w="0" w:type="auto"/>
            <w:vAlign w:val="center"/>
            <w:hideMark/>
          </w:tcPr>
          <w:p w14:paraId="0A54A684" w14:textId="77777777" w:rsidR="00D5409D" w:rsidRPr="00D5409D" w:rsidRDefault="00D5409D" w:rsidP="00D5409D">
            <w:r w:rsidRPr="00D5409D">
              <w:t>Extended RoT</w:t>
            </w:r>
          </w:p>
        </w:tc>
        <w:tc>
          <w:tcPr>
            <w:tcW w:w="0" w:type="auto"/>
            <w:vAlign w:val="center"/>
            <w:hideMark/>
          </w:tcPr>
          <w:p w14:paraId="6C84D318" w14:textId="77777777" w:rsidR="00D5409D" w:rsidRPr="00D5409D" w:rsidRDefault="00D5409D" w:rsidP="00D5409D">
            <w:r w:rsidRPr="00D5409D">
              <w:t>SPDM Responder</w:t>
            </w:r>
          </w:p>
        </w:tc>
        <w:tc>
          <w:tcPr>
            <w:tcW w:w="0" w:type="auto"/>
            <w:vAlign w:val="center"/>
            <w:hideMark/>
          </w:tcPr>
          <w:p w14:paraId="3EA321F3" w14:textId="77777777" w:rsidR="00D5409D" w:rsidRPr="00D5409D" w:rsidRDefault="00D5409D" w:rsidP="00D5409D">
            <w:r w:rsidRPr="00D5409D">
              <w:t>ECC monitoring, model drift detection</w:t>
            </w:r>
          </w:p>
        </w:tc>
      </w:tr>
      <w:tr w:rsidR="00D5409D" w:rsidRPr="00D5409D" w14:paraId="2B4A0B6B" w14:textId="77777777" w:rsidTr="0031513C">
        <w:trPr>
          <w:tblCellSpacing w:w="15" w:type="dxa"/>
        </w:trPr>
        <w:tc>
          <w:tcPr>
            <w:tcW w:w="0" w:type="auto"/>
            <w:vAlign w:val="center"/>
            <w:hideMark/>
          </w:tcPr>
          <w:p w14:paraId="094464C8" w14:textId="77777777" w:rsidR="00D5409D" w:rsidRPr="00D5409D" w:rsidRDefault="00D5409D" w:rsidP="00D5409D">
            <w:r w:rsidRPr="00D5409D">
              <w:t>PCIe/CXL Devices</w:t>
            </w:r>
          </w:p>
        </w:tc>
        <w:tc>
          <w:tcPr>
            <w:tcW w:w="0" w:type="auto"/>
            <w:vAlign w:val="center"/>
            <w:hideMark/>
          </w:tcPr>
          <w:p w14:paraId="1FDAF3FF" w14:textId="77777777" w:rsidR="00D5409D" w:rsidRPr="00D5409D" w:rsidRDefault="00D5409D" w:rsidP="00D5409D">
            <w:r w:rsidRPr="00D5409D">
              <w:t>Extended RoT</w:t>
            </w:r>
          </w:p>
        </w:tc>
        <w:tc>
          <w:tcPr>
            <w:tcW w:w="0" w:type="auto"/>
            <w:vAlign w:val="center"/>
            <w:hideMark/>
          </w:tcPr>
          <w:p w14:paraId="2DCF3EFA" w14:textId="77777777" w:rsidR="00D5409D" w:rsidRPr="00D5409D" w:rsidRDefault="00D5409D" w:rsidP="00D5409D">
            <w:r w:rsidRPr="00D5409D">
              <w:t>SPDM Responder</w:t>
            </w:r>
          </w:p>
        </w:tc>
        <w:tc>
          <w:tcPr>
            <w:tcW w:w="0" w:type="auto"/>
            <w:vAlign w:val="center"/>
            <w:hideMark/>
          </w:tcPr>
          <w:p w14:paraId="02AFBF49" w14:textId="77777777" w:rsidR="00D5409D" w:rsidRPr="00D5409D" w:rsidRDefault="00D5409D" w:rsidP="00D5409D">
            <w:r w:rsidRPr="00D5409D">
              <w:t>DMA audit, config space integrity</w:t>
            </w:r>
          </w:p>
        </w:tc>
      </w:tr>
    </w:tbl>
    <w:p w14:paraId="5B2293DA" w14:textId="77777777" w:rsidR="0031513C" w:rsidRDefault="0031513C" w:rsidP="00D5409D">
      <w:pPr>
        <w:rPr>
          <w:b/>
          <w:bCs/>
        </w:rPr>
      </w:pPr>
    </w:p>
    <w:p w14:paraId="52A4CEAE" w14:textId="5D171F8F" w:rsidR="00D5409D" w:rsidRPr="00D5409D" w:rsidRDefault="00D5409D" w:rsidP="0031513C">
      <w:pPr>
        <w:keepNext/>
        <w:rPr>
          <w:b/>
          <w:bCs/>
        </w:rPr>
      </w:pPr>
      <w:r w:rsidRPr="00D5409D">
        <w:rPr>
          <w:b/>
          <w:bCs/>
        </w:rPr>
        <w:lastRenderedPageBreak/>
        <w:t>3. AI Distribution and Collaboration Model</w:t>
      </w:r>
    </w:p>
    <w:p w14:paraId="1799CCA5" w14:textId="77777777" w:rsidR="00D5409D" w:rsidRPr="00D5409D" w:rsidRDefault="00D5409D" w:rsidP="00D5409D">
      <w:pPr>
        <w:numPr>
          <w:ilvl w:val="0"/>
          <w:numId w:val="36"/>
        </w:numPr>
      </w:pPr>
      <w:r w:rsidRPr="00D5409D">
        <w:t>Platform RoT coordinates federated learning and policy enforcement.</w:t>
      </w:r>
    </w:p>
    <w:p w14:paraId="024C8AD8" w14:textId="77777777" w:rsidR="00D5409D" w:rsidRPr="00D5409D" w:rsidRDefault="00D5409D" w:rsidP="00D5409D">
      <w:pPr>
        <w:numPr>
          <w:ilvl w:val="0"/>
          <w:numId w:val="36"/>
        </w:numPr>
      </w:pPr>
      <w:r w:rsidRPr="00D5409D">
        <w:t>Responders run lightweight AI agents for local anomaly detection.</w:t>
      </w:r>
    </w:p>
    <w:p w14:paraId="4D773D16" w14:textId="77777777" w:rsidR="00D5409D" w:rsidRPr="00D5409D" w:rsidRDefault="00D5409D" w:rsidP="00D5409D">
      <w:pPr>
        <w:numPr>
          <w:ilvl w:val="0"/>
          <w:numId w:val="36"/>
        </w:numPr>
      </w:pPr>
      <w:r w:rsidRPr="00D5409D">
        <w:t>SPDM provides attestation and transcript logging.</w:t>
      </w:r>
    </w:p>
    <w:p w14:paraId="726F4CCF" w14:textId="77777777" w:rsidR="00D5409D" w:rsidRPr="00D5409D" w:rsidRDefault="00D5409D" w:rsidP="00D5409D">
      <w:pPr>
        <w:numPr>
          <w:ilvl w:val="0"/>
          <w:numId w:val="36"/>
        </w:numPr>
      </w:pPr>
      <w:r w:rsidRPr="00D5409D">
        <w:t>Telemetry is streamed via MCTP/PLDM or DOE.</w:t>
      </w:r>
    </w:p>
    <w:p w14:paraId="32E28D8C" w14:textId="77777777" w:rsidR="00D5409D" w:rsidRPr="00D5409D" w:rsidRDefault="00D5409D" w:rsidP="00D5409D">
      <w:pPr>
        <w:numPr>
          <w:ilvl w:val="0"/>
          <w:numId w:val="36"/>
        </w:numPr>
      </w:pPr>
      <w:r w:rsidRPr="00D5409D">
        <w:t>TDISP enforces secure protocol behavior across PCIe/CXL links.</w:t>
      </w:r>
    </w:p>
    <w:p w14:paraId="385D0083" w14:textId="77777777" w:rsidR="00D5409D" w:rsidRPr="00D5409D" w:rsidRDefault="00D5409D" w:rsidP="00D5409D">
      <w:pPr>
        <w:rPr>
          <w:b/>
          <w:bCs/>
        </w:rPr>
      </w:pPr>
      <w:r w:rsidRPr="00D5409D">
        <w:rPr>
          <w:b/>
          <w:bCs/>
        </w:rPr>
        <w:t>4. Telemetry Schema per Component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9"/>
        <w:gridCol w:w="5308"/>
      </w:tblGrid>
      <w:tr w:rsidR="00D5409D" w:rsidRPr="00D5409D" w14:paraId="0CC4346A" w14:textId="77777777" w:rsidTr="0031513C">
        <w:trPr>
          <w:tblHeader/>
          <w:tblCellSpacing w:w="15" w:type="dxa"/>
        </w:trPr>
        <w:tc>
          <w:tcPr>
            <w:tcW w:w="0" w:type="auto"/>
            <w:vAlign w:val="center"/>
            <w:hideMark/>
          </w:tcPr>
          <w:p w14:paraId="62E97475" w14:textId="77777777" w:rsidR="00D5409D" w:rsidRPr="00D5409D" w:rsidRDefault="00D5409D" w:rsidP="00D5409D">
            <w:pPr>
              <w:rPr>
                <w:b/>
                <w:bCs/>
              </w:rPr>
            </w:pPr>
            <w:r w:rsidRPr="00D5409D">
              <w:rPr>
                <w:b/>
                <w:bCs/>
              </w:rPr>
              <w:t>Component</w:t>
            </w:r>
          </w:p>
        </w:tc>
        <w:tc>
          <w:tcPr>
            <w:tcW w:w="0" w:type="auto"/>
            <w:vAlign w:val="center"/>
            <w:hideMark/>
          </w:tcPr>
          <w:p w14:paraId="3125A8A9" w14:textId="77777777" w:rsidR="00D5409D" w:rsidRPr="00D5409D" w:rsidRDefault="00D5409D" w:rsidP="00D5409D">
            <w:pPr>
              <w:rPr>
                <w:b/>
                <w:bCs/>
              </w:rPr>
            </w:pPr>
            <w:r w:rsidRPr="00D5409D">
              <w:rPr>
                <w:b/>
                <w:bCs/>
              </w:rPr>
              <w:t>Key Telemetry Signals</w:t>
            </w:r>
          </w:p>
        </w:tc>
      </w:tr>
      <w:tr w:rsidR="00D5409D" w:rsidRPr="00D5409D" w14:paraId="6BC5B38A" w14:textId="77777777" w:rsidTr="0031513C">
        <w:trPr>
          <w:tblCellSpacing w:w="15" w:type="dxa"/>
        </w:trPr>
        <w:tc>
          <w:tcPr>
            <w:tcW w:w="0" w:type="auto"/>
            <w:vAlign w:val="center"/>
            <w:hideMark/>
          </w:tcPr>
          <w:p w14:paraId="5E1B71E4" w14:textId="77777777" w:rsidR="00D5409D" w:rsidRPr="00D5409D" w:rsidRDefault="00D5409D" w:rsidP="00D5409D">
            <w:r w:rsidRPr="00D5409D">
              <w:t>Platform RoT</w:t>
            </w:r>
          </w:p>
        </w:tc>
        <w:tc>
          <w:tcPr>
            <w:tcW w:w="0" w:type="auto"/>
            <w:vAlign w:val="center"/>
            <w:hideMark/>
          </w:tcPr>
          <w:p w14:paraId="5DED182F" w14:textId="77777777" w:rsidR="00D5409D" w:rsidRPr="00D5409D" w:rsidRDefault="00D5409D" w:rsidP="00D5409D">
            <w:r w:rsidRPr="00D5409D">
              <w:t>SPDM transcripts, trust status, policy logs</w:t>
            </w:r>
          </w:p>
        </w:tc>
      </w:tr>
      <w:tr w:rsidR="00D5409D" w:rsidRPr="00D5409D" w14:paraId="0484B969" w14:textId="77777777" w:rsidTr="0031513C">
        <w:trPr>
          <w:tblCellSpacing w:w="15" w:type="dxa"/>
        </w:trPr>
        <w:tc>
          <w:tcPr>
            <w:tcW w:w="0" w:type="auto"/>
            <w:vAlign w:val="center"/>
            <w:hideMark/>
          </w:tcPr>
          <w:p w14:paraId="1A85A7A0" w14:textId="77777777" w:rsidR="00D5409D" w:rsidRPr="00D5409D" w:rsidRDefault="00D5409D" w:rsidP="00D5409D">
            <w:r w:rsidRPr="00D5409D">
              <w:t>BMC</w:t>
            </w:r>
          </w:p>
        </w:tc>
        <w:tc>
          <w:tcPr>
            <w:tcW w:w="0" w:type="auto"/>
            <w:vAlign w:val="center"/>
            <w:hideMark/>
          </w:tcPr>
          <w:p w14:paraId="147C6D95" w14:textId="77777777" w:rsidR="00D5409D" w:rsidRPr="00D5409D" w:rsidRDefault="00D5409D" w:rsidP="00D5409D">
            <w:r w:rsidRPr="00D5409D">
              <w:t>Firmware hashes, IPMI logs, sensor anomalies</w:t>
            </w:r>
          </w:p>
        </w:tc>
      </w:tr>
      <w:tr w:rsidR="00D5409D" w:rsidRPr="00D5409D" w14:paraId="71AA29BE" w14:textId="77777777" w:rsidTr="0031513C">
        <w:trPr>
          <w:tblCellSpacing w:w="15" w:type="dxa"/>
        </w:trPr>
        <w:tc>
          <w:tcPr>
            <w:tcW w:w="0" w:type="auto"/>
            <w:vAlign w:val="center"/>
            <w:hideMark/>
          </w:tcPr>
          <w:p w14:paraId="72C9A12C" w14:textId="77777777" w:rsidR="00D5409D" w:rsidRPr="00D5409D" w:rsidRDefault="00D5409D" w:rsidP="00D5409D">
            <w:r w:rsidRPr="00D5409D">
              <w:t>Host CPU</w:t>
            </w:r>
          </w:p>
        </w:tc>
        <w:tc>
          <w:tcPr>
            <w:tcW w:w="0" w:type="auto"/>
            <w:vAlign w:val="center"/>
            <w:hideMark/>
          </w:tcPr>
          <w:p w14:paraId="3C38FF62" w14:textId="77777777" w:rsidR="00D5409D" w:rsidRPr="00D5409D" w:rsidRDefault="00D5409D" w:rsidP="00D5409D">
            <w:r w:rsidRPr="00D5409D">
              <w:t>Boot logs, syscall traces, memory access patterns</w:t>
            </w:r>
          </w:p>
        </w:tc>
      </w:tr>
      <w:tr w:rsidR="00D5409D" w:rsidRPr="00D5409D" w14:paraId="77A5DA3F" w14:textId="77777777" w:rsidTr="0031513C">
        <w:trPr>
          <w:tblCellSpacing w:w="15" w:type="dxa"/>
        </w:trPr>
        <w:tc>
          <w:tcPr>
            <w:tcW w:w="0" w:type="auto"/>
            <w:vAlign w:val="center"/>
            <w:hideMark/>
          </w:tcPr>
          <w:p w14:paraId="28104161" w14:textId="77777777" w:rsidR="00D5409D" w:rsidRPr="00D5409D" w:rsidRDefault="00D5409D" w:rsidP="00D5409D">
            <w:r w:rsidRPr="00D5409D">
              <w:t>GPU</w:t>
            </w:r>
          </w:p>
        </w:tc>
        <w:tc>
          <w:tcPr>
            <w:tcW w:w="0" w:type="auto"/>
            <w:vAlign w:val="center"/>
            <w:hideMark/>
          </w:tcPr>
          <w:p w14:paraId="12A8FAB0" w14:textId="77777777" w:rsidR="00D5409D" w:rsidRPr="00D5409D" w:rsidRDefault="00D5409D" w:rsidP="00D5409D">
            <w:r w:rsidRPr="00D5409D">
              <w:t>ECC errors, floating-point anomalies, power traces</w:t>
            </w:r>
          </w:p>
        </w:tc>
      </w:tr>
      <w:tr w:rsidR="00D5409D" w:rsidRPr="00D5409D" w14:paraId="6A9BB854" w14:textId="77777777" w:rsidTr="0031513C">
        <w:trPr>
          <w:tblCellSpacing w:w="15" w:type="dxa"/>
        </w:trPr>
        <w:tc>
          <w:tcPr>
            <w:tcW w:w="0" w:type="auto"/>
            <w:vAlign w:val="center"/>
            <w:hideMark/>
          </w:tcPr>
          <w:p w14:paraId="30B29873" w14:textId="77777777" w:rsidR="00D5409D" w:rsidRPr="00D5409D" w:rsidRDefault="00D5409D" w:rsidP="00D5409D">
            <w:r w:rsidRPr="00D5409D">
              <w:t>PCIe/CXL</w:t>
            </w:r>
          </w:p>
        </w:tc>
        <w:tc>
          <w:tcPr>
            <w:tcW w:w="0" w:type="auto"/>
            <w:vAlign w:val="center"/>
            <w:hideMark/>
          </w:tcPr>
          <w:p w14:paraId="4E8F4D77" w14:textId="77777777" w:rsidR="00D5409D" w:rsidRPr="00D5409D" w:rsidRDefault="00D5409D" w:rsidP="00D5409D">
            <w:r w:rsidRPr="00D5409D">
              <w:t>DMA logs, config snapshots, IDE stream status</w:t>
            </w:r>
          </w:p>
        </w:tc>
      </w:tr>
    </w:tbl>
    <w:p w14:paraId="1AC28592" w14:textId="77777777" w:rsidR="0031513C" w:rsidRDefault="0031513C" w:rsidP="00D5409D">
      <w:pPr>
        <w:rPr>
          <w:b/>
          <w:bCs/>
        </w:rPr>
      </w:pPr>
    </w:p>
    <w:p w14:paraId="72FB5025" w14:textId="41E8CB0D" w:rsidR="00D5409D" w:rsidRPr="00D5409D" w:rsidRDefault="00D5409D" w:rsidP="00CD729D">
      <w:pPr>
        <w:rPr>
          <w:b/>
          <w:bCs/>
        </w:rPr>
      </w:pPr>
      <w:r w:rsidRPr="00D5409D">
        <w:rPr>
          <w:b/>
          <w:bCs/>
        </w:rPr>
        <w:t>5. Threat Mapping and AI Detection Coverage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4930"/>
      </w:tblGrid>
      <w:tr w:rsidR="00D5409D" w:rsidRPr="00D5409D" w14:paraId="23A41235" w14:textId="77777777" w:rsidTr="0031513C">
        <w:trPr>
          <w:tblHeader/>
          <w:tblCellSpacing w:w="15" w:type="dxa"/>
        </w:trPr>
        <w:tc>
          <w:tcPr>
            <w:tcW w:w="0" w:type="auto"/>
            <w:vAlign w:val="center"/>
            <w:hideMark/>
          </w:tcPr>
          <w:p w14:paraId="2E3E8F48" w14:textId="77777777" w:rsidR="00D5409D" w:rsidRPr="00D5409D" w:rsidRDefault="00D5409D" w:rsidP="00D5409D">
            <w:pPr>
              <w:rPr>
                <w:b/>
                <w:bCs/>
              </w:rPr>
            </w:pPr>
            <w:r w:rsidRPr="00D5409D">
              <w:rPr>
                <w:b/>
                <w:bCs/>
              </w:rPr>
              <w:t>Threat Category</w:t>
            </w:r>
          </w:p>
        </w:tc>
        <w:tc>
          <w:tcPr>
            <w:tcW w:w="0" w:type="auto"/>
            <w:vAlign w:val="center"/>
            <w:hideMark/>
          </w:tcPr>
          <w:p w14:paraId="310B901A" w14:textId="77777777" w:rsidR="00D5409D" w:rsidRPr="00D5409D" w:rsidRDefault="00D5409D" w:rsidP="00D5409D">
            <w:pPr>
              <w:rPr>
                <w:b/>
                <w:bCs/>
              </w:rPr>
            </w:pPr>
            <w:r w:rsidRPr="00D5409D">
              <w:rPr>
                <w:b/>
                <w:bCs/>
              </w:rPr>
              <w:t>AI Detection Role</w:t>
            </w:r>
          </w:p>
        </w:tc>
      </w:tr>
      <w:tr w:rsidR="00D5409D" w:rsidRPr="00D5409D" w14:paraId="3A1DC7EF" w14:textId="77777777" w:rsidTr="0031513C">
        <w:trPr>
          <w:tblCellSpacing w:w="15" w:type="dxa"/>
        </w:trPr>
        <w:tc>
          <w:tcPr>
            <w:tcW w:w="0" w:type="auto"/>
            <w:vAlign w:val="center"/>
            <w:hideMark/>
          </w:tcPr>
          <w:p w14:paraId="685B5025" w14:textId="77777777" w:rsidR="00D5409D" w:rsidRPr="00D5409D" w:rsidRDefault="00D5409D" w:rsidP="00D5409D">
            <w:r w:rsidRPr="00D5409D">
              <w:t>Software Integrity</w:t>
            </w:r>
          </w:p>
        </w:tc>
        <w:tc>
          <w:tcPr>
            <w:tcW w:w="0" w:type="auto"/>
            <w:vAlign w:val="center"/>
            <w:hideMark/>
          </w:tcPr>
          <w:p w14:paraId="121E93EE" w14:textId="77777777" w:rsidR="00D5409D" w:rsidRPr="00D5409D" w:rsidRDefault="00D5409D" w:rsidP="00D5409D">
            <w:r w:rsidRPr="00D5409D">
              <w:t>Boot pattern analysis, firmware hash validation</w:t>
            </w:r>
          </w:p>
        </w:tc>
      </w:tr>
      <w:tr w:rsidR="00D5409D" w:rsidRPr="00D5409D" w14:paraId="505A1C66" w14:textId="77777777" w:rsidTr="0031513C">
        <w:trPr>
          <w:tblCellSpacing w:w="15" w:type="dxa"/>
        </w:trPr>
        <w:tc>
          <w:tcPr>
            <w:tcW w:w="0" w:type="auto"/>
            <w:vAlign w:val="center"/>
            <w:hideMark/>
          </w:tcPr>
          <w:p w14:paraId="238BF7B0" w14:textId="77777777" w:rsidR="00D5409D" w:rsidRPr="00D5409D" w:rsidRDefault="00D5409D" w:rsidP="00D5409D">
            <w:r w:rsidRPr="00D5409D">
              <w:t>Storage Protection</w:t>
            </w:r>
          </w:p>
        </w:tc>
        <w:tc>
          <w:tcPr>
            <w:tcW w:w="0" w:type="auto"/>
            <w:vAlign w:val="center"/>
            <w:hideMark/>
          </w:tcPr>
          <w:p w14:paraId="4BA9E8F0" w14:textId="77777777" w:rsidR="00D5409D" w:rsidRPr="00D5409D" w:rsidRDefault="00D5409D" w:rsidP="00D5409D">
            <w:r w:rsidRPr="00D5409D">
              <w:t>Access pattern anomaly detection</w:t>
            </w:r>
          </w:p>
        </w:tc>
      </w:tr>
      <w:tr w:rsidR="00D5409D" w:rsidRPr="00D5409D" w14:paraId="54AC49DC" w14:textId="77777777" w:rsidTr="0031513C">
        <w:trPr>
          <w:tblCellSpacing w:w="15" w:type="dxa"/>
        </w:trPr>
        <w:tc>
          <w:tcPr>
            <w:tcW w:w="0" w:type="auto"/>
            <w:vAlign w:val="center"/>
            <w:hideMark/>
          </w:tcPr>
          <w:p w14:paraId="2C004D66" w14:textId="77777777" w:rsidR="00D5409D" w:rsidRPr="00D5409D" w:rsidRDefault="00D5409D" w:rsidP="00D5409D">
            <w:r w:rsidRPr="00D5409D">
              <w:t>Interface Exploits</w:t>
            </w:r>
          </w:p>
        </w:tc>
        <w:tc>
          <w:tcPr>
            <w:tcW w:w="0" w:type="auto"/>
            <w:vAlign w:val="center"/>
            <w:hideMark/>
          </w:tcPr>
          <w:p w14:paraId="22A5FB74" w14:textId="77777777" w:rsidR="00D5409D" w:rsidRPr="00D5409D" w:rsidRDefault="00D5409D" w:rsidP="00D5409D">
            <w:r w:rsidRPr="00D5409D">
              <w:t>Mailbox fuzzing, debug traffic analysis</w:t>
            </w:r>
          </w:p>
        </w:tc>
      </w:tr>
      <w:tr w:rsidR="00D5409D" w:rsidRPr="00D5409D" w14:paraId="703DF0F4" w14:textId="77777777" w:rsidTr="0031513C">
        <w:trPr>
          <w:tblCellSpacing w:w="15" w:type="dxa"/>
        </w:trPr>
        <w:tc>
          <w:tcPr>
            <w:tcW w:w="0" w:type="auto"/>
            <w:vAlign w:val="center"/>
            <w:hideMark/>
          </w:tcPr>
          <w:p w14:paraId="709A6A04" w14:textId="77777777" w:rsidR="00D5409D" w:rsidRPr="00D5409D" w:rsidRDefault="00D5409D" w:rsidP="00D5409D">
            <w:r w:rsidRPr="00D5409D">
              <w:t>Crypto Weakness</w:t>
            </w:r>
          </w:p>
        </w:tc>
        <w:tc>
          <w:tcPr>
            <w:tcW w:w="0" w:type="auto"/>
            <w:vAlign w:val="center"/>
            <w:hideMark/>
          </w:tcPr>
          <w:p w14:paraId="6EE20746" w14:textId="77777777" w:rsidR="00D5409D" w:rsidRPr="00D5409D" w:rsidRDefault="00D5409D" w:rsidP="00D5409D">
            <w:r w:rsidRPr="00D5409D">
              <w:t>Entropy analysis, impersonation detection</w:t>
            </w:r>
          </w:p>
        </w:tc>
      </w:tr>
      <w:tr w:rsidR="00D5409D" w:rsidRPr="00D5409D" w14:paraId="0FBE4074" w14:textId="77777777" w:rsidTr="0031513C">
        <w:trPr>
          <w:tblCellSpacing w:w="15" w:type="dxa"/>
        </w:trPr>
        <w:tc>
          <w:tcPr>
            <w:tcW w:w="0" w:type="auto"/>
            <w:vAlign w:val="center"/>
            <w:hideMark/>
          </w:tcPr>
          <w:p w14:paraId="1351A978" w14:textId="77777777" w:rsidR="00D5409D" w:rsidRPr="00D5409D" w:rsidRDefault="00D5409D" w:rsidP="00D5409D">
            <w:r w:rsidRPr="00D5409D">
              <w:t>Side-Channel Attacks</w:t>
            </w:r>
          </w:p>
        </w:tc>
        <w:tc>
          <w:tcPr>
            <w:tcW w:w="0" w:type="auto"/>
            <w:vAlign w:val="center"/>
            <w:hideMark/>
          </w:tcPr>
          <w:p w14:paraId="3EDF1891" w14:textId="77777777" w:rsidR="00D5409D" w:rsidRPr="00D5409D" w:rsidRDefault="00D5409D" w:rsidP="00D5409D">
            <w:r w:rsidRPr="00D5409D">
              <w:t>Timing/power anomaly detection</w:t>
            </w:r>
          </w:p>
        </w:tc>
      </w:tr>
      <w:tr w:rsidR="00D5409D" w:rsidRPr="00D5409D" w14:paraId="7E796988" w14:textId="77777777" w:rsidTr="0031513C">
        <w:trPr>
          <w:tblCellSpacing w:w="15" w:type="dxa"/>
        </w:trPr>
        <w:tc>
          <w:tcPr>
            <w:tcW w:w="0" w:type="auto"/>
            <w:vAlign w:val="center"/>
            <w:hideMark/>
          </w:tcPr>
          <w:p w14:paraId="10BB6A73" w14:textId="77777777" w:rsidR="00D5409D" w:rsidRPr="00D5409D" w:rsidRDefault="00D5409D" w:rsidP="00D5409D">
            <w:r w:rsidRPr="00D5409D">
              <w:t>Fault Injection</w:t>
            </w:r>
          </w:p>
        </w:tc>
        <w:tc>
          <w:tcPr>
            <w:tcW w:w="0" w:type="auto"/>
            <w:vAlign w:val="center"/>
            <w:hideMark/>
          </w:tcPr>
          <w:p w14:paraId="00EF7C1F" w14:textId="77777777" w:rsidR="00D5409D" w:rsidRPr="00D5409D" w:rsidRDefault="00D5409D" w:rsidP="00D5409D">
            <w:r w:rsidRPr="00D5409D">
              <w:t>Voltage/clock glitch signature recognition</w:t>
            </w:r>
          </w:p>
        </w:tc>
      </w:tr>
    </w:tbl>
    <w:p w14:paraId="01B4D5C5" w14:textId="77777777" w:rsidR="0031513C" w:rsidRDefault="0031513C" w:rsidP="00D5409D">
      <w:pPr>
        <w:rPr>
          <w:b/>
          <w:bCs/>
        </w:rPr>
      </w:pPr>
    </w:p>
    <w:p w14:paraId="471CC3D2" w14:textId="021DBC14" w:rsidR="00CD729D" w:rsidRPr="00D5409D" w:rsidRDefault="00CD729D" w:rsidP="00CD729D">
      <w:pPr>
        <w:keepNext/>
        <w:spacing w:after="0"/>
        <w:rPr>
          <w:b/>
          <w:bCs/>
        </w:rPr>
      </w:pPr>
      <w:r>
        <w:rPr>
          <w:b/>
          <w:bCs/>
        </w:rPr>
        <w:lastRenderedPageBreak/>
        <w:t>5</w:t>
      </w:r>
      <w:r w:rsidRPr="00D5409D">
        <w:rPr>
          <w:b/>
          <w:bCs/>
        </w:rPr>
        <w:t xml:space="preserve">. </w:t>
      </w:r>
      <w:r w:rsidRPr="00CD729D">
        <w:rPr>
          <w:b/>
          <w:bCs/>
        </w:rPr>
        <w:t>Standards Alignment: PSA Level 3, Caliptra RoT, and OCP S.A.F.E</w:t>
      </w:r>
    </w:p>
    <w:p w14:paraId="42FD8A90" w14:textId="77777777" w:rsidR="00CD729D" w:rsidRDefault="00CD729D" w:rsidP="00CD729D">
      <w:pPr>
        <w:spacing w:after="0" w:line="240" w:lineRule="auto"/>
        <w:rPr>
          <w:rFonts w:eastAsia="Times New Roman" w:cs="Times New Roman"/>
          <w:kern w:val="0"/>
          <w14:ligatures w14:val="none"/>
        </w:rPr>
      </w:pPr>
      <w:r w:rsidRPr="00CD729D">
        <w:rPr>
          <w:rFonts w:eastAsia="Times New Roman" w:cs="Times New Roman"/>
          <w:kern w:val="0"/>
          <w14:ligatures w14:val="none"/>
        </w:rPr>
        <w:t xml:space="preserve">TrustForgeAI’s architecture is designed to align with the most rigorous platform security standards across cloud, embedded, and hyperscale environments. Our modular RoT implementation leverages Caliptra and supports conformance with both </w:t>
      </w:r>
      <w:r w:rsidRPr="00CD729D">
        <w:rPr>
          <w:rFonts w:eastAsia="Times New Roman" w:cs="Times New Roman"/>
          <w:b/>
          <w:bCs/>
          <w:kern w:val="0"/>
          <w14:ligatures w14:val="none"/>
        </w:rPr>
        <w:t>PSA Certified Level 3</w:t>
      </w:r>
      <w:r w:rsidRPr="00CD729D">
        <w:rPr>
          <w:rFonts w:eastAsia="Times New Roman" w:cs="Times New Roman"/>
          <w:kern w:val="0"/>
          <w14:ligatures w14:val="none"/>
        </w:rPr>
        <w:t xml:space="preserve"> and </w:t>
      </w:r>
      <w:r w:rsidRPr="00CD729D">
        <w:rPr>
          <w:rFonts w:eastAsia="Times New Roman" w:cs="Times New Roman"/>
          <w:b/>
          <w:bCs/>
          <w:kern w:val="0"/>
          <w14:ligatures w14:val="none"/>
        </w:rPr>
        <w:t>OCP S.A.F.E.</w:t>
      </w:r>
      <w:r w:rsidRPr="00CD729D">
        <w:rPr>
          <w:rFonts w:eastAsia="Times New Roman" w:cs="Times New Roman"/>
          <w:kern w:val="0"/>
          <w14:ligatures w14:val="none"/>
        </w:rPr>
        <w:t>.</w:t>
      </w:r>
    </w:p>
    <w:p w14:paraId="3F94A232" w14:textId="77777777" w:rsidR="00BB330B" w:rsidRPr="00CD729D" w:rsidRDefault="00BB330B" w:rsidP="00CD729D">
      <w:pPr>
        <w:spacing w:after="0" w:line="240" w:lineRule="auto"/>
        <w:rPr>
          <w:rFonts w:eastAsia="Times New Roman" w:cs="Times New Roman"/>
          <w:kern w:val="0"/>
          <w14:ligatures w14:val="none"/>
        </w:rPr>
      </w:pPr>
    </w:p>
    <w:p w14:paraId="13B99002" w14:textId="77777777" w:rsidR="00CD729D" w:rsidRPr="00CD729D" w:rsidRDefault="00CD729D" w:rsidP="00CD729D">
      <w:pPr>
        <w:spacing w:after="0" w:line="240" w:lineRule="auto"/>
        <w:rPr>
          <w:rFonts w:eastAsia="Times New Roman" w:cs="Times New Roman"/>
          <w:b/>
          <w:bCs/>
          <w:kern w:val="0"/>
          <w:sz w:val="27"/>
          <w:szCs w:val="27"/>
          <w14:ligatures w14:val="none"/>
        </w:rPr>
      </w:pPr>
      <w:r w:rsidRPr="00CD729D">
        <w:rPr>
          <w:rFonts w:ascii="Segoe UI Emoji" w:eastAsia="Times New Roman" w:hAnsi="Segoe UI Emoji" w:cs="Segoe UI Emoji"/>
          <w:b/>
          <w:bCs/>
          <w:kern w:val="0"/>
          <w:sz w:val="27"/>
          <w:szCs w:val="27"/>
          <w14:ligatures w14:val="none"/>
        </w:rPr>
        <w:t>🧱</w:t>
      </w:r>
      <w:r w:rsidRPr="00CD729D">
        <w:rPr>
          <w:rFonts w:eastAsia="Times New Roman" w:cs="Times New Roman"/>
          <w:b/>
          <w:bCs/>
          <w:kern w:val="0"/>
          <w:sz w:val="27"/>
          <w:szCs w:val="27"/>
          <w14:ligatures w14:val="none"/>
        </w:rPr>
        <w:t xml:space="preserve"> PSA Level 3: Embedded Assurance</w:t>
      </w:r>
    </w:p>
    <w:p w14:paraId="50D6511A" w14:textId="77777777" w:rsidR="00CD729D" w:rsidRPr="00CD729D" w:rsidRDefault="00CD729D" w:rsidP="00CD729D">
      <w:pPr>
        <w:spacing w:after="0" w:line="240" w:lineRule="auto"/>
        <w:rPr>
          <w:rFonts w:eastAsia="Times New Roman" w:cs="Times New Roman"/>
          <w:kern w:val="0"/>
          <w14:ligatures w14:val="none"/>
        </w:rPr>
      </w:pPr>
      <w:r w:rsidRPr="00CD729D">
        <w:rPr>
          <w:rFonts w:eastAsia="Times New Roman" w:cs="Times New Roman"/>
          <w:kern w:val="0"/>
          <w14:ligatures w14:val="none"/>
        </w:rPr>
        <w:t>PSA Certified Level 3 provides penetration-tested assurance for embedded platforms, covering:</w:t>
      </w:r>
    </w:p>
    <w:p w14:paraId="48F22B03" w14:textId="77777777" w:rsidR="00CD729D" w:rsidRPr="00CD729D" w:rsidRDefault="00CD729D" w:rsidP="00CD729D">
      <w:pPr>
        <w:numPr>
          <w:ilvl w:val="0"/>
          <w:numId w:val="41"/>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Secure boot and firmware update flows</w:t>
      </w:r>
    </w:p>
    <w:p w14:paraId="0D68E065" w14:textId="77777777" w:rsidR="00CD729D" w:rsidRPr="00CD729D" w:rsidRDefault="00CD729D" w:rsidP="00CD729D">
      <w:pPr>
        <w:numPr>
          <w:ilvl w:val="0"/>
          <w:numId w:val="41"/>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Cryptographic key isolation and attestation</w:t>
      </w:r>
    </w:p>
    <w:p w14:paraId="0B752F0D" w14:textId="77777777" w:rsidR="00CD729D" w:rsidRPr="00CD729D" w:rsidRDefault="00CD729D" w:rsidP="00CD729D">
      <w:pPr>
        <w:numPr>
          <w:ilvl w:val="0"/>
          <w:numId w:val="41"/>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Threat modeling and lifecycle management</w:t>
      </w:r>
    </w:p>
    <w:p w14:paraId="299ACD95" w14:textId="77777777" w:rsidR="00CD729D" w:rsidRPr="00CD729D" w:rsidRDefault="00CD729D" w:rsidP="00CD729D">
      <w:pPr>
        <w:numPr>
          <w:ilvl w:val="0"/>
          <w:numId w:val="41"/>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Compliance with SESIP and GlobalPlatform APIs</w:t>
      </w:r>
    </w:p>
    <w:p w14:paraId="32CD8806" w14:textId="77777777" w:rsidR="00CD729D" w:rsidRPr="00CD729D" w:rsidRDefault="00CD729D" w:rsidP="00CD729D">
      <w:p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TrustForgeAI’s RoT modules are engineered to meet PSA Level 3 requirements, enabling secure provisioning, telemetry, and federated trust across constrained devices.</w:t>
      </w:r>
    </w:p>
    <w:p w14:paraId="11E81F2E" w14:textId="77777777" w:rsidR="00CD729D" w:rsidRPr="00CD729D" w:rsidRDefault="00CD729D" w:rsidP="00CD729D">
      <w:pPr>
        <w:spacing w:after="0" w:line="240" w:lineRule="auto"/>
        <w:rPr>
          <w:rFonts w:eastAsia="Times New Roman" w:cs="Times New Roman"/>
          <w:b/>
          <w:bCs/>
          <w:kern w:val="0"/>
          <w:sz w:val="27"/>
          <w:szCs w:val="27"/>
          <w14:ligatures w14:val="none"/>
        </w:rPr>
      </w:pPr>
      <w:r w:rsidRPr="00CD729D">
        <w:rPr>
          <w:rFonts w:ascii="Segoe UI Emoji" w:eastAsia="Times New Roman" w:hAnsi="Segoe UI Emoji" w:cs="Segoe UI Emoji"/>
          <w:b/>
          <w:bCs/>
          <w:kern w:val="0"/>
          <w:sz w:val="27"/>
          <w:szCs w:val="27"/>
          <w14:ligatures w14:val="none"/>
        </w:rPr>
        <w:t>🏢</w:t>
      </w:r>
      <w:r w:rsidRPr="00CD729D">
        <w:rPr>
          <w:rFonts w:eastAsia="Times New Roman" w:cs="Times New Roman"/>
          <w:b/>
          <w:bCs/>
          <w:kern w:val="0"/>
          <w:sz w:val="27"/>
          <w:szCs w:val="27"/>
          <w14:ligatures w14:val="none"/>
        </w:rPr>
        <w:t xml:space="preserve"> OCP S.A.F.E.: Hyperscale Firmware Transparency</w:t>
      </w:r>
    </w:p>
    <w:p w14:paraId="1100E8C0" w14:textId="77777777" w:rsidR="00CD729D" w:rsidRPr="00CD729D" w:rsidRDefault="00CD729D" w:rsidP="00CD729D">
      <w:pPr>
        <w:spacing w:after="0" w:line="240" w:lineRule="auto"/>
        <w:rPr>
          <w:rFonts w:eastAsia="Times New Roman" w:cs="Times New Roman"/>
          <w:kern w:val="0"/>
          <w14:ligatures w14:val="none"/>
        </w:rPr>
      </w:pPr>
      <w:r w:rsidRPr="00CD729D">
        <w:rPr>
          <w:rFonts w:eastAsia="Times New Roman" w:cs="Times New Roman"/>
          <w:kern w:val="0"/>
          <w14:ligatures w14:val="none"/>
        </w:rPr>
        <w:t>OCP S.A.F.E. (Security Appraisal Framework and Enablement) complements PSA by focusing on:</w:t>
      </w:r>
    </w:p>
    <w:p w14:paraId="6AEDDAB3" w14:textId="77777777" w:rsidR="00CD729D" w:rsidRPr="00CD729D" w:rsidRDefault="00CD729D" w:rsidP="00CD729D">
      <w:pPr>
        <w:numPr>
          <w:ilvl w:val="0"/>
          <w:numId w:val="42"/>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Firmware and microcode integrity for server-class components</w:t>
      </w:r>
    </w:p>
    <w:p w14:paraId="41EBF3C6" w14:textId="77777777" w:rsidR="00CD729D" w:rsidRPr="00CD729D" w:rsidRDefault="00CD729D" w:rsidP="00CD729D">
      <w:pPr>
        <w:numPr>
          <w:ilvl w:val="0"/>
          <w:numId w:val="42"/>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Secure update mechanisms and rollback protection</w:t>
      </w:r>
    </w:p>
    <w:p w14:paraId="13F3B864" w14:textId="77777777" w:rsidR="00CD729D" w:rsidRPr="00CD729D" w:rsidRDefault="00CD729D" w:rsidP="00CD729D">
      <w:pPr>
        <w:numPr>
          <w:ilvl w:val="0"/>
          <w:numId w:val="42"/>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Manual code inspection by approved Security Review Providers (SRPs)</w:t>
      </w:r>
    </w:p>
    <w:p w14:paraId="07F5966B" w14:textId="77777777" w:rsidR="00CD729D" w:rsidRPr="00CD729D" w:rsidRDefault="00CD729D" w:rsidP="00CD729D">
      <w:pPr>
        <w:numPr>
          <w:ilvl w:val="0"/>
          <w:numId w:val="42"/>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Open-source alignment and GitHub-based review artifacts</w:t>
      </w:r>
    </w:p>
    <w:p w14:paraId="73984249" w14:textId="77777777" w:rsidR="00CD729D" w:rsidRPr="00CD729D" w:rsidRDefault="00CD729D" w:rsidP="00CD729D">
      <w:p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TrustForgeAI’s telemetry and runtime trust orchestration are designed to integrate with OCP S.A.F.E. workflows, enabling hyperscale operators to validate firmware provenance and runtime behavior.</w:t>
      </w:r>
    </w:p>
    <w:p w14:paraId="3333EC4C" w14:textId="77777777" w:rsidR="00CD729D" w:rsidRPr="00CD729D" w:rsidRDefault="00CD729D" w:rsidP="00CD729D">
      <w:pPr>
        <w:spacing w:after="0" w:line="240" w:lineRule="auto"/>
        <w:rPr>
          <w:rFonts w:eastAsia="Times New Roman" w:cs="Times New Roman"/>
          <w:b/>
          <w:bCs/>
          <w:kern w:val="0"/>
          <w:sz w:val="27"/>
          <w:szCs w:val="27"/>
          <w14:ligatures w14:val="none"/>
        </w:rPr>
      </w:pPr>
      <w:r w:rsidRPr="00CD729D">
        <w:rPr>
          <w:rFonts w:ascii="Segoe UI Emoji" w:eastAsia="Times New Roman" w:hAnsi="Segoe UI Emoji" w:cs="Segoe UI Emoji"/>
          <w:b/>
          <w:bCs/>
          <w:kern w:val="0"/>
          <w:sz w:val="27"/>
          <w:szCs w:val="27"/>
          <w14:ligatures w14:val="none"/>
        </w:rPr>
        <w:t>🔗</w:t>
      </w:r>
      <w:r w:rsidRPr="00CD729D">
        <w:rPr>
          <w:rFonts w:eastAsia="Times New Roman" w:cs="Times New Roman"/>
          <w:b/>
          <w:bCs/>
          <w:kern w:val="0"/>
          <w:sz w:val="27"/>
          <w:szCs w:val="27"/>
          <w14:ligatures w14:val="none"/>
        </w:rPr>
        <w:t xml:space="preserve"> Caliptra RoT: Silicon-Rooted Trust</w:t>
      </w:r>
    </w:p>
    <w:p w14:paraId="69FCEA29" w14:textId="77777777" w:rsidR="00CD729D" w:rsidRDefault="00CD729D" w:rsidP="00CD729D">
      <w:pPr>
        <w:spacing w:after="0" w:line="240" w:lineRule="auto"/>
        <w:rPr>
          <w:rFonts w:eastAsia="Times New Roman" w:cs="Times New Roman"/>
          <w:kern w:val="0"/>
          <w14:ligatures w14:val="none"/>
        </w:rPr>
      </w:pPr>
      <w:r w:rsidRPr="00CD729D">
        <w:rPr>
          <w:rFonts w:eastAsia="Times New Roman" w:cs="Times New Roman"/>
          <w:kern w:val="0"/>
          <w14:ligatures w14:val="none"/>
        </w:rPr>
        <w:t>Caliptra provides a silicon-based Root of Trust with:</w:t>
      </w:r>
    </w:p>
    <w:p w14:paraId="26B01CD5" w14:textId="77777777" w:rsidR="00CD729D" w:rsidRPr="00CD729D" w:rsidRDefault="00CD729D" w:rsidP="00CD729D">
      <w:pPr>
        <w:numPr>
          <w:ilvl w:val="0"/>
          <w:numId w:val="43"/>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Secure boot, measurement, and attestation</w:t>
      </w:r>
    </w:p>
    <w:p w14:paraId="4D4EED79" w14:textId="77777777" w:rsidR="00CD729D" w:rsidRPr="00CD729D" w:rsidRDefault="00CD729D" w:rsidP="00CD729D">
      <w:pPr>
        <w:numPr>
          <w:ilvl w:val="0"/>
          <w:numId w:val="43"/>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Integration with DICE and SPDM protocols</w:t>
      </w:r>
    </w:p>
    <w:p w14:paraId="67F9097B" w14:textId="77777777" w:rsidR="00CD729D" w:rsidRPr="00CD729D" w:rsidRDefault="00CD729D" w:rsidP="00CD729D">
      <w:pPr>
        <w:numPr>
          <w:ilvl w:val="0"/>
          <w:numId w:val="43"/>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Compatibility with both PSA and OCP S.A.F.E. assurance models</w:t>
      </w:r>
    </w:p>
    <w:p w14:paraId="57ED9B4F" w14:textId="77777777" w:rsidR="00CD729D" w:rsidRPr="00CD729D" w:rsidRDefault="00CD729D" w:rsidP="00CD729D">
      <w:p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TrustForgeAI extends Caliptra’s capabilities with modular telemetry hooks and federated learning support, enabling runtime trust across diverse platform segments.</w:t>
      </w:r>
    </w:p>
    <w:p w14:paraId="516C078E" w14:textId="77777777" w:rsidR="00CD729D" w:rsidRPr="00CD729D" w:rsidRDefault="00CD729D" w:rsidP="00CD729D">
      <w:pPr>
        <w:keepNext/>
        <w:spacing w:after="0" w:line="240" w:lineRule="auto"/>
        <w:outlineLvl w:val="1"/>
        <w:rPr>
          <w:rFonts w:eastAsia="Times New Roman" w:cs="Times New Roman"/>
          <w:b/>
          <w:bCs/>
          <w:kern w:val="0"/>
          <w:sz w:val="36"/>
          <w:szCs w:val="36"/>
          <w14:ligatures w14:val="none"/>
        </w:rPr>
      </w:pPr>
      <w:r w:rsidRPr="00CD729D">
        <w:rPr>
          <w:rFonts w:ascii="Segoe UI Emoji" w:eastAsia="Times New Roman" w:hAnsi="Segoe UI Emoji" w:cs="Segoe UI Emoji"/>
          <w:b/>
          <w:bCs/>
          <w:kern w:val="0"/>
          <w:sz w:val="36"/>
          <w:szCs w:val="36"/>
          <w14:ligatures w14:val="none"/>
        </w:rPr>
        <w:lastRenderedPageBreak/>
        <w:t>🧠</w:t>
      </w:r>
      <w:r w:rsidRPr="00CD729D">
        <w:rPr>
          <w:rFonts w:eastAsia="Times New Roman" w:cs="Times New Roman"/>
          <w:b/>
          <w:bCs/>
          <w:kern w:val="0"/>
          <w:sz w:val="36"/>
          <w:szCs w:val="36"/>
          <w14:ligatures w14:val="none"/>
        </w:rPr>
        <w:t xml:space="preserve"> Strategic Convergence</w:t>
      </w:r>
    </w:p>
    <w:p w14:paraId="386AB4F8" w14:textId="77777777" w:rsidR="00CD729D" w:rsidRPr="00CD729D" w:rsidRDefault="00CD729D" w:rsidP="00CD729D">
      <w:pPr>
        <w:keepNext/>
        <w:spacing w:after="0" w:line="240" w:lineRule="auto"/>
        <w:rPr>
          <w:rFonts w:eastAsia="Times New Roman" w:cs="Times New Roman"/>
          <w:kern w:val="0"/>
          <w14:ligatures w14:val="none"/>
        </w:rPr>
      </w:pPr>
      <w:r w:rsidRPr="00CD729D">
        <w:rPr>
          <w:rFonts w:eastAsia="Times New Roman" w:cs="Times New Roman"/>
          <w:kern w:val="0"/>
          <w14:ligatures w14:val="none"/>
        </w:rPr>
        <w:t>By aligning with both PSA Level 3 and OCP S.A.F.E., TrustForgeAI bridges the assurance gap between embedded and hyperscale platforms. This dual conformance enables:</w:t>
      </w:r>
    </w:p>
    <w:p w14:paraId="70AD5486" w14:textId="77777777" w:rsidR="00CD729D" w:rsidRPr="00CD729D" w:rsidRDefault="00CD729D" w:rsidP="00CD729D">
      <w:pPr>
        <w:numPr>
          <w:ilvl w:val="0"/>
          <w:numId w:val="44"/>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Unified trust posture across cloud, edge, and automotive domains</w:t>
      </w:r>
    </w:p>
    <w:p w14:paraId="44908EFE" w14:textId="77777777" w:rsidR="00CD729D" w:rsidRPr="00CD729D" w:rsidRDefault="00CD729D" w:rsidP="00CD729D">
      <w:pPr>
        <w:numPr>
          <w:ilvl w:val="0"/>
          <w:numId w:val="44"/>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Reduced audit overhead for hyperscalers and OEMs</w:t>
      </w:r>
    </w:p>
    <w:p w14:paraId="16A97D07" w14:textId="74B1F6B1" w:rsidR="00CD729D" w:rsidRPr="00CD729D" w:rsidRDefault="00CD729D" w:rsidP="00D5409D">
      <w:pPr>
        <w:numPr>
          <w:ilvl w:val="0"/>
          <w:numId w:val="44"/>
        </w:numPr>
        <w:spacing w:before="100" w:beforeAutospacing="1" w:after="100" w:afterAutospacing="1" w:line="240" w:lineRule="auto"/>
        <w:rPr>
          <w:rFonts w:eastAsia="Times New Roman" w:cs="Times New Roman"/>
          <w:kern w:val="0"/>
          <w14:ligatures w14:val="none"/>
        </w:rPr>
      </w:pPr>
      <w:r w:rsidRPr="00CD729D">
        <w:rPr>
          <w:rFonts w:eastAsia="Times New Roman" w:cs="Times New Roman"/>
          <w:kern w:val="0"/>
          <w14:ligatures w14:val="none"/>
        </w:rPr>
        <w:t>Transparent, standards-driven security for modular RoT deployments</w:t>
      </w:r>
    </w:p>
    <w:p w14:paraId="12D2700F" w14:textId="3B107713" w:rsidR="00D5409D" w:rsidRPr="00D5409D" w:rsidRDefault="00D5409D" w:rsidP="0031513C">
      <w:pPr>
        <w:keepNext/>
        <w:rPr>
          <w:b/>
          <w:bCs/>
        </w:rPr>
      </w:pPr>
      <w:r w:rsidRPr="00D5409D">
        <w:rPr>
          <w:b/>
          <w:bCs/>
        </w:rPr>
        <w:t>6. Alignment with PSA Level 3 and Caliptra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5"/>
        <w:gridCol w:w="5224"/>
      </w:tblGrid>
      <w:tr w:rsidR="00D5409D" w:rsidRPr="00D5409D" w14:paraId="65A922C6" w14:textId="77777777" w:rsidTr="0031513C">
        <w:trPr>
          <w:tblHeader/>
          <w:tblCellSpacing w:w="15" w:type="dxa"/>
        </w:trPr>
        <w:tc>
          <w:tcPr>
            <w:tcW w:w="0" w:type="auto"/>
            <w:vAlign w:val="center"/>
            <w:hideMark/>
          </w:tcPr>
          <w:p w14:paraId="2E21B2D0" w14:textId="77777777" w:rsidR="00D5409D" w:rsidRPr="00D5409D" w:rsidRDefault="00D5409D" w:rsidP="0031513C">
            <w:pPr>
              <w:keepNext/>
              <w:rPr>
                <w:b/>
                <w:bCs/>
              </w:rPr>
            </w:pPr>
            <w:r w:rsidRPr="00D5409D">
              <w:rPr>
                <w:b/>
                <w:bCs/>
              </w:rPr>
              <w:t>PSA/Caliptra Layer</w:t>
            </w:r>
          </w:p>
        </w:tc>
        <w:tc>
          <w:tcPr>
            <w:tcW w:w="0" w:type="auto"/>
            <w:vAlign w:val="center"/>
            <w:hideMark/>
          </w:tcPr>
          <w:p w14:paraId="5DD5945A" w14:textId="77777777" w:rsidR="00D5409D" w:rsidRPr="00D5409D" w:rsidRDefault="00D5409D" w:rsidP="0031513C">
            <w:pPr>
              <w:keepNext/>
              <w:rPr>
                <w:b/>
                <w:bCs/>
              </w:rPr>
            </w:pPr>
            <w:r w:rsidRPr="00D5409D">
              <w:rPr>
                <w:b/>
                <w:bCs/>
              </w:rPr>
              <w:t>AI Enhancement Role</w:t>
            </w:r>
          </w:p>
        </w:tc>
      </w:tr>
      <w:tr w:rsidR="00D5409D" w:rsidRPr="00D5409D" w14:paraId="24EB3E95" w14:textId="77777777" w:rsidTr="0031513C">
        <w:trPr>
          <w:tblCellSpacing w:w="15" w:type="dxa"/>
        </w:trPr>
        <w:tc>
          <w:tcPr>
            <w:tcW w:w="0" w:type="auto"/>
            <w:vAlign w:val="center"/>
            <w:hideMark/>
          </w:tcPr>
          <w:p w14:paraId="24A7FD38" w14:textId="77777777" w:rsidR="00D5409D" w:rsidRPr="00D5409D" w:rsidRDefault="00D5409D" w:rsidP="00D5409D">
            <w:r w:rsidRPr="00D5409D">
              <w:t>Secure Services</w:t>
            </w:r>
          </w:p>
        </w:tc>
        <w:tc>
          <w:tcPr>
            <w:tcW w:w="0" w:type="auto"/>
            <w:vAlign w:val="center"/>
            <w:hideMark/>
          </w:tcPr>
          <w:p w14:paraId="5BAA0769" w14:textId="77777777" w:rsidR="00D5409D" w:rsidRPr="00D5409D" w:rsidRDefault="00D5409D" w:rsidP="00D5409D">
            <w:r w:rsidRPr="00D5409D">
              <w:t>Attestation, key management observability</w:t>
            </w:r>
          </w:p>
        </w:tc>
      </w:tr>
      <w:tr w:rsidR="00D5409D" w:rsidRPr="00D5409D" w14:paraId="56FD809D" w14:textId="77777777" w:rsidTr="0031513C">
        <w:trPr>
          <w:tblCellSpacing w:w="15" w:type="dxa"/>
        </w:trPr>
        <w:tc>
          <w:tcPr>
            <w:tcW w:w="0" w:type="auto"/>
            <w:vAlign w:val="center"/>
            <w:hideMark/>
          </w:tcPr>
          <w:p w14:paraId="6FCCA222" w14:textId="77777777" w:rsidR="00D5409D" w:rsidRPr="00D5409D" w:rsidRDefault="00D5409D" w:rsidP="00D5409D">
            <w:r w:rsidRPr="00D5409D">
              <w:t>Firmware RoT</w:t>
            </w:r>
          </w:p>
        </w:tc>
        <w:tc>
          <w:tcPr>
            <w:tcW w:w="0" w:type="auto"/>
            <w:vAlign w:val="center"/>
            <w:hideMark/>
          </w:tcPr>
          <w:p w14:paraId="1874E18C" w14:textId="77777777" w:rsidR="00D5409D" w:rsidRPr="00D5409D" w:rsidRDefault="00D5409D" w:rsidP="00D5409D">
            <w:r w:rsidRPr="00D5409D">
              <w:t>Boot sequence validation, manifest integrity</w:t>
            </w:r>
          </w:p>
        </w:tc>
      </w:tr>
      <w:tr w:rsidR="00D5409D" w:rsidRPr="00D5409D" w14:paraId="2D867DDE" w14:textId="77777777" w:rsidTr="0031513C">
        <w:trPr>
          <w:tblCellSpacing w:w="15" w:type="dxa"/>
        </w:trPr>
        <w:tc>
          <w:tcPr>
            <w:tcW w:w="0" w:type="auto"/>
            <w:vAlign w:val="center"/>
            <w:hideMark/>
          </w:tcPr>
          <w:p w14:paraId="563BEF2F" w14:textId="77777777" w:rsidR="00D5409D" w:rsidRPr="00D5409D" w:rsidRDefault="00D5409D" w:rsidP="00D5409D">
            <w:r w:rsidRPr="00D5409D">
              <w:t>Hardware RoT</w:t>
            </w:r>
          </w:p>
        </w:tc>
        <w:tc>
          <w:tcPr>
            <w:tcW w:w="0" w:type="auto"/>
            <w:vAlign w:val="center"/>
            <w:hideMark/>
          </w:tcPr>
          <w:p w14:paraId="5453CA58" w14:textId="77777777" w:rsidR="00D5409D" w:rsidRPr="00D5409D" w:rsidRDefault="00D5409D" w:rsidP="00D5409D">
            <w:r w:rsidRPr="00D5409D">
              <w:t>Sensor monitoring, physical tamper detection</w:t>
            </w:r>
          </w:p>
        </w:tc>
      </w:tr>
      <w:tr w:rsidR="00D5409D" w:rsidRPr="00D5409D" w14:paraId="687B8F82" w14:textId="77777777" w:rsidTr="0031513C">
        <w:trPr>
          <w:tblCellSpacing w:w="15" w:type="dxa"/>
        </w:trPr>
        <w:tc>
          <w:tcPr>
            <w:tcW w:w="0" w:type="auto"/>
            <w:vAlign w:val="center"/>
            <w:hideMark/>
          </w:tcPr>
          <w:p w14:paraId="1B9776B5" w14:textId="77777777" w:rsidR="00D5409D" w:rsidRPr="00D5409D" w:rsidRDefault="00D5409D" w:rsidP="00D5409D">
            <w:r w:rsidRPr="00D5409D">
              <w:t>Lifecycle Anchors</w:t>
            </w:r>
          </w:p>
        </w:tc>
        <w:tc>
          <w:tcPr>
            <w:tcW w:w="0" w:type="auto"/>
            <w:vAlign w:val="center"/>
            <w:hideMark/>
          </w:tcPr>
          <w:p w14:paraId="1CB1B50E" w14:textId="77777777" w:rsidR="00D5409D" w:rsidRPr="00D5409D" w:rsidRDefault="00D5409D" w:rsidP="00D5409D">
            <w:r w:rsidRPr="00D5409D">
              <w:t>Provisioning, update validation, decommissioning</w:t>
            </w:r>
          </w:p>
        </w:tc>
      </w:tr>
      <w:tr w:rsidR="00D5409D" w:rsidRPr="00D5409D" w14:paraId="2A9FA4B0" w14:textId="77777777" w:rsidTr="0031513C">
        <w:trPr>
          <w:tblCellSpacing w:w="15" w:type="dxa"/>
        </w:trPr>
        <w:tc>
          <w:tcPr>
            <w:tcW w:w="0" w:type="auto"/>
            <w:vAlign w:val="center"/>
            <w:hideMark/>
          </w:tcPr>
          <w:p w14:paraId="673D5B9F" w14:textId="77777777" w:rsidR="00D5409D" w:rsidRPr="00D5409D" w:rsidRDefault="00D5409D" w:rsidP="00D5409D">
            <w:r w:rsidRPr="00D5409D">
              <w:t>SPDM Protocol</w:t>
            </w:r>
          </w:p>
        </w:tc>
        <w:tc>
          <w:tcPr>
            <w:tcW w:w="0" w:type="auto"/>
            <w:vAlign w:val="center"/>
            <w:hideMark/>
          </w:tcPr>
          <w:p w14:paraId="37F0C418" w14:textId="77777777" w:rsidR="00D5409D" w:rsidRPr="00D5409D" w:rsidRDefault="00D5409D" w:rsidP="00D5409D">
            <w:r w:rsidRPr="00D5409D">
              <w:t>Identity exchange, transcript logging</w:t>
            </w:r>
          </w:p>
        </w:tc>
      </w:tr>
    </w:tbl>
    <w:p w14:paraId="6BE23DD2" w14:textId="77777777" w:rsidR="0031513C" w:rsidRDefault="0031513C" w:rsidP="00D5409D">
      <w:pPr>
        <w:rPr>
          <w:b/>
          <w:bCs/>
        </w:rPr>
      </w:pPr>
    </w:p>
    <w:p w14:paraId="497DB0DB" w14:textId="471E2E47" w:rsidR="00D5409D" w:rsidRPr="00D5409D" w:rsidRDefault="00D5409D" w:rsidP="00D5409D">
      <w:pPr>
        <w:rPr>
          <w:b/>
          <w:bCs/>
        </w:rPr>
      </w:pPr>
      <w:r w:rsidRPr="00D5409D">
        <w:rPr>
          <w:b/>
          <w:bCs/>
        </w:rPr>
        <w:t>7. Integration of CXL and TDISP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3424"/>
        <w:gridCol w:w="3536"/>
      </w:tblGrid>
      <w:tr w:rsidR="00D5409D" w:rsidRPr="00D5409D" w14:paraId="03B2829B" w14:textId="77777777" w:rsidTr="0031513C">
        <w:trPr>
          <w:tblHeader/>
          <w:tblCellSpacing w:w="15" w:type="dxa"/>
        </w:trPr>
        <w:tc>
          <w:tcPr>
            <w:tcW w:w="0" w:type="auto"/>
            <w:vAlign w:val="center"/>
            <w:hideMark/>
          </w:tcPr>
          <w:p w14:paraId="75F68EE2" w14:textId="77777777" w:rsidR="00D5409D" w:rsidRPr="00D5409D" w:rsidRDefault="00D5409D" w:rsidP="00D5409D">
            <w:pPr>
              <w:rPr>
                <w:b/>
                <w:bCs/>
              </w:rPr>
            </w:pPr>
            <w:r w:rsidRPr="00D5409D">
              <w:rPr>
                <w:b/>
                <w:bCs/>
              </w:rPr>
              <w:t>Component</w:t>
            </w:r>
          </w:p>
        </w:tc>
        <w:tc>
          <w:tcPr>
            <w:tcW w:w="0" w:type="auto"/>
            <w:vAlign w:val="center"/>
            <w:hideMark/>
          </w:tcPr>
          <w:p w14:paraId="0ED45F54" w14:textId="77777777" w:rsidR="00D5409D" w:rsidRPr="00D5409D" w:rsidRDefault="00D5409D" w:rsidP="00D5409D">
            <w:pPr>
              <w:rPr>
                <w:b/>
                <w:bCs/>
              </w:rPr>
            </w:pPr>
            <w:r w:rsidRPr="00D5409D">
              <w:rPr>
                <w:b/>
                <w:bCs/>
              </w:rPr>
              <w:t>CXL/TDISP Role</w:t>
            </w:r>
          </w:p>
        </w:tc>
        <w:tc>
          <w:tcPr>
            <w:tcW w:w="0" w:type="auto"/>
            <w:vAlign w:val="center"/>
            <w:hideMark/>
          </w:tcPr>
          <w:p w14:paraId="0459CA4C" w14:textId="77777777" w:rsidR="00D5409D" w:rsidRPr="00D5409D" w:rsidRDefault="00D5409D" w:rsidP="00D5409D">
            <w:pPr>
              <w:rPr>
                <w:b/>
                <w:bCs/>
              </w:rPr>
            </w:pPr>
            <w:r w:rsidRPr="00D5409D">
              <w:rPr>
                <w:b/>
                <w:bCs/>
              </w:rPr>
              <w:t>AI Role</w:t>
            </w:r>
          </w:p>
        </w:tc>
      </w:tr>
      <w:tr w:rsidR="00D5409D" w:rsidRPr="00D5409D" w14:paraId="7B4BDB98" w14:textId="77777777" w:rsidTr="0031513C">
        <w:trPr>
          <w:tblCellSpacing w:w="15" w:type="dxa"/>
        </w:trPr>
        <w:tc>
          <w:tcPr>
            <w:tcW w:w="0" w:type="auto"/>
            <w:vAlign w:val="center"/>
            <w:hideMark/>
          </w:tcPr>
          <w:p w14:paraId="7249223D" w14:textId="77777777" w:rsidR="00D5409D" w:rsidRPr="00D5409D" w:rsidRDefault="00D5409D" w:rsidP="00D5409D">
            <w:r w:rsidRPr="00D5409D">
              <w:t>Platform RoT (PA RoT)</w:t>
            </w:r>
          </w:p>
        </w:tc>
        <w:tc>
          <w:tcPr>
            <w:tcW w:w="0" w:type="auto"/>
            <w:vAlign w:val="center"/>
            <w:hideMark/>
          </w:tcPr>
          <w:p w14:paraId="7AB36542" w14:textId="77777777" w:rsidR="00D5409D" w:rsidRPr="00D5409D" w:rsidRDefault="00D5409D" w:rsidP="00D5409D">
            <w:r w:rsidRPr="00D5409D">
              <w:t>CXL root complex, TDISP policy enforcer</w:t>
            </w:r>
          </w:p>
        </w:tc>
        <w:tc>
          <w:tcPr>
            <w:tcW w:w="0" w:type="auto"/>
            <w:vAlign w:val="center"/>
            <w:hideMark/>
          </w:tcPr>
          <w:p w14:paraId="4F4092C8" w14:textId="77777777" w:rsidR="00D5409D" w:rsidRPr="00D5409D" w:rsidRDefault="00D5409D" w:rsidP="00D5409D">
            <w:r w:rsidRPr="00D5409D">
              <w:t>AI policy hub, federated model coordinator</w:t>
            </w:r>
          </w:p>
        </w:tc>
      </w:tr>
      <w:tr w:rsidR="00D5409D" w:rsidRPr="00D5409D" w14:paraId="135D26E3" w14:textId="77777777" w:rsidTr="0031513C">
        <w:trPr>
          <w:tblCellSpacing w:w="15" w:type="dxa"/>
        </w:trPr>
        <w:tc>
          <w:tcPr>
            <w:tcW w:w="0" w:type="auto"/>
            <w:vAlign w:val="center"/>
            <w:hideMark/>
          </w:tcPr>
          <w:p w14:paraId="2834475D" w14:textId="77777777" w:rsidR="00D5409D" w:rsidRPr="00D5409D" w:rsidRDefault="00D5409D" w:rsidP="00D5409D">
            <w:r w:rsidRPr="00D5409D">
              <w:t>BMC</w:t>
            </w:r>
          </w:p>
        </w:tc>
        <w:tc>
          <w:tcPr>
            <w:tcW w:w="0" w:type="auto"/>
            <w:vAlign w:val="center"/>
            <w:hideMark/>
          </w:tcPr>
          <w:p w14:paraId="78A2790C" w14:textId="77777777" w:rsidR="00D5409D" w:rsidRPr="00D5409D" w:rsidRDefault="00D5409D" w:rsidP="00D5409D">
            <w:r w:rsidRPr="00D5409D">
              <w:t>TDISP-aware provisioning and attestation</w:t>
            </w:r>
          </w:p>
        </w:tc>
        <w:tc>
          <w:tcPr>
            <w:tcW w:w="0" w:type="auto"/>
            <w:vAlign w:val="center"/>
            <w:hideMark/>
          </w:tcPr>
          <w:p w14:paraId="0C0ABF64" w14:textId="77777777" w:rsidR="00D5409D" w:rsidRPr="00D5409D" w:rsidRDefault="00D5409D" w:rsidP="00D5409D">
            <w:r w:rsidRPr="00D5409D">
              <w:t>Firmware integrity, lifecycle monitoring</w:t>
            </w:r>
          </w:p>
        </w:tc>
      </w:tr>
      <w:tr w:rsidR="00D5409D" w:rsidRPr="00D5409D" w14:paraId="6305E1A3" w14:textId="77777777" w:rsidTr="0031513C">
        <w:trPr>
          <w:tblCellSpacing w:w="15" w:type="dxa"/>
        </w:trPr>
        <w:tc>
          <w:tcPr>
            <w:tcW w:w="0" w:type="auto"/>
            <w:vAlign w:val="center"/>
            <w:hideMark/>
          </w:tcPr>
          <w:p w14:paraId="77A997D8" w14:textId="77777777" w:rsidR="00D5409D" w:rsidRPr="00D5409D" w:rsidRDefault="00D5409D" w:rsidP="00D5409D">
            <w:r w:rsidRPr="00D5409D">
              <w:t>Host CPU</w:t>
            </w:r>
          </w:p>
        </w:tc>
        <w:tc>
          <w:tcPr>
            <w:tcW w:w="0" w:type="auto"/>
            <w:vAlign w:val="center"/>
            <w:hideMark/>
          </w:tcPr>
          <w:p w14:paraId="40334150" w14:textId="77777777" w:rsidR="00D5409D" w:rsidRPr="00D5409D" w:rsidRDefault="00D5409D" w:rsidP="00D5409D">
            <w:r w:rsidRPr="00D5409D">
              <w:t>CXL host interface, memory guard</w:t>
            </w:r>
          </w:p>
        </w:tc>
        <w:tc>
          <w:tcPr>
            <w:tcW w:w="0" w:type="auto"/>
            <w:vAlign w:val="center"/>
            <w:hideMark/>
          </w:tcPr>
          <w:p w14:paraId="095D800B" w14:textId="77777777" w:rsidR="00D5409D" w:rsidRPr="00D5409D" w:rsidRDefault="00D5409D" w:rsidP="00D5409D">
            <w:r w:rsidRPr="00D5409D">
              <w:t>Boot validation, syscall anomaly detection</w:t>
            </w:r>
          </w:p>
        </w:tc>
      </w:tr>
      <w:tr w:rsidR="00D5409D" w:rsidRPr="00D5409D" w14:paraId="68BBFC85" w14:textId="77777777" w:rsidTr="0031513C">
        <w:trPr>
          <w:tblCellSpacing w:w="15" w:type="dxa"/>
        </w:trPr>
        <w:tc>
          <w:tcPr>
            <w:tcW w:w="0" w:type="auto"/>
            <w:vAlign w:val="center"/>
            <w:hideMark/>
          </w:tcPr>
          <w:p w14:paraId="73AE1A88" w14:textId="77777777" w:rsidR="00D5409D" w:rsidRPr="00D5409D" w:rsidRDefault="00D5409D" w:rsidP="00D5409D">
            <w:r w:rsidRPr="00D5409D">
              <w:t>GPU / CXL Type 1/2</w:t>
            </w:r>
          </w:p>
        </w:tc>
        <w:tc>
          <w:tcPr>
            <w:tcW w:w="0" w:type="auto"/>
            <w:vAlign w:val="center"/>
            <w:hideMark/>
          </w:tcPr>
          <w:p w14:paraId="793CB7F5" w14:textId="77777777" w:rsidR="00D5409D" w:rsidRPr="00D5409D" w:rsidRDefault="00D5409D" w:rsidP="00D5409D">
            <w:r w:rsidRPr="00D5409D">
              <w:t>TDISP endpoint</w:t>
            </w:r>
          </w:p>
        </w:tc>
        <w:tc>
          <w:tcPr>
            <w:tcW w:w="0" w:type="auto"/>
            <w:vAlign w:val="center"/>
            <w:hideMark/>
          </w:tcPr>
          <w:p w14:paraId="296A2937" w14:textId="77777777" w:rsidR="00D5409D" w:rsidRPr="00D5409D" w:rsidRDefault="00D5409D" w:rsidP="00D5409D">
            <w:r w:rsidRPr="00D5409D">
              <w:t>ECC monitoring, model drift detection</w:t>
            </w:r>
          </w:p>
        </w:tc>
      </w:tr>
      <w:tr w:rsidR="00D5409D" w:rsidRPr="00D5409D" w14:paraId="5D42D6AA" w14:textId="77777777" w:rsidTr="0031513C">
        <w:trPr>
          <w:tblCellSpacing w:w="15" w:type="dxa"/>
        </w:trPr>
        <w:tc>
          <w:tcPr>
            <w:tcW w:w="0" w:type="auto"/>
            <w:vAlign w:val="center"/>
            <w:hideMark/>
          </w:tcPr>
          <w:p w14:paraId="0ED3567B" w14:textId="77777777" w:rsidR="00D5409D" w:rsidRPr="00D5409D" w:rsidRDefault="00D5409D" w:rsidP="00D5409D">
            <w:r w:rsidRPr="00D5409D">
              <w:t>Smart Memory / CXL.mem</w:t>
            </w:r>
          </w:p>
        </w:tc>
        <w:tc>
          <w:tcPr>
            <w:tcW w:w="0" w:type="auto"/>
            <w:vAlign w:val="center"/>
            <w:hideMark/>
          </w:tcPr>
          <w:p w14:paraId="5CA97031" w14:textId="77777777" w:rsidR="00D5409D" w:rsidRPr="00D5409D" w:rsidRDefault="00D5409D" w:rsidP="00D5409D">
            <w:r w:rsidRPr="00D5409D">
              <w:t>TDISP endpoint</w:t>
            </w:r>
          </w:p>
        </w:tc>
        <w:tc>
          <w:tcPr>
            <w:tcW w:w="0" w:type="auto"/>
            <w:vAlign w:val="center"/>
            <w:hideMark/>
          </w:tcPr>
          <w:p w14:paraId="6B41FAE3" w14:textId="77777777" w:rsidR="00D5409D" w:rsidRPr="00D5409D" w:rsidRDefault="00D5409D" w:rsidP="00D5409D">
            <w:r w:rsidRPr="00D5409D">
              <w:t>Version freshness, memory access audit</w:t>
            </w:r>
          </w:p>
        </w:tc>
      </w:tr>
      <w:tr w:rsidR="00D5409D" w:rsidRPr="00D5409D" w14:paraId="5E70AD81" w14:textId="77777777" w:rsidTr="0031513C">
        <w:trPr>
          <w:tblCellSpacing w:w="15" w:type="dxa"/>
        </w:trPr>
        <w:tc>
          <w:tcPr>
            <w:tcW w:w="0" w:type="auto"/>
            <w:vAlign w:val="center"/>
            <w:hideMark/>
          </w:tcPr>
          <w:p w14:paraId="68322FDE" w14:textId="77777777" w:rsidR="00D5409D" w:rsidRPr="00D5409D" w:rsidRDefault="00D5409D" w:rsidP="00D5409D">
            <w:r w:rsidRPr="00D5409D">
              <w:lastRenderedPageBreak/>
              <w:t>PCIe Switches</w:t>
            </w:r>
          </w:p>
        </w:tc>
        <w:tc>
          <w:tcPr>
            <w:tcW w:w="0" w:type="auto"/>
            <w:vAlign w:val="center"/>
            <w:hideMark/>
          </w:tcPr>
          <w:p w14:paraId="68633801" w14:textId="77777777" w:rsidR="00D5409D" w:rsidRPr="00D5409D" w:rsidRDefault="00D5409D" w:rsidP="00D5409D">
            <w:r w:rsidRPr="00D5409D">
              <w:t>IDE stream integrity</w:t>
            </w:r>
          </w:p>
        </w:tc>
        <w:tc>
          <w:tcPr>
            <w:tcW w:w="0" w:type="auto"/>
            <w:vAlign w:val="center"/>
            <w:hideMark/>
          </w:tcPr>
          <w:p w14:paraId="41686ED5" w14:textId="77777777" w:rsidR="00D5409D" w:rsidRPr="00D5409D" w:rsidRDefault="00D5409D" w:rsidP="00D5409D">
            <w:r w:rsidRPr="00D5409D">
              <w:t>DMA audit, replay detection</w:t>
            </w:r>
          </w:p>
        </w:tc>
      </w:tr>
    </w:tbl>
    <w:p w14:paraId="33D1D954" w14:textId="77777777" w:rsidR="0031513C" w:rsidRDefault="0031513C" w:rsidP="00D5409D">
      <w:pPr>
        <w:rPr>
          <w:b/>
          <w:bCs/>
        </w:rPr>
      </w:pPr>
    </w:p>
    <w:p w14:paraId="23BD1CAF" w14:textId="35F930CC" w:rsidR="00D5409D" w:rsidRPr="00D5409D" w:rsidRDefault="00D5409D" w:rsidP="0031513C">
      <w:pPr>
        <w:keepNext/>
        <w:rPr>
          <w:b/>
          <w:bCs/>
        </w:rPr>
      </w:pPr>
      <w:r w:rsidRPr="00D5409D">
        <w:rPr>
          <w:b/>
          <w:bCs/>
        </w:rPr>
        <w:t>8. Modular Code Components for UEFI and SMM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8"/>
        <w:gridCol w:w="3637"/>
        <w:gridCol w:w="3345"/>
      </w:tblGrid>
      <w:tr w:rsidR="00D5409D" w:rsidRPr="00D5409D" w14:paraId="4C2C93F8" w14:textId="77777777" w:rsidTr="0031513C">
        <w:trPr>
          <w:tblHeader/>
          <w:tblCellSpacing w:w="15" w:type="dxa"/>
        </w:trPr>
        <w:tc>
          <w:tcPr>
            <w:tcW w:w="0" w:type="auto"/>
            <w:vAlign w:val="center"/>
            <w:hideMark/>
          </w:tcPr>
          <w:p w14:paraId="290231DA" w14:textId="77777777" w:rsidR="00D5409D" w:rsidRPr="00D5409D" w:rsidRDefault="00D5409D" w:rsidP="0031513C">
            <w:pPr>
              <w:keepNext/>
              <w:rPr>
                <w:b/>
                <w:bCs/>
              </w:rPr>
            </w:pPr>
            <w:r w:rsidRPr="00D5409D">
              <w:rPr>
                <w:b/>
                <w:bCs/>
              </w:rPr>
              <w:t>Module Name</w:t>
            </w:r>
          </w:p>
        </w:tc>
        <w:tc>
          <w:tcPr>
            <w:tcW w:w="0" w:type="auto"/>
            <w:vAlign w:val="center"/>
            <w:hideMark/>
          </w:tcPr>
          <w:p w14:paraId="543F4E96" w14:textId="77777777" w:rsidR="00D5409D" w:rsidRPr="00D5409D" w:rsidRDefault="00D5409D" w:rsidP="0031513C">
            <w:pPr>
              <w:keepNext/>
              <w:rPr>
                <w:b/>
                <w:bCs/>
              </w:rPr>
            </w:pPr>
            <w:r w:rsidRPr="00D5409D">
              <w:rPr>
                <w:b/>
                <w:bCs/>
              </w:rPr>
              <w:t>Purpose</w:t>
            </w:r>
          </w:p>
        </w:tc>
        <w:tc>
          <w:tcPr>
            <w:tcW w:w="0" w:type="auto"/>
            <w:vAlign w:val="center"/>
            <w:hideMark/>
          </w:tcPr>
          <w:p w14:paraId="1BB6BAE5" w14:textId="77777777" w:rsidR="00D5409D" w:rsidRPr="00D5409D" w:rsidRDefault="00D5409D" w:rsidP="0031513C">
            <w:pPr>
              <w:keepNext/>
              <w:rPr>
                <w:b/>
                <w:bCs/>
              </w:rPr>
            </w:pPr>
            <w:r w:rsidRPr="00D5409D">
              <w:rPr>
                <w:b/>
                <w:bCs/>
              </w:rPr>
              <w:t>Integration Targets</w:t>
            </w:r>
          </w:p>
        </w:tc>
      </w:tr>
      <w:tr w:rsidR="00D5409D" w:rsidRPr="00D5409D" w14:paraId="059BD406" w14:textId="77777777" w:rsidTr="0031513C">
        <w:trPr>
          <w:tblCellSpacing w:w="15" w:type="dxa"/>
        </w:trPr>
        <w:tc>
          <w:tcPr>
            <w:tcW w:w="0" w:type="auto"/>
            <w:vAlign w:val="center"/>
            <w:hideMark/>
          </w:tcPr>
          <w:p w14:paraId="65357472" w14:textId="77777777" w:rsidR="00D5409D" w:rsidRPr="00D5409D" w:rsidRDefault="00D5409D" w:rsidP="00D5409D">
            <w:r w:rsidRPr="00D5409D">
              <w:t>SPDM Transcript Logger</w:t>
            </w:r>
          </w:p>
        </w:tc>
        <w:tc>
          <w:tcPr>
            <w:tcW w:w="0" w:type="auto"/>
            <w:vAlign w:val="center"/>
            <w:hideMark/>
          </w:tcPr>
          <w:p w14:paraId="4EC13412" w14:textId="77777777" w:rsidR="00D5409D" w:rsidRPr="00D5409D" w:rsidRDefault="00D5409D" w:rsidP="00D5409D">
            <w:r w:rsidRPr="00D5409D">
              <w:t>Capture and verify SPDM exchanges</w:t>
            </w:r>
          </w:p>
        </w:tc>
        <w:tc>
          <w:tcPr>
            <w:tcW w:w="0" w:type="auto"/>
            <w:vAlign w:val="center"/>
            <w:hideMark/>
          </w:tcPr>
          <w:p w14:paraId="64F77DA3" w14:textId="77777777" w:rsidR="00D5409D" w:rsidRPr="00D5409D" w:rsidRDefault="00D5409D" w:rsidP="00D5409D">
            <w:r w:rsidRPr="00D5409D">
              <w:t>Platform RoT, UEFI DXE, SMM handler</w:t>
            </w:r>
          </w:p>
        </w:tc>
      </w:tr>
      <w:tr w:rsidR="00D5409D" w:rsidRPr="00D5409D" w14:paraId="1E987D3F" w14:textId="77777777" w:rsidTr="0031513C">
        <w:trPr>
          <w:tblCellSpacing w:w="15" w:type="dxa"/>
        </w:trPr>
        <w:tc>
          <w:tcPr>
            <w:tcW w:w="0" w:type="auto"/>
            <w:vAlign w:val="center"/>
            <w:hideMark/>
          </w:tcPr>
          <w:p w14:paraId="46219CAE" w14:textId="77777777" w:rsidR="00D5409D" w:rsidRPr="00D5409D" w:rsidRDefault="00D5409D" w:rsidP="00D5409D">
            <w:r w:rsidRPr="00D5409D">
              <w:t>AI Telemetry Collector</w:t>
            </w:r>
          </w:p>
        </w:tc>
        <w:tc>
          <w:tcPr>
            <w:tcW w:w="0" w:type="auto"/>
            <w:vAlign w:val="center"/>
            <w:hideMark/>
          </w:tcPr>
          <w:p w14:paraId="1284A963" w14:textId="77777777" w:rsidR="00D5409D" w:rsidRPr="00D5409D" w:rsidRDefault="00D5409D" w:rsidP="00D5409D">
            <w:r w:rsidRPr="00D5409D">
              <w:t>Aggregate runtime signals</w:t>
            </w:r>
          </w:p>
        </w:tc>
        <w:tc>
          <w:tcPr>
            <w:tcW w:w="0" w:type="auto"/>
            <w:vAlign w:val="center"/>
            <w:hideMark/>
          </w:tcPr>
          <w:p w14:paraId="0662FD35" w14:textId="77777777" w:rsidR="00D5409D" w:rsidRPr="00D5409D" w:rsidRDefault="00D5409D" w:rsidP="00D5409D">
            <w:r w:rsidRPr="00D5409D">
              <w:t>All RoT components, DXE, SMM</w:t>
            </w:r>
          </w:p>
        </w:tc>
      </w:tr>
      <w:tr w:rsidR="00D5409D" w:rsidRPr="00D5409D" w14:paraId="668D2C2F" w14:textId="77777777" w:rsidTr="0031513C">
        <w:trPr>
          <w:tblCellSpacing w:w="15" w:type="dxa"/>
        </w:trPr>
        <w:tc>
          <w:tcPr>
            <w:tcW w:w="0" w:type="auto"/>
            <w:vAlign w:val="center"/>
            <w:hideMark/>
          </w:tcPr>
          <w:p w14:paraId="5B09AD0E" w14:textId="77777777" w:rsidR="00D5409D" w:rsidRPr="00D5409D" w:rsidRDefault="00D5409D" w:rsidP="00D5409D">
            <w:r w:rsidRPr="00D5409D">
              <w:t>Manifest Validator</w:t>
            </w:r>
          </w:p>
        </w:tc>
        <w:tc>
          <w:tcPr>
            <w:tcW w:w="0" w:type="auto"/>
            <w:vAlign w:val="center"/>
            <w:hideMark/>
          </w:tcPr>
          <w:p w14:paraId="1D40E3C1" w14:textId="77777777" w:rsidR="00D5409D" w:rsidRPr="00D5409D" w:rsidRDefault="00D5409D" w:rsidP="00D5409D">
            <w:r w:rsidRPr="00D5409D">
              <w:t>Validate firmware manifests</w:t>
            </w:r>
          </w:p>
        </w:tc>
        <w:tc>
          <w:tcPr>
            <w:tcW w:w="0" w:type="auto"/>
            <w:vAlign w:val="center"/>
            <w:hideMark/>
          </w:tcPr>
          <w:p w14:paraId="5D6E2BA4" w14:textId="77777777" w:rsidR="00D5409D" w:rsidRPr="00D5409D" w:rsidRDefault="00D5409D" w:rsidP="00D5409D">
            <w:r w:rsidRPr="00D5409D">
              <w:t>Host CPU, GPU, PEI/DXE, SMRAM</w:t>
            </w:r>
          </w:p>
        </w:tc>
      </w:tr>
      <w:tr w:rsidR="00D5409D" w:rsidRPr="00D5409D" w14:paraId="5EBF3382" w14:textId="77777777" w:rsidTr="0031513C">
        <w:trPr>
          <w:tblCellSpacing w:w="15" w:type="dxa"/>
        </w:trPr>
        <w:tc>
          <w:tcPr>
            <w:tcW w:w="0" w:type="auto"/>
            <w:vAlign w:val="center"/>
            <w:hideMark/>
          </w:tcPr>
          <w:p w14:paraId="50E4FFB5" w14:textId="77777777" w:rsidR="00D5409D" w:rsidRPr="00D5409D" w:rsidRDefault="00D5409D" w:rsidP="00D5409D">
            <w:r w:rsidRPr="00D5409D">
              <w:t>Lifecycle Anchor Manager</w:t>
            </w:r>
          </w:p>
        </w:tc>
        <w:tc>
          <w:tcPr>
            <w:tcW w:w="0" w:type="auto"/>
            <w:vAlign w:val="center"/>
            <w:hideMark/>
          </w:tcPr>
          <w:p w14:paraId="7C32AD86" w14:textId="77777777" w:rsidR="00D5409D" w:rsidRPr="00D5409D" w:rsidRDefault="00D5409D" w:rsidP="00D5409D">
            <w:r w:rsidRPr="00D5409D">
              <w:t>Track provisioning and updates</w:t>
            </w:r>
          </w:p>
        </w:tc>
        <w:tc>
          <w:tcPr>
            <w:tcW w:w="0" w:type="auto"/>
            <w:vAlign w:val="center"/>
            <w:hideMark/>
          </w:tcPr>
          <w:p w14:paraId="3F37E7AA" w14:textId="77777777" w:rsidR="00D5409D" w:rsidRPr="00D5409D" w:rsidRDefault="00D5409D" w:rsidP="00D5409D">
            <w:r w:rsidRPr="00D5409D">
              <w:t>BMC, Platform RoT, Capsule monitor</w:t>
            </w:r>
          </w:p>
        </w:tc>
      </w:tr>
      <w:tr w:rsidR="00D5409D" w:rsidRPr="00D5409D" w14:paraId="0F497600" w14:textId="77777777" w:rsidTr="0031513C">
        <w:trPr>
          <w:tblCellSpacing w:w="15" w:type="dxa"/>
        </w:trPr>
        <w:tc>
          <w:tcPr>
            <w:tcW w:w="0" w:type="auto"/>
            <w:vAlign w:val="center"/>
            <w:hideMark/>
          </w:tcPr>
          <w:p w14:paraId="6827D864" w14:textId="77777777" w:rsidR="00D5409D" w:rsidRPr="00D5409D" w:rsidRDefault="00D5409D" w:rsidP="00D5409D">
            <w:r w:rsidRPr="00D5409D">
              <w:t>TDISP Policy Enforcer</w:t>
            </w:r>
          </w:p>
        </w:tc>
        <w:tc>
          <w:tcPr>
            <w:tcW w:w="0" w:type="auto"/>
            <w:vAlign w:val="center"/>
            <w:hideMark/>
          </w:tcPr>
          <w:p w14:paraId="5BA5702F" w14:textId="77777777" w:rsidR="00D5409D" w:rsidRPr="00D5409D" w:rsidRDefault="00D5409D" w:rsidP="00D5409D">
            <w:r w:rsidRPr="00D5409D">
              <w:t>Enforce stream isolation and replay guard</w:t>
            </w:r>
          </w:p>
        </w:tc>
        <w:tc>
          <w:tcPr>
            <w:tcW w:w="0" w:type="auto"/>
            <w:vAlign w:val="center"/>
            <w:hideMark/>
          </w:tcPr>
          <w:p w14:paraId="74CD9E93" w14:textId="77777777" w:rsidR="00D5409D" w:rsidRPr="00D5409D" w:rsidRDefault="00D5409D" w:rsidP="00D5409D">
            <w:r w:rsidRPr="00D5409D">
              <w:t>PCIe/CXL endpoints, DXE, SMM</w:t>
            </w:r>
          </w:p>
        </w:tc>
      </w:tr>
      <w:tr w:rsidR="00D5409D" w:rsidRPr="00D5409D" w14:paraId="18EAB0C6" w14:textId="77777777" w:rsidTr="0031513C">
        <w:trPr>
          <w:tblCellSpacing w:w="15" w:type="dxa"/>
        </w:trPr>
        <w:tc>
          <w:tcPr>
            <w:tcW w:w="0" w:type="auto"/>
            <w:vAlign w:val="center"/>
            <w:hideMark/>
          </w:tcPr>
          <w:p w14:paraId="10409693" w14:textId="77777777" w:rsidR="00D5409D" w:rsidRPr="00D5409D" w:rsidRDefault="00D5409D" w:rsidP="00D5409D">
            <w:r w:rsidRPr="00D5409D">
              <w:t>Boot Sequence Profiler</w:t>
            </w:r>
          </w:p>
        </w:tc>
        <w:tc>
          <w:tcPr>
            <w:tcW w:w="0" w:type="auto"/>
            <w:vAlign w:val="center"/>
            <w:hideMark/>
          </w:tcPr>
          <w:p w14:paraId="18DD3E33" w14:textId="77777777" w:rsidR="00D5409D" w:rsidRPr="00D5409D" w:rsidRDefault="00D5409D" w:rsidP="00D5409D">
            <w:r w:rsidRPr="00D5409D">
              <w:t>Analyze boot flow integrity</w:t>
            </w:r>
          </w:p>
        </w:tc>
        <w:tc>
          <w:tcPr>
            <w:tcW w:w="0" w:type="auto"/>
            <w:vAlign w:val="center"/>
            <w:hideMark/>
          </w:tcPr>
          <w:p w14:paraId="7AA7F83A" w14:textId="77777777" w:rsidR="00D5409D" w:rsidRPr="00D5409D" w:rsidRDefault="00D5409D" w:rsidP="00D5409D">
            <w:r w:rsidRPr="00D5409D">
              <w:t>Host CPU, PEI/DXE, SMM snapshot</w:t>
            </w:r>
          </w:p>
        </w:tc>
      </w:tr>
      <w:tr w:rsidR="00D5409D" w:rsidRPr="00D5409D" w14:paraId="535070ED" w14:textId="77777777" w:rsidTr="0031513C">
        <w:trPr>
          <w:tblCellSpacing w:w="15" w:type="dxa"/>
        </w:trPr>
        <w:tc>
          <w:tcPr>
            <w:tcW w:w="0" w:type="auto"/>
            <w:vAlign w:val="center"/>
            <w:hideMark/>
          </w:tcPr>
          <w:p w14:paraId="7E8C5E63" w14:textId="77777777" w:rsidR="00D5409D" w:rsidRPr="00D5409D" w:rsidRDefault="00D5409D" w:rsidP="00D5409D">
            <w:r w:rsidRPr="00D5409D">
              <w:t>ECC &amp; Drift Monitor</w:t>
            </w:r>
          </w:p>
        </w:tc>
        <w:tc>
          <w:tcPr>
            <w:tcW w:w="0" w:type="auto"/>
            <w:vAlign w:val="center"/>
            <w:hideMark/>
          </w:tcPr>
          <w:p w14:paraId="6A0E0096" w14:textId="77777777" w:rsidR="00D5409D" w:rsidRPr="00D5409D" w:rsidRDefault="00D5409D" w:rsidP="00D5409D">
            <w:r w:rsidRPr="00D5409D">
              <w:t>Detect GPU memory corruption</w:t>
            </w:r>
          </w:p>
        </w:tc>
        <w:tc>
          <w:tcPr>
            <w:tcW w:w="0" w:type="auto"/>
            <w:vAlign w:val="center"/>
            <w:hideMark/>
          </w:tcPr>
          <w:p w14:paraId="363967D0" w14:textId="77777777" w:rsidR="00D5409D" w:rsidRPr="00D5409D" w:rsidRDefault="00D5409D" w:rsidP="00D5409D">
            <w:r w:rsidRPr="00D5409D">
              <w:t>GPU, DXE, SMM</w:t>
            </w:r>
          </w:p>
        </w:tc>
      </w:tr>
      <w:tr w:rsidR="00D5409D" w:rsidRPr="00D5409D" w14:paraId="18FF6760" w14:textId="77777777" w:rsidTr="0031513C">
        <w:trPr>
          <w:tblCellSpacing w:w="15" w:type="dxa"/>
        </w:trPr>
        <w:tc>
          <w:tcPr>
            <w:tcW w:w="0" w:type="auto"/>
            <w:vAlign w:val="center"/>
            <w:hideMark/>
          </w:tcPr>
          <w:p w14:paraId="5009102F" w14:textId="77777777" w:rsidR="00D5409D" w:rsidRPr="00D5409D" w:rsidRDefault="00D5409D" w:rsidP="00D5409D">
            <w:r w:rsidRPr="00D5409D">
              <w:t>Secure DMA Auditor</w:t>
            </w:r>
          </w:p>
        </w:tc>
        <w:tc>
          <w:tcPr>
            <w:tcW w:w="0" w:type="auto"/>
            <w:vAlign w:val="center"/>
            <w:hideMark/>
          </w:tcPr>
          <w:p w14:paraId="06BEBDFC" w14:textId="77777777" w:rsidR="00D5409D" w:rsidRPr="00D5409D" w:rsidRDefault="00D5409D" w:rsidP="00D5409D">
            <w:r w:rsidRPr="00D5409D">
              <w:t>Monitor PCIe DMA patterns</w:t>
            </w:r>
          </w:p>
        </w:tc>
        <w:tc>
          <w:tcPr>
            <w:tcW w:w="0" w:type="auto"/>
            <w:vAlign w:val="center"/>
            <w:hideMark/>
          </w:tcPr>
          <w:p w14:paraId="5E8B1708" w14:textId="77777777" w:rsidR="00D5409D" w:rsidRPr="00D5409D" w:rsidRDefault="00D5409D" w:rsidP="00D5409D">
            <w:r w:rsidRPr="00D5409D">
              <w:t>PCIe endpoints, DXE, SMM</w:t>
            </w:r>
          </w:p>
        </w:tc>
      </w:tr>
    </w:tbl>
    <w:p w14:paraId="500E13E6" w14:textId="77777777" w:rsidR="0031513C" w:rsidRDefault="0031513C" w:rsidP="00D5409D">
      <w:pPr>
        <w:rPr>
          <w:b/>
          <w:bCs/>
        </w:rPr>
      </w:pPr>
    </w:p>
    <w:p w14:paraId="192D7CB5" w14:textId="1B380B16" w:rsidR="00D5409D" w:rsidRPr="00D5409D" w:rsidRDefault="00D5409D" w:rsidP="00D5409D">
      <w:pPr>
        <w:rPr>
          <w:b/>
          <w:bCs/>
        </w:rPr>
      </w:pPr>
      <w:r w:rsidRPr="00D5409D">
        <w:rPr>
          <w:b/>
          <w:bCs/>
        </w:rPr>
        <w:t>9. Additional Modular Enhancements for UEFI and SMM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5"/>
        <w:gridCol w:w="6399"/>
      </w:tblGrid>
      <w:tr w:rsidR="00D5409D" w:rsidRPr="00D5409D" w14:paraId="69D1A5C9" w14:textId="77777777" w:rsidTr="0031513C">
        <w:trPr>
          <w:tblHeader/>
          <w:tblCellSpacing w:w="15" w:type="dxa"/>
        </w:trPr>
        <w:tc>
          <w:tcPr>
            <w:tcW w:w="0" w:type="auto"/>
            <w:vAlign w:val="center"/>
            <w:hideMark/>
          </w:tcPr>
          <w:p w14:paraId="0115F364" w14:textId="77777777" w:rsidR="00D5409D" w:rsidRPr="00D5409D" w:rsidRDefault="00D5409D" w:rsidP="00D5409D">
            <w:pPr>
              <w:rPr>
                <w:b/>
                <w:bCs/>
              </w:rPr>
            </w:pPr>
            <w:r w:rsidRPr="00D5409D">
              <w:rPr>
                <w:b/>
                <w:bCs/>
              </w:rPr>
              <w:t>Enhancement Module</w:t>
            </w:r>
          </w:p>
        </w:tc>
        <w:tc>
          <w:tcPr>
            <w:tcW w:w="0" w:type="auto"/>
            <w:vAlign w:val="center"/>
            <w:hideMark/>
          </w:tcPr>
          <w:p w14:paraId="4226E951" w14:textId="77777777" w:rsidR="00D5409D" w:rsidRPr="00D5409D" w:rsidRDefault="00D5409D" w:rsidP="00D5409D">
            <w:pPr>
              <w:rPr>
                <w:b/>
                <w:bCs/>
              </w:rPr>
            </w:pPr>
            <w:r w:rsidRPr="00D5409D">
              <w:rPr>
                <w:b/>
                <w:bCs/>
              </w:rPr>
              <w:t>Purpose</w:t>
            </w:r>
          </w:p>
        </w:tc>
      </w:tr>
      <w:tr w:rsidR="00D5409D" w:rsidRPr="00D5409D" w14:paraId="1F2E89BB" w14:textId="77777777" w:rsidTr="0031513C">
        <w:trPr>
          <w:tblCellSpacing w:w="15" w:type="dxa"/>
        </w:trPr>
        <w:tc>
          <w:tcPr>
            <w:tcW w:w="0" w:type="auto"/>
            <w:vAlign w:val="center"/>
            <w:hideMark/>
          </w:tcPr>
          <w:p w14:paraId="2AD201C3" w14:textId="77777777" w:rsidR="00D5409D" w:rsidRPr="00D5409D" w:rsidRDefault="00D5409D" w:rsidP="00D5409D">
            <w:r w:rsidRPr="00D5409D">
              <w:t>Runtime Policy Engine</w:t>
            </w:r>
          </w:p>
        </w:tc>
        <w:tc>
          <w:tcPr>
            <w:tcW w:w="0" w:type="auto"/>
            <w:vAlign w:val="center"/>
            <w:hideMark/>
          </w:tcPr>
          <w:p w14:paraId="559A6556" w14:textId="77777777" w:rsidR="00D5409D" w:rsidRPr="00D5409D" w:rsidRDefault="00D5409D" w:rsidP="00D5409D">
            <w:r w:rsidRPr="00D5409D">
              <w:t>Enforce AI-derived security policies during boot/runtime</w:t>
            </w:r>
          </w:p>
        </w:tc>
      </w:tr>
      <w:tr w:rsidR="00D5409D" w:rsidRPr="00D5409D" w14:paraId="306464D5" w14:textId="77777777" w:rsidTr="0031513C">
        <w:trPr>
          <w:tblCellSpacing w:w="15" w:type="dxa"/>
        </w:trPr>
        <w:tc>
          <w:tcPr>
            <w:tcW w:w="0" w:type="auto"/>
            <w:vAlign w:val="center"/>
            <w:hideMark/>
          </w:tcPr>
          <w:p w14:paraId="57669D94" w14:textId="77777777" w:rsidR="00D5409D" w:rsidRPr="00D5409D" w:rsidRDefault="00D5409D" w:rsidP="00D5409D">
            <w:r w:rsidRPr="00D5409D">
              <w:t>Secure Event Journal</w:t>
            </w:r>
          </w:p>
        </w:tc>
        <w:tc>
          <w:tcPr>
            <w:tcW w:w="0" w:type="auto"/>
            <w:vAlign w:val="center"/>
            <w:hideMark/>
          </w:tcPr>
          <w:p w14:paraId="16B81E05" w14:textId="77777777" w:rsidR="00D5409D" w:rsidRPr="00D5409D" w:rsidRDefault="00D5409D" w:rsidP="00D5409D">
            <w:r w:rsidRPr="00D5409D">
              <w:t>Append-only log of security events with TPM sealing</w:t>
            </w:r>
          </w:p>
        </w:tc>
      </w:tr>
      <w:tr w:rsidR="00D5409D" w:rsidRPr="00D5409D" w14:paraId="469ED14A" w14:textId="77777777" w:rsidTr="0031513C">
        <w:trPr>
          <w:tblCellSpacing w:w="15" w:type="dxa"/>
        </w:trPr>
        <w:tc>
          <w:tcPr>
            <w:tcW w:w="0" w:type="auto"/>
            <w:vAlign w:val="center"/>
            <w:hideMark/>
          </w:tcPr>
          <w:p w14:paraId="167D1001" w14:textId="77777777" w:rsidR="00D5409D" w:rsidRPr="00D5409D" w:rsidRDefault="00D5409D" w:rsidP="00D5409D">
            <w:r w:rsidRPr="00D5409D">
              <w:t>Entropy Quality Monitor</w:t>
            </w:r>
          </w:p>
        </w:tc>
        <w:tc>
          <w:tcPr>
            <w:tcW w:w="0" w:type="auto"/>
            <w:vAlign w:val="center"/>
            <w:hideMark/>
          </w:tcPr>
          <w:p w14:paraId="56DBBAEC" w14:textId="77777777" w:rsidR="00D5409D" w:rsidRPr="00D5409D" w:rsidRDefault="00D5409D" w:rsidP="00D5409D">
            <w:r w:rsidRPr="00D5409D">
              <w:t>Validate RNG entropy sources and health</w:t>
            </w:r>
          </w:p>
        </w:tc>
      </w:tr>
      <w:tr w:rsidR="00D5409D" w:rsidRPr="00D5409D" w14:paraId="209F485C" w14:textId="77777777" w:rsidTr="0031513C">
        <w:trPr>
          <w:tblCellSpacing w:w="15" w:type="dxa"/>
        </w:trPr>
        <w:tc>
          <w:tcPr>
            <w:tcW w:w="0" w:type="auto"/>
            <w:vAlign w:val="center"/>
            <w:hideMark/>
          </w:tcPr>
          <w:p w14:paraId="55CFF0C1" w14:textId="77777777" w:rsidR="00D5409D" w:rsidRPr="00D5409D" w:rsidRDefault="00D5409D" w:rsidP="00D5409D">
            <w:r w:rsidRPr="00D5409D">
              <w:lastRenderedPageBreak/>
              <w:t>Firmware Behavior Profiler</w:t>
            </w:r>
          </w:p>
        </w:tc>
        <w:tc>
          <w:tcPr>
            <w:tcW w:w="0" w:type="auto"/>
            <w:vAlign w:val="center"/>
            <w:hideMark/>
          </w:tcPr>
          <w:p w14:paraId="2553F308" w14:textId="77777777" w:rsidR="00D5409D" w:rsidRPr="00D5409D" w:rsidRDefault="00D5409D" w:rsidP="00D5409D">
            <w:r w:rsidRPr="00D5409D">
              <w:t>Trace execution paths and detect deviations</w:t>
            </w:r>
          </w:p>
        </w:tc>
      </w:tr>
      <w:tr w:rsidR="00D5409D" w:rsidRPr="00D5409D" w14:paraId="77D47782" w14:textId="77777777" w:rsidTr="0031513C">
        <w:trPr>
          <w:tblCellSpacing w:w="15" w:type="dxa"/>
        </w:trPr>
        <w:tc>
          <w:tcPr>
            <w:tcW w:w="0" w:type="auto"/>
            <w:vAlign w:val="center"/>
            <w:hideMark/>
          </w:tcPr>
          <w:p w14:paraId="19A7ABB8" w14:textId="77777777" w:rsidR="00D5409D" w:rsidRPr="00D5409D" w:rsidRDefault="00D5409D" w:rsidP="00D5409D">
            <w:r w:rsidRPr="00D5409D">
              <w:t>IDE Stream Validator</w:t>
            </w:r>
          </w:p>
        </w:tc>
        <w:tc>
          <w:tcPr>
            <w:tcW w:w="0" w:type="auto"/>
            <w:vAlign w:val="center"/>
            <w:hideMark/>
          </w:tcPr>
          <w:p w14:paraId="50737175" w14:textId="77777777" w:rsidR="00D5409D" w:rsidRPr="00D5409D" w:rsidRDefault="00D5409D" w:rsidP="00D5409D">
            <w:r w:rsidRPr="00D5409D">
              <w:t>Monitor IDE/TDISP stream setup and integrity</w:t>
            </w:r>
          </w:p>
        </w:tc>
      </w:tr>
      <w:tr w:rsidR="00D5409D" w:rsidRPr="00D5409D" w14:paraId="71592E4A" w14:textId="77777777" w:rsidTr="0031513C">
        <w:trPr>
          <w:tblCellSpacing w:w="15" w:type="dxa"/>
        </w:trPr>
        <w:tc>
          <w:tcPr>
            <w:tcW w:w="0" w:type="auto"/>
            <w:vAlign w:val="center"/>
            <w:hideMark/>
          </w:tcPr>
          <w:p w14:paraId="2CF9A68C" w14:textId="77777777" w:rsidR="00D5409D" w:rsidRPr="00D5409D" w:rsidRDefault="00D5409D" w:rsidP="00D5409D">
            <w:r w:rsidRPr="00D5409D">
              <w:t>Update Provenance Verifier</w:t>
            </w:r>
          </w:p>
        </w:tc>
        <w:tc>
          <w:tcPr>
            <w:tcW w:w="0" w:type="auto"/>
            <w:vAlign w:val="center"/>
            <w:hideMark/>
          </w:tcPr>
          <w:p w14:paraId="00770721" w14:textId="77777777" w:rsidR="00D5409D" w:rsidRPr="00D5409D" w:rsidRDefault="00D5409D" w:rsidP="00D5409D">
            <w:r w:rsidRPr="00D5409D">
              <w:t>Validate firmware update origin and freshness</w:t>
            </w:r>
          </w:p>
        </w:tc>
      </w:tr>
      <w:tr w:rsidR="00D5409D" w:rsidRPr="00D5409D" w14:paraId="62F59BFF" w14:textId="77777777" w:rsidTr="0031513C">
        <w:trPr>
          <w:tblCellSpacing w:w="15" w:type="dxa"/>
        </w:trPr>
        <w:tc>
          <w:tcPr>
            <w:tcW w:w="0" w:type="auto"/>
            <w:vAlign w:val="center"/>
            <w:hideMark/>
          </w:tcPr>
          <w:p w14:paraId="0551BAA8" w14:textId="77777777" w:rsidR="00D5409D" w:rsidRPr="00D5409D" w:rsidRDefault="00D5409D" w:rsidP="00D5409D">
            <w:r w:rsidRPr="00D5409D">
              <w:t>SMRAM Guard Monitor</w:t>
            </w:r>
          </w:p>
        </w:tc>
        <w:tc>
          <w:tcPr>
            <w:tcW w:w="0" w:type="auto"/>
            <w:vAlign w:val="center"/>
            <w:hideMark/>
          </w:tcPr>
          <w:p w14:paraId="2B728218" w14:textId="77777777" w:rsidR="00D5409D" w:rsidRPr="00D5409D" w:rsidRDefault="00D5409D" w:rsidP="00D5409D">
            <w:r w:rsidRPr="00D5409D">
              <w:t>Detect unauthorized SMRAM access attempts</w:t>
            </w:r>
          </w:p>
        </w:tc>
      </w:tr>
      <w:tr w:rsidR="00D5409D" w:rsidRPr="00D5409D" w14:paraId="48C51595" w14:textId="77777777" w:rsidTr="0031513C">
        <w:trPr>
          <w:tblCellSpacing w:w="15" w:type="dxa"/>
        </w:trPr>
        <w:tc>
          <w:tcPr>
            <w:tcW w:w="0" w:type="auto"/>
            <w:vAlign w:val="center"/>
            <w:hideMark/>
          </w:tcPr>
          <w:p w14:paraId="036E7835" w14:textId="77777777" w:rsidR="00D5409D" w:rsidRPr="00D5409D" w:rsidRDefault="00D5409D" w:rsidP="00D5409D">
            <w:r w:rsidRPr="00D5409D">
              <w:t>Caliptra Mailbox Proxy</w:t>
            </w:r>
          </w:p>
        </w:tc>
        <w:tc>
          <w:tcPr>
            <w:tcW w:w="0" w:type="auto"/>
            <w:vAlign w:val="center"/>
            <w:hideMark/>
          </w:tcPr>
          <w:p w14:paraId="40063251" w14:textId="77777777" w:rsidR="00D5409D" w:rsidRPr="00D5409D" w:rsidRDefault="00D5409D" w:rsidP="00D5409D">
            <w:r w:rsidRPr="00D5409D">
              <w:t>Expose Caliptra telemetry to UEFI/SMM</w:t>
            </w:r>
          </w:p>
        </w:tc>
      </w:tr>
      <w:tr w:rsidR="00D5409D" w:rsidRPr="00D5409D" w14:paraId="4B663013" w14:textId="77777777" w:rsidTr="0031513C">
        <w:trPr>
          <w:tblCellSpacing w:w="15" w:type="dxa"/>
        </w:trPr>
        <w:tc>
          <w:tcPr>
            <w:tcW w:w="0" w:type="auto"/>
            <w:vAlign w:val="center"/>
            <w:hideMark/>
          </w:tcPr>
          <w:p w14:paraId="4BD9CBE5" w14:textId="77777777" w:rsidR="00D5409D" w:rsidRPr="00D5409D" w:rsidRDefault="00D5409D" w:rsidP="00D5409D">
            <w:r w:rsidRPr="00D5409D">
              <w:t>Federated Learning Agent</w:t>
            </w:r>
          </w:p>
        </w:tc>
        <w:tc>
          <w:tcPr>
            <w:tcW w:w="0" w:type="auto"/>
            <w:vAlign w:val="center"/>
            <w:hideMark/>
          </w:tcPr>
          <w:p w14:paraId="7D6FF711" w14:textId="77777777" w:rsidR="00D5409D" w:rsidRPr="00D5409D" w:rsidRDefault="00D5409D" w:rsidP="00D5409D">
            <w:r w:rsidRPr="00D5409D">
              <w:t>Participate in model training during boot</w:t>
            </w:r>
          </w:p>
        </w:tc>
      </w:tr>
      <w:tr w:rsidR="00D5409D" w:rsidRPr="00D5409D" w14:paraId="162DF970" w14:textId="77777777" w:rsidTr="0031513C">
        <w:trPr>
          <w:tblCellSpacing w:w="15" w:type="dxa"/>
        </w:trPr>
        <w:tc>
          <w:tcPr>
            <w:tcW w:w="0" w:type="auto"/>
            <w:vAlign w:val="center"/>
            <w:hideMark/>
          </w:tcPr>
          <w:p w14:paraId="2A4F2E22" w14:textId="77777777" w:rsidR="00D5409D" w:rsidRPr="00D5409D" w:rsidRDefault="00D5409D" w:rsidP="00D5409D">
            <w:r w:rsidRPr="00D5409D">
              <w:t>TDISP-Aware Device Filter</w:t>
            </w:r>
          </w:p>
        </w:tc>
        <w:tc>
          <w:tcPr>
            <w:tcW w:w="0" w:type="auto"/>
            <w:vAlign w:val="center"/>
            <w:hideMark/>
          </w:tcPr>
          <w:p w14:paraId="3AA9910A" w14:textId="77777777" w:rsidR="00D5409D" w:rsidRPr="00D5409D" w:rsidRDefault="00D5409D" w:rsidP="00D5409D">
            <w:r w:rsidRPr="00D5409D">
              <w:t>Enforce device access policies based on TDISP stream status</w:t>
            </w:r>
          </w:p>
        </w:tc>
      </w:tr>
    </w:tbl>
    <w:p w14:paraId="160D6713" w14:textId="77777777" w:rsidR="0031513C" w:rsidRDefault="0031513C" w:rsidP="00D5409D">
      <w:pPr>
        <w:rPr>
          <w:b/>
          <w:bCs/>
        </w:rPr>
      </w:pPr>
    </w:p>
    <w:p w14:paraId="7CC6F821" w14:textId="0C4033BC" w:rsidR="00D5409D" w:rsidRPr="00D5409D" w:rsidRDefault="00D5409D" w:rsidP="00D5409D">
      <w:pPr>
        <w:rPr>
          <w:b/>
          <w:bCs/>
        </w:rPr>
      </w:pPr>
      <w:r w:rsidRPr="00D5409D">
        <w:rPr>
          <w:b/>
          <w:bCs/>
        </w:rPr>
        <w:t>10. Implementation Strategy</w:t>
      </w:r>
    </w:p>
    <w:p w14:paraId="7829FDE6" w14:textId="77777777" w:rsidR="00D5409D" w:rsidRPr="00D5409D" w:rsidRDefault="00D5409D" w:rsidP="00D5409D">
      <w:pPr>
        <w:numPr>
          <w:ilvl w:val="0"/>
          <w:numId w:val="37"/>
        </w:numPr>
      </w:pPr>
      <w:r w:rsidRPr="00D5409D">
        <w:rPr>
          <w:b/>
          <w:bCs/>
        </w:rPr>
        <w:t>Language</w:t>
      </w:r>
      <w:r w:rsidRPr="00D5409D">
        <w:t>: C/C++ (EDK2), Assembly/C (SMM)</w:t>
      </w:r>
    </w:p>
    <w:p w14:paraId="7DFE60C1" w14:textId="77777777" w:rsidR="00D5409D" w:rsidRPr="00D5409D" w:rsidRDefault="00D5409D" w:rsidP="00D5409D">
      <w:pPr>
        <w:numPr>
          <w:ilvl w:val="0"/>
          <w:numId w:val="37"/>
        </w:numPr>
      </w:pPr>
      <w:r w:rsidRPr="00D5409D">
        <w:rPr>
          <w:b/>
          <w:bCs/>
        </w:rPr>
        <w:t>Packaging</w:t>
      </w:r>
      <w:r w:rsidRPr="00D5409D">
        <w:t>: Modular libraries with defined APIs</w:t>
      </w:r>
    </w:p>
    <w:p w14:paraId="22D2C43A" w14:textId="77777777" w:rsidR="00D5409D" w:rsidRPr="00D5409D" w:rsidRDefault="00D5409D" w:rsidP="00D5409D">
      <w:pPr>
        <w:numPr>
          <w:ilvl w:val="0"/>
          <w:numId w:val="37"/>
        </w:numPr>
      </w:pPr>
      <w:r w:rsidRPr="00D5409D">
        <w:rPr>
          <w:b/>
          <w:bCs/>
        </w:rPr>
        <w:t>Testing</w:t>
      </w:r>
      <w:r w:rsidRPr="00D5409D">
        <w:t>: QEMU/OVMF, Intel SDE, Chipsec</w:t>
      </w:r>
    </w:p>
    <w:p w14:paraId="0ABE9F25" w14:textId="77777777" w:rsidR="00D5409D" w:rsidRPr="00D5409D" w:rsidRDefault="00D5409D" w:rsidP="00D5409D">
      <w:pPr>
        <w:numPr>
          <w:ilvl w:val="0"/>
          <w:numId w:val="37"/>
        </w:numPr>
      </w:pPr>
      <w:r w:rsidRPr="00D5409D">
        <w:rPr>
          <w:b/>
          <w:bCs/>
        </w:rPr>
        <w:t>Security</w:t>
      </w:r>
      <w:r w:rsidRPr="00D5409D">
        <w:t>: SMRAM isolation, stack canaries, hardened memory access</w:t>
      </w:r>
    </w:p>
    <w:p w14:paraId="4DEBF926" w14:textId="77777777" w:rsidR="00D5409D" w:rsidRPr="00D5409D" w:rsidRDefault="00D5409D" w:rsidP="00D5409D">
      <w:pPr>
        <w:rPr>
          <w:b/>
          <w:bCs/>
        </w:rPr>
      </w:pPr>
      <w:r w:rsidRPr="00D5409D">
        <w:rPr>
          <w:b/>
          <w:bCs/>
        </w:rPr>
        <w:t>11. Standardized Telemetry Schema</w:t>
      </w:r>
    </w:p>
    <w:p w14:paraId="70C2152C" w14:textId="77777777" w:rsidR="00D5409D" w:rsidRPr="00D5409D" w:rsidRDefault="00D5409D" w:rsidP="00D5409D">
      <w:pPr>
        <w:rPr>
          <w:b/>
          <w:bCs/>
        </w:rPr>
      </w:pPr>
      <w:r w:rsidRPr="00D5409D">
        <w:rPr>
          <w:b/>
          <w:bCs/>
        </w:rPr>
        <w:t>Core Object Structure</w:t>
      </w:r>
    </w:p>
    <w:p w14:paraId="60B3282D" w14:textId="77777777" w:rsidR="00D5409D" w:rsidRPr="00D5409D" w:rsidRDefault="00D5409D" w:rsidP="00D5409D">
      <w:r w:rsidRPr="00D5409D">
        <w:t>json</w:t>
      </w:r>
    </w:p>
    <w:p w14:paraId="54193577" w14:textId="77777777" w:rsidR="00D5409D" w:rsidRPr="00D5409D" w:rsidRDefault="00D5409D" w:rsidP="00D5409D">
      <w:r w:rsidRPr="00D5409D">
        <w:t>{</w:t>
      </w:r>
    </w:p>
    <w:p w14:paraId="6624FE61" w14:textId="77777777" w:rsidR="00D5409D" w:rsidRPr="00D5409D" w:rsidRDefault="00D5409D" w:rsidP="00D5409D">
      <w:r w:rsidRPr="00D5409D">
        <w:t xml:space="preserve">  "component_id": "host_cpu_01",</w:t>
      </w:r>
    </w:p>
    <w:p w14:paraId="343FBB83" w14:textId="77777777" w:rsidR="00D5409D" w:rsidRPr="00D5409D" w:rsidRDefault="00D5409D" w:rsidP="00D5409D">
      <w:r w:rsidRPr="00D5409D">
        <w:t xml:space="preserve">  "timestamp": "2025-10-28T10:59:00Z",</w:t>
      </w:r>
    </w:p>
    <w:p w14:paraId="0C095620" w14:textId="77777777" w:rsidR="00D5409D" w:rsidRPr="00D5409D" w:rsidRDefault="00D5409D" w:rsidP="00D5409D">
      <w:r w:rsidRPr="00D5409D">
        <w:t xml:space="preserve">  "firmware_version": "1.2.3",</w:t>
      </w:r>
    </w:p>
    <w:p w14:paraId="5D39D2AE" w14:textId="77777777" w:rsidR="00D5409D" w:rsidRPr="00D5409D" w:rsidRDefault="00D5409D" w:rsidP="00D5409D">
      <w:r w:rsidRPr="00D5409D">
        <w:t xml:space="preserve">  "boot_phase": "DXE",</w:t>
      </w:r>
    </w:p>
    <w:p w14:paraId="0E543AE0" w14:textId="77777777" w:rsidR="00D5409D" w:rsidRPr="00D5409D" w:rsidRDefault="00D5409D" w:rsidP="00D5409D">
      <w:r w:rsidRPr="00D5409D">
        <w:t xml:space="preserve">  "telemetry_type": "runtime",</w:t>
      </w:r>
    </w:p>
    <w:p w14:paraId="506358CC" w14:textId="77777777" w:rsidR="00D5409D" w:rsidRPr="00D5409D" w:rsidRDefault="00D5409D" w:rsidP="00D5409D">
      <w:r w:rsidRPr="00D5409D">
        <w:t xml:space="preserve">  "trust_state": "attested",</w:t>
      </w:r>
    </w:p>
    <w:p w14:paraId="0E527782" w14:textId="77777777" w:rsidR="00D5409D" w:rsidRPr="00D5409D" w:rsidRDefault="00D5409D" w:rsidP="00D5409D">
      <w:r w:rsidRPr="00D5409D">
        <w:lastRenderedPageBreak/>
        <w:t xml:space="preserve">  "metrics": {</w:t>
      </w:r>
    </w:p>
    <w:p w14:paraId="0CBF7133" w14:textId="77777777" w:rsidR="00D5409D" w:rsidRPr="00D5409D" w:rsidRDefault="00D5409D" w:rsidP="00D5409D">
      <w:r w:rsidRPr="00D5409D">
        <w:t xml:space="preserve">    "ecc_errors": 2,</w:t>
      </w:r>
    </w:p>
    <w:p w14:paraId="27666322" w14:textId="77777777" w:rsidR="00D5409D" w:rsidRPr="00D5409D" w:rsidRDefault="00D5409D" w:rsidP="00D5409D">
      <w:r w:rsidRPr="00D5409D">
        <w:t xml:space="preserve">    "dma_anomalies": 0,</w:t>
      </w:r>
    </w:p>
    <w:p w14:paraId="1DF5CC45" w14:textId="77777777" w:rsidR="00D5409D" w:rsidRPr="00D5409D" w:rsidRDefault="00D5409D" w:rsidP="00D5409D">
      <w:r w:rsidRPr="00D5409D">
        <w:t xml:space="preserve">    "syscall_outliers": 5,</w:t>
      </w:r>
    </w:p>
    <w:p w14:paraId="79AA4064" w14:textId="77777777" w:rsidR="00D5409D" w:rsidRPr="00D5409D" w:rsidRDefault="00D5409D" w:rsidP="00D5409D">
      <w:r w:rsidRPr="00D5409D">
        <w:t xml:space="preserve">    "entropy_quality": 0.92,</w:t>
      </w:r>
    </w:p>
    <w:p w14:paraId="1375278E" w14:textId="77777777" w:rsidR="00D5409D" w:rsidRPr="00D5409D" w:rsidRDefault="00D5409D" w:rsidP="00D5409D">
      <w:r w:rsidRPr="00D5409D">
        <w:t xml:space="preserve">    "tdisp_stream_status": "valid"</w:t>
      </w:r>
    </w:p>
    <w:p w14:paraId="107B235E" w14:textId="77777777" w:rsidR="00D5409D" w:rsidRPr="00D5409D" w:rsidRDefault="00D5409D" w:rsidP="00D5409D">
      <w:r w:rsidRPr="00D5409D">
        <w:t xml:space="preserve">  },</w:t>
      </w:r>
    </w:p>
    <w:p w14:paraId="5F088A23" w14:textId="77777777" w:rsidR="00D5409D" w:rsidRPr="00D5409D" w:rsidRDefault="00D5409D" w:rsidP="00D5409D">
      <w:r w:rsidRPr="00D5409D">
        <w:t xml:space="preserve">  "events": [</w:t>
      </w:r>
    </w:p>
    <w:p w14:paraId="65A85B5F" w14:textId="77777777" w:rsidR="00D5409D" w:rsidRPr="00D5409D" w:rsidRDefault="00D5409D" w:rsidP="00D5409D">
      <w:r w:rsidRPr="00D5409D">
        <w:t xml:space="preserve">    {</w:t>
      </w:r>
    </w:p>
    <w:p w14:paraId="06C6329E" w14:textId="77777777" w:rsidR="00D5409D" w:rsidRPr="00D5409D" w:rsidRDefault="00D5409D" w:rsidP="00D5409D">
      <w:r w:rsidRPr="00D5409D">
        <w:t xml:space="preserve">      "event_id": "evt_001",</w:t>
      </w:r>
    </w:p>
    <w:p w14:paraId="7C908879" w14:textId="77777777" w:rsidR="00D5409D" w:rsidRPr="00D5409D" w:rsidRDefault="00D5409D" w:rsidP="00D5409D">
      <w:r w:rsidRPr="00D5409D">
        <w:t xml:space="preserve">      "event_type": "manifest_validation",</w:t>
      </w:r>
    </w:p>
    <w:p w14:paraId="4FD0892F" w14:textId="77777777" w:rsidR="00D5409D" w:rsidRPr="00D5409D" w:rsidRDefault="00D5409D" w:rsidP="00D5409D">
      <w:r w:rsidRPr="00D5409D">
        <w:t xml:space="preserve">      "severity": "warning",</w:t>
      </w:r>
    </w:p>
    <w:p w14:paraId="0E2BBA67" w14:textId="77777777" w:rsidR="00D5409D" w:rsidRPr="00D5409D" w:rsidRDefault="00D5409D" w:rsidP="00D5409D">
      <w:r w:rsidRPr="00D5409D">
        <w:t xml:space="preserve">      "details": "Version freshness check failed"</w:t>
      </w:r>
    </w:p>
    <w:p w14:paraId="3E9AAB3A" w14:textId="77777777" w:rsidR="00D5409D" w:rsidRPr="00D5409D" w:rsidRDefault="00D5409D" w:rsidP="00D5409D">
      <w:r w:rsidRPr="00D5409D">
        <w:t xml:space="preserve">    }</w:t>
      </w:r>
    </w:p>
    <w:p w14:paraId="4EA7B78C" w14:textId="77777777" w:rsidR="00D5409D" w:rsidRPr="00D5409D" w:rsidRDefault="00D5409D" w:rsidP="00D5409D">
      <w:r w:rsidRPr="00D5409D">
        <w:t xml:space="preserve">  ],</w:t>
      </w:r>
    </w:p>
    <w:p w14:paraId="133949C8" w14:textId="77777777" w:rsidR="00D5409D" w:rsidRPr="00D5409D" w:rsidRDefault="00D5409D" w:rsidP="00D5409D">
      <w:r w:rsidRPr="00D5409D">
        <w:t xml:space="preserve">  "attestation": {</w:t>
      </w:r>
    </w:p>
    <w:p w14:paraId="17D041EB" w14:textId="77777777" w:rsidR="00D5409D" w:rsidRPr="00D5409D" w:rsidRDefault="00D5409D" w:rsidP="00D5409D">
      <w:r w:rsidRPr="00D5409D">
        <w:t xml:space="preserve">    "spdm_transcript_hash": "abc123...",</w:t>
      </w:r>
    </w:p>
    <w:p w14:paraId="2B7D9A0E" w14:textId="77777777" w:rsidR="00D5409D" w:rsidRPr="00D5409D" w:rsidRDefault="00D5409D" w:rsidP="00D5409D">
      <w:r w:rsidRPr="00D5409D">
        <w:t xml:space="preserve">    "tdisp_nonce": "xyz789...",</w:t>
      </w:r>
    </w:p>
    <w:p w14:paraId="0C8BE215" w14:textId="77777777" w:rsidR="00D5409D" w:rsidRPr="00D5409D" w:rsidRDefault="00D5409D" w:rsidP="00D5409D">
      <w:r w:rsidRPr="00D5409D">
        <w:t xml:space="preserve">    "pcr_values": {</w:t>
      </w:r>
    </w:p>
    <w:p w14:paraId="6D6CEEAE" w14:textId="77777777" w:rsidR="00D5409D" w:rsidRPr="00D5409D" w:rsidRDefault="00D5409D" w:rsidP="00D5409D">
      <w:r w:rsidRPr="00D5409D">
        <w:t xml:space="preserve">      "0": "hash0",</w:t>
      </w:r>
    </w:p>
    <w:p w14:paraId="070D8C1D" w14:textId="77777777" w:rsidR="00D5409D" w:rsidRPr="00D5409D" w:rsidRDefault="00D5409D" w:rsidP="00D5409D">
      <w:r w:rsidRPr="00D5409D">
        <w:t xml:space="preserve">      "1": "hash1"</w:t>
      </w:r>
    </w:p>
    <w:p w14:paraId="2DC4F49A" w14:textId="77777777" w:rsidR="00D5409D" w:rsidRPr="00D5409D" w:rsidRDefault="00D5409D" w:rsidP="00D5409D">
      <w:r w:rsidRPr="00D5409D">
        <w:t xml:space="preserve">    }</w:t>
      </w:r>
    </w:p>
    <w:p w14:paraId="77E87708" w14:textId="77777777" w:rsidR="00D5409D" w:rsidRPr="00D5409D" w:rsidRDefault="00D5409D" w:rsidP="00D5409D">
      <w:r w:rsidRPr="00D5409D">
        <w:t xml:space="preserve">  }</w:t>
      </w:r>
    </w:p>
    <w:p w14:paraId="2C2B6BDD" w14:textId="77777777" w:rsidR="00D5409D" w:rsidRPr="00D5409D" w:rsidRDefault="00D5409D" w:rsidP="00D5409D">
      <w:r w:rsidRPr="00D5409D">
        <w:t>}</w:t>
      </w:r>
    </w:p>
    <w:p w14:paraId="2071E92A" w14:textId="77777777" w:rsidR="00C6344F" w:rsidRPr="00C6344F" w:rsidRDefault="00C6344F" w:rsidP="00C6344F">
      <w:pPr>
        <w:keepNext/>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344F">
        <w:rPr>
          <w:rFonts w:ascii="Segoe UI Emoji" w:eastAsia="Times New Roman" w:hAnsi="Segoe UI Emoji" w:cs="Segoe UI Emoji"/>
          <w:b/>
          <w:bCs/>
          <w:kern w:val="0"/>
          <w:sz w:val="36"/>
          <w:szCs w:val="36"/>
          <w14:ligatures w14:val="none"/>
        </w:rPr>
        <w:lastRenderedPageBreak/>
        <w:t>📡</w:t>
      </w:r>
      <w:r w:rsidRPr="00C6344F">
        <w:rPr>
          <w:rFonts w:ascii="Times New Roman" w:eastAsia="Times New Roman" w:hAnsi="Times New Roman" w:cs="Times New Roman"/>
          <w:b/>
          <w:bCs/>
          <w:kern w:val="0"/>
          <w:sz w:val="36"/>
          <w:szCs w:val="36"/>
          <w14:ligatures w14:val="none"/>
        </w:rPr>
        <w:t xml:space="preserve"> Overview of OpenBMC Telemetry</w:t>
      </w:r>
    </w:p>
    <w:p w14:paraId="4D0AAA54" w14:textId="77777777" w:rsidR="00C6344F" w:rsidRPr="00C6344F" w:rsidRDefault="00C6344F" w:rsidP="00C6344F">
      <w:pPr>
        <w:keepNext/>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kern w:val="0"/>
          <w14:ligatures w14:val="none"/>
        </w:rPr>
        <w:t>OpenBMC telemetry is designed to expose platform metrics in a structured, vendor-neutral format. It enables system administrators and orchestration tools to monitor hardware health, performance, and environmental conditions across server platforms.</w:t>
      </w:r>
    </w:p>
    <w:p w14:paraId="2D352997"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Core Capabilities</w:t>
      </w:r>
    </w:p>
    <w:p w14:paraId="6B894DDC" w14:textId="77777777" w:rsidR="00C6344F" w:rsidRPr="00C6344F" w:rsidRDefault="00C6344F" w:rsidP="00C634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Sensor Aggregation</w:t>
      </w:r>
      <w:r w:rsidRPr="00C6344F">
        <w:rPr>
          <w:rFonts w:ascii="Times New Roman" w:eastAsia="Times New Roman" w:hAnsi="Times New Roman" w:cs="Times New Roman"/>
          <w:kern w:val="0"/>
          <w14:ligatures w14:val="none"/>
        </w:rPr>
        <w:t>: Collects and organizes data from onboard sensors (e.g., temperature, voltage, fan speed).</w:t>
      </w:r>
    </w:p>
    <w:p w14:paraId="0D7CE01E" w14:textId="77777777" w:rsidR="00C6344F" w:rsidRPr="00C6344F" w:rsidRDefault="00C6344F" w:rsidP="00C634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Metric Reports</w:t>
      </w:r>
      <w:r w:rsidRPr="00C6344F">
        <w:rPr>
          <w:rFonts w:ascii="Times New Roman" w:eastAsia="Times New Roman" w:hAnsi="Times New Roman" w:cs="Times New Roman"/>
          <w:kern w:val="0"/>
          <w14:ligatures w14:val="none"/>
        </w:rPr>
        <w:t>: Supports on-demand creation of metric reports—grouped sets of sensor values.</w:t>
      </w:r>
    </w:p>
    <w:p w14:paraId="0AAEA7A8" w14:textId="77777777" w:rsidR="00C6344F" w:rsidRPr="00C6344F" w:rsidRDefault="00C6344F" w:rsidP="00C634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Push and Pull Models</w:t>
      </w:r>
      <w:r w:rsidRPr="00C6344F">
        <w:rPr>
          <w:rFonts w:ascii="Times New Roman" w:eastAsia="Times New Roman" w:hAnsi="Times New Roman" w:cs="Times New Roman"/>
          <w:kern w:val="0"/>
          <w14:ligatures w14:val="none"/>
        </w:rPr>
        <w:t>:</w:t>
      </w:r>
    </w:p>
    <w:p w14:paraId="696299D1" w14:textId="77777777" w:rsidR="00C6344F" w:rsidRPr="00C6344F" w:rsidRDefault="00C6344F" w:rsidP="00C6344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Pull</w:t>
      </w:r>
      <w:r w:rsidRPr="00C6344F">
        <w:rPr>
          <w:rFonts w:ascii="Times New Roman" w:eastAsia="Times New Roman" w:hAnsi="Times New Roman" w:cs="Times New Roman"/>
          <w:kern w:val="0"/>
          <w14:ligatures w14:val="none"/>
        </w:rPr>
        <w:t>: Clients can query metrics via Redfish API.</w:t>
      </w:r>
    </w:p>
    <w:p w14:paraId="06B3D333" w14:textId="77777777" w:rsidR="00C6344F" w:rsidRPr="00C6344F" w:rsidRDefault="00C6344F" w:rsidP="00C6344F">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Push</w:t>
      </w:r>
      <w:r w:rsidRPr="00C6344F">
        <w:rPr>
          <w:rFonts w:ascii="Times New Roman" w:eastAsia="Times New Roman" w:hAnsi="Times New Roman" w:cs="Times New Roman"/>
          <w:kern w:val="0"/>
          <w14:ligatures w14:val="none"/>
        </w:rPr>
        <w:t>: Metrics can be streamed or triggered based on thresholds or events.</w:t>
      </w:r>
    </w:p>
    <w:p w14:paraId="3BBA1110" w14:textId="77777777" w:rsidR="00C6344F" w:rsidRPr="00C6344F" w:rsidRDefault="00C6344F" w:rsidP="00C634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Redfish TelemetryService Integration</w:t>
      </w:r>
      <w:r w:rsidRPr="00C6344F">
        <w:rPr>
          <w:rFonts w:ascii="Times New Roman" w:eastAsia="Times New Roman" w:hAnsi="Times New Roman" w:cs="Times New Roman"/>
          <w:kern w:val="0"/>
          <w14:ligatures w14:val="none"/>
        </w:rPr>
        <w:t>: Implements the Redfish TelemetryService schema for standardized access and interoperability.</w:t>
      </w:r>
    </w:p>
    <w:p w14:paraId="6C2D5BDD" w14:textId="77777777" w:rsidR="00C6344F" w:rsidRPr="00C6344F" w:rsidRDefault="00C6344F" w:rsidP="00C634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Runtime Monitoring</w:t>
      </w:r>
      <w:r w:rsidRPr="00C6344F">
        <w:rPr>
          <w:rFonts w:ascii="Times New Roman" w:eastAsia="Times New Roman" w:hAnsi="Times New Roman" w:cs="Times New Roman"/>
          <w:kern w:val="0"/>
          <w14:ligatures w14:val="none"/>
        </w:rPr>
        <w:t>: Continuously tracks sensor updates and system state changes.</w:t>
      </w:r>
    </w:p>
    <w:p w14:paraId="232A3150"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Implementation Details</w:t>
      </w:r>
    </w:p>
    <w:p w14:paraId="24B27FA3" w14:textId="77777777" w:rsidR="00C6344F" w:rsidRPr="00C6344F" w:rsidRDefault="00C6344F" w:rsidP="00C6344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Telemetry Middleware</w:t>
      </w:r>
      <w:r w:rsidRPr="00C6344F">
        <w:rPr>
          <w:rFonts w:ascii="Times New Roman" w:eastAsia="Times New Roman" w:hAnsi="Times New Roman" w:cs="Times New Roman"/>
          <w:kern w:val="0"/>
          <w14:ligatures w14:val="none"/>
        </w:rPr>
        <w:t>: Written in C++ with Meson build system; integrates with OpenBMC’s D-Bus infrastructure.</w:t>
      </w:r>
    </w:p>
    <w:p w14:paraId="6ED7652E" w14:textId="77777777" w:rsidR="00C6344F" w:rsidRPr="00C6344F" w:rsidRDefault="00C6344F" w:rsidP="00C6344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Service File</w:t>
      </w:r>
      <w:r w:rsidRPr="00C6344F">
        <w:rPr>
          <w:rFonts w:ascii="Times New Roman" w:eastAsia="Times New Roman" w:hAnsi="Times New Roman" w:cs="Times New Roman"/>
          <w:kern w:val="0"/>
          <w14:ligatures w14:val="none"/>
        </w:rPr>
        <w:t xml:space="preserve">: </w:t>
      </w:r>
      <w:r w:rsidRPr="00C6344F">
        <w:rPr>
          <w:rFonts w:ascii="Courier New" w:eastAsia="Times New Roman" w:hAnsi="Courier New" w:cs="Courier New"/>
          <w:kern w:val="0"/>
          <w:sz w:val="20"/>
          <w:szCs w:val="20"/>
          <w14:ligatures w14:val="none"/>
        </w:rPr>
        <w:t>xyz.openbmc_project.Telemetry.service</w:t>
      </w:r>
      <w:r w:rsidRPr="00C6344F">
        <w:rPr>
          <w:rFonts w:ascii="Times New Roman" w:eastAsia="Times New Roman" w:hAnsi="Times New Roman" w:cs="Times New Roman"/>
          <w:kern w:val="0"/>
          <w14:ligatures w14:val="none"/>
        </w:rPr>
        <w:t xml:space="preserve"> defines the telemetry daemon.</w:t>
      </w:r>
    </w:p>
    <w:p w14:paraId="5851952A" w14:textId="77777777" w:rsidR="00C6344F" w:rsidRPr="00C6344F" w:rsidRDefault="00C6344F" w:rsidP="00C6344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Build Options</w:t>
      </w:r>
      <w:r w:rsidRPr="00C6344F">
        <w:rPr>
          <w:rFonts w:ascii="Times New Roman" w:eastAsia="Times New Roman" w:hAnsi="Times New Roman" w:cs="Times New Roman"/>
          <w:kern w:val="0"/>
          <w14:ligatures w14:val="none"/>
        </w:rPr>
        <w:t>:</w:t>
      </w:r>
    </w:p>
    <w:p w14:paraId="4CD4450C" w14:textId="77777777" w:rsidR="00C6344F" w:rsidRPr="00C6344F" w:rsidRDefault="00C6344F" w:rsidP="00C6344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Yocto/Bitbake</w:t>
      </w:r>
      <w:r w:rsidRPr="00C6344F">
        <w:rPr>
          <w:rFonts w:ascii="Times New Roman" w:eastAsia="Times New Roman" w:hAnsi="Times New Roman" w:cs="Times New Roman"/>
          <w:kern w:val="0"/>
          <w14:ligatures w14:val="none"/>
        </w:rPr>
        <w:t>: For embedded builds.</w:t>
      </w:r>
    </w:p>
    <w:p w14:paraId="0669C091" w14:textId="77777777" w:rsidR="00C6344F" w:rsidRPr="00C6344F" w:rsidRDefault="00C6344F" w:rsidP="00C6344F">
      <w:pPr>
        <w:numPr>
          <w:ilvl w:val="1"/>
          <w:numId w:val="52"/>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Meson/Ninja</w:t>
      </w:r>
      <w:r w:rsidRPr="00C6344F">
        <w:rPr>
          <w:rFonts w:ascii="Times New Roman" w:eastAsia="Times New Roman" w:hAnsi="Times New Roman" w:cs="Times New Roman"/>
          <w:kern w:val="0"/>
          <w14:ligatures w14:val="none"/>
        </w:rPr>
        <w:t>: For native development and testing.</w:t>
      </w:r>
    </w:p>
    <w:p w14:paraId="0E893E74"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Hardware &amp; Sensor Events</w:t>
      </w:r>
    </w:p>
    <w:p w14:paraId="422D93AD" w14:textId="77777777" w:rsidR="00C6344F" w:rsidRPr="00C6344F" w:rsidRDefault="00C6344F" w:rsidP="00C634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Temperature threshold exceeded</w:t>
      </w:r>
    </w:p>
    <w:p w14:paraId="69871BC7" w14:textId="77777777" w:rsidR="00C6344F" w:rsidRPr="00C6344F" w:rsidRDefault="00C6344F" w:rsidP="00C634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Voltage out-of-range</w:t>
      </w:r>
    </w:p>
    <w:p w14:paraId="7F418984" w14:textId="77777777" w:rsidR="00C6344F" w:rsidRPr="00C6344F" w:rsidRDefault="00C6344F" w:rsidP="00C634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Fan failure or speed anomaly</w:t>
      </w:r>
    </w:p>
    <w:p w14:paraId="10458032" w14:textId="77777777" w:rsidR="00C6344F" w:rsidRPr="00C6344F" w:rsidRDefault="00C6344F" w:rsidP="00C634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Power supply unit (PSU) failure</w:t>
      </w:r>
    </w:p>
    <w:p w14:paraId="5553BFBA" w14:textId="77777777" w:rsidR="00C6344F" w:rsidRPr="00C6344F" w:rsidRDefault="00C6344F" w:rsidP="00C634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DIMM or CPU presence/health change</w:t>
      </w:r>
    </w:p>
    <w:p w14:paraId="08EF19F1" w14:textId="77777777" w:rsidR="00C6344F" w:rsidRPr="00C6344F" w:rsidRDefault="00C6344F" w:rsidP="00C634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NVMe or storage device errors</w:t>
      </w:r>
    </w:p>
    <w:p w14:paraId="57C2DE15"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Power &amp; Boot Events</w:t>
      </w:r>
    </w:p>
    <w:p w14:paraId="69CEB9EC" w14:textId="77777777" w:rsidR="00C6344F" w:rsidRPr="00C6344F" w:rsidRDefault="00C6344F" w:rsidP="00C634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Host power on/off</w:t>
      </w:r>
    </w:p>
    <w:p w14:paraId="3ABF7AF6" w14:textId="77777777" w:rsidR="00C6344F" w:rsidRPr="00C6344F" w:rsidRDefault="00C6344F" w:rsidP="00C634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BMC reboot or crash</w:t>
      </w:r>
    </w:p>
    <w:p w14:paraId="5EDCFC3E" w14:textId="77777777" w:rsidR="00C6344F" w:rsidRPr="00C6344F" w:rsidRDefault="00C6344F" w:rsidP="00C634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Boot progress codes</w:t>
      </w:r>
    </w:p>
    <w:p w14:paraId="5EC5BE4C" w14:textId="77777777" w:rsidR="00C6344F" w:rsidRPr="00C6344F" w:rsidRDefault="00C6344F" w:rsidP="00C634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Watchdog timeout</w:t>
      </w:r>
    </w:p>
    <w:p w14:paraId="63225967" w14:textId="77777777" w:rsidR="00C6344F" w:rsidRPr="00C6344F" w:rsidRDefault="00C6344F" w:rsidP="00C634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lastRenderedPageBreak/>
        <w:t>System reset initiated</w:t>
      </w:r>
    </w:p>
    <w:p w14:paraId="37CC9E8F"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Security &amp; Access Events</w:t>
      </w:r>
    </w:p>
    <w:p w14:paraId="3FEB9B22" w14:textId="77777777" w:rsidR="00C6344F" w:rsidRPr="00C6344F" w:rsidRDefault="00C6344F" w:rsidP="00C634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Failed login attempts (SSH, Redfish, IPMI)</w:t>
      </w:r>
    </w:p>
    <w:p w14:paraId="4CAB3042" w14:textId="77777777" w:rsidR="00C6344F" w:rsidRPr="00C6344F" w:rsidRDefault="00C6344F" w:rsidP="00C634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User account changes</w:t>
      </w:r>
    </w:p>
    <w:p w14:paraId="5E6723B3" w14:textId="77777777" w:rsidR="00C6344F" w:rsidRPr="00C6344F" w:rsidRDefault="00C6344F" w:rsidP="00C634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Certificate updates or revocation</w:t>
      </w:r>
    </w:p>
    <w:p w14:paraId="35D16E0F" w14:textId="77777777" w:rsidR="00C6344F" w:rsidRPr="00C6344F" w:rsidRDefault="00C6344F" w:rsidP="00C634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SPDM or attestation failures (if enabled)</w:t>
      </w:r>
    </w:p>
    <w:p w14:paraId="3E77FBBB"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Firmware &amp; Configuration Events</w:t>
      </w:r>
    </w:p>
    <w:p w14:paraId="1C011D50" w14:textId="77777777" w:rsidR="00C6344F" w:rsidRPr="00C6344F" w:rsidRDefault="00C6344F" w:rsidP="00C6344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BIOS or BMC firmware update</w:t>
      </w:r>
    </w:p>
    <w:p w14:paraId="71CE3A82" w14:textId="77777777" w:rsidR="00C6344F" w:rsidRPr="00C6344F" w:rsidRDefault="00C6344F" w:rsidP="00C6344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Configuration changes (e.g., network, hostname)</w:t>
      </w:r>
    </w:p>
    <w:p w14:paraId="0FA79320" w14:textId="77777777" w:rsidR="00C6344F" w:rsidRPr="00C6344F" w:rsidRDefault="00C6344F" w:rsidP="00C6344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Sensor calibration or reconfiguration</w:t>
      </w:r>
    </w:p>
    <w:p w14:paraId="2AC3FCE1" w14:textId="77777777" w:rsidR="00C6344F" w:rsidRPr="00C6344F" w:rsidRDefault="00C6344F" w:rsidP="00C6344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Redfish schema violations or malformed requests</w:t>
      </w:r>
    </w:p>
    <w:p w14:paraId="3BC91DCD" w14:textId="77777777" w:rsidR="00C6344F" w:rsidRPr="00C6344F" w:rsidRDefault="00C6344F" w:rsidP="00C634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344F">
        <w:rPr>
          <w:rFonts w:ascii="Segoe UI Emoji" w:eastAsia="Times New Roman" w:hAnsi="Segoe UI Emoji" w:cs="Segoe UI Emoji"/>
          <w:b/>
          <w:bCs/>
          <w:kern w:val="0"/>
          <w:sz w:val="27"/>
          <w:szCs w:val="27"/>
          <w14:ligatures w14:val="none"/>
        </w:rPr>
        <w:t>🧪</w:t>
      </w:r>
      <w:r w:rsidRPr="00C6344F">
        <w:rPr>
          <w:rFonts w:ascii="Times New Roman" w:eastAsia="Times New Roman" w:hAnsi="Times New Roman" w:cs="Times New Roman"/>
          <w:b/>
          <w:bCs/>
          <w:kern w:val="0"/>
          <w:sz w:val="27"/>
          <w:szCs w:val="27"/>
          <w14:ligatures w14:val="none"/>
        </w:rPr>
        <w:t xml:space="preserve"> Diagnostic &amp; Debug Events</w:t>
      </w:r>
    </w:p>
    <w:p w14:paraId="2D89280D" w14:textId="77777777" w:rsidR="00C6344F" w:rsidRPr="00C6344F" w:rsidRDefault="00C6344F" w:rsidP="00C634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Core dumps or crash logs</w:t>
      </w:r>
    </w:p>
    <w:p w14:paraId="01D247C1" w14:textId="77777777" w:rsidR="00C6344F" w:rsidRPr="00C6344F" w:rsidRDefault="00C6344F" w:rsidP="00C634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System dumps triggered</w:t>
      </w:r>
    </w:p>
    <w:p w14:paraId="7B176019" w14:textId="77777777" w:rsidR="00C6344F" w:rsidRPr="00C6344F" w:rsidRDefault="00C6344F" w:rsidP="00C634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Hardware fault isolation (guarded components)</w:t>
      </w:r>
    </w:p>
    <w:p w14:paraId="5458314E" w14:textId="33EC8DFB" w:rsidR="008102AD" w:rsidRPr="008102AD" w:rsidRDefault="00C6344F" w:rsidP="008102AD">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6344F">
        <w:rPr>
          <w:rFonts w:ascii="Times New Roman" w:eastAsia="Times New Roman" w:hAnsi="Times New Roman" w:cs="Times New Roman"/>
          <w:b/>
          <w:bCs/>
          <w:kern w:val="0"/>
          <w14:ligatures w14:val="none"/>
        </w:rPr>
        <w:t>Callouts for service actions</w:t>
      </w:r>
    </w:p>
    <w:p w14:paraId="4383311B" w14:textId="150F9D5E" w:rsidR="008102AD" w:rsidRPr="008102AD" w:rsidRDefault="008102AD" w:rsidP="008102AD">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02AD">
        <w:rPr>
          <w:rFonts w:ascii="Times New Roman" w:eastAsia="Times New Roman" w:hAnsi="Times New Roman" w:cs="Times New Roman"/>
          <w:b/>
          <w:bCs/>
          <w:kern w:val="0"/>
          <w:sz w:val="36"/>
          <w:szCs w:val="36"/>
          <w14:ligatures w14:val="none"/>
        </w:rPr>
        <w:t>OpenBMC Event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2550"/>
        <w:gridCol w:w="5618"/>
      </w:tblGrid>
      <w:tr w:rsidR="008102AD" w:rsidRPr="008102AD" w14:paraId="3E309B04" w14:textId="77777777" w:rsidTr="008102AD">
        <w:trPr>
          <w:tblHeader/>
          <w:tblCellSpacing w:w="15" w:type="dxa"/>
        </w:trPr>
        <w:tc>
          <w:tcPr>
            <w:tcW w:w="0" w:type="auto"/>
            <w:vAlign w:val="center"/>
            <w:hideMark/>
          </w:tcPr>
          <w:p w14:paraId="1AFFA1B7" w14:textId="77777777" w:rsidR="008102AD" w:rsidRPr="008102AD" w:rsidRDefault="008102AD" w:rsidP="008102AD">
            <w:pPr>
              <w:spacing w:after="0" w:line="240" w:lineRule="auto"/>
              <w:jc w:val="center"/>
              <w:rPr>
                <w:rFonts w:ascii="Times New Roman" w:eastAsia="Times New Roman" w:hAnsi="Times New Roman" w:cs="Times New Roman"/>
                <w:b/>
                <w:bCs/>
                <w:kern w:val="0"/>
                <w14:ligatures w14:val="none"/>
              </w:rPr>
            </w:pPr>
            <w:r w:rsidRPr="008102AD">
              <w:rPr>
                <w:rFonts w:ascii="Times New Roman" w:eastAsia="Times New Roman" w:hAnsi="Times New Roman" w:cs="Times New Roman"/>
                <w:b/>
                <w:bCs/>
                <w:kern w:val="0"/>
                <w14:ligatures w14:val="none"/>
              </w:rPr>
              <w:t>Event Code</w:t>
            </w:r>
          </w:p>
        </w:tc>
        <w:tc>
          <w:tcPr>
            <w:tcW w:w="0" w:type="auto"/>
            <w:vAlign w:val="center"/>
            <w:hideMark/>
          </w:tcPr>
          <w:p w14:paraId="5BEBB934" w14:textId="77777777" w:rsidR="008102AD" w:rsidRPr="008102AD" w:rsidRDefault="008102AD" w:rsidP="008102AD">
            <w:pPr>
              <w:spacing w:after="0" w:line="240" w:lineRule="auto"/>
              <w:jc w:val="center"/>
              <w:rPr>
                <w:rFonts w:ascii="Times New Roman" w:eastAsia="Times New Roman" w:hAnsi="Times New Roman" w:cs="Times New Roman"/>
                <w:b/>
                <w:bCs/>
                <w:kern w:val="0"/>
                <w14:ligatures w14:val="none"/>
              </w:rPr>
            </w:pPr>
            <w:r w:rsidRPr="008102AD">
              <w:rPr>
                <w:rFonts w:ascii="Times New Roman" w:eastAsia="Times New Roman" w:hAnsi="Times New Roman" w:cs="Times New Roman"/>
                <w:b/>
                <w:bCs/>
                <w:kern w:val="0"/>
                <w14:ligatures w14:val="none"/>
              </w:rPr>
              <w:t>Event Type</w:t>
            </w:r>
          </w:p>
        </w:tc>
        <w:tc>
          <w:tcPr>
            <w:tcW w:w="0" w:type="auto"/>
            <w:vAlign w:val="center"/>
            <w:hideMark/>
          </w:tcPr>
          <w:p w14:paraId="7D2CE3EB" w14:textId="77777777" w:rsidR="008102AD" w:rsidRPr="008102AD" w:rsidRDefault="008102AD" w:rsidP="008102AD">
            <w:pPr>
              <w:spacing w:after="0" w:line="240" w:lineRule="auto"/>
              <w:jc w:val="center"/>
              <w:rPr>
                <w:rFonts w:ascii="Times New Roman" w:eastAsia="Times New Roman" w:hAnsi="Times New Roman" w:cs="Times New Roman"/>
                <w:b/>
                <w:bCs/>
                <w:kern w:val="0"/>
                <w14:ligatures w14:val="none"/>
              </w:rPr>
            </w:pPr>
            <w:r w:rsidRPr="008102AD">
              <w:rPr>
                <w:rFonts w:ascii="Times New Roman" w:eastAsia="Times New Roman" w:hAnsi="Times New Roman" w:cs="Times New Roman"/>
                <w:b/>
                <w:bCs/>
                <w:kern w:val="0"/>
                <w14:ligatures w14:val="none"/>
              </w:rPr>
              <w:t>Description</w:t>
            </w:r>
          </w:p>
        </w:tc>
      </w:tr>
      <w:tr w:rsidR="008102AD" w:rsidRPr="008102AD" w14:paraId="24CD06CF" w14:textId="77777777" w:rsidTr="008102AD">
        <w:trPr>
          <w:tblCellSpacing w:w="15" w:type="dxa"/>
        </w:trPr>
        <w:tc>
          <w:tcPr>
            <w:tcW w:w="0" w:type="auto"/>
            <w:vAlign w:val="center"/>
            <w:hideMark/>
          </w:tcPr>
          <w:p w14:paraId="69B7D0FA"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0x0001</w:t>
            </w:r>
          </w:p>
        </w:tc>
        <w:tc>
          <w:tcPr>
            <w:tcW w:w="0" w:type="auto"/>
            <w:vAlign w:val="center"/>
            <w:hideMark/>
          </w:tcPr>
          <w:p w14:paraId="4BD8EF92"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System Boot</w:t>
            </w:r>
          </w:p>
        </w:tc>
        <w:tc>
          <w:tcPr>
            <w:tcW w:w="0" w:type="auto"/>
            <w:vAlign w:val="center"/>
            <w:hideMark/>
          </w:tcPr>
          <w:p w14:paraId="5C6B8B54"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Host system powered on and boot sequence initiated</w:t>
            </w:r>
          </w:p>
        </w:tc>
      </w:tr>
      <w:tr w:rsidR="008102AD" w:rsidRPr="008102AD" w14:paraId="5B78A77C" w14:textId="77777777" w:rsidTr="008102AD">
        <w:trPr>
          <w:tblCellSpacing w:w="15" w:type="dxa"/>
        </w:trPr>
        <w:tc>
          <w:tcPr>
            <w:tcW w:w="0" w:type="auto"/>
            <w:vAlign w:val="center"/>
            <w:hideMark/>
          </w:tcPr>
          <w:p w14:paraId="688AFF40"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0x0002</w:t>
            </w:r>
          </w:p>
        </w:tc>
        <w:tc>
          <w:tcPr>
            <w:tcW w:w="0" w:type="auto"/>
            <w:vAlign w:val="center"/>
            <w:hideMark/>
          </w:tcPr>
          <w:p w14:paraId="376F221A"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System Shutdown</w:t>
            </w:r>
          </w:p>
        </w:tc>
        <w:tc>
          <w:tcPr>
            <w:tcW w:w="0" w:type="auto"/>
            <w:vAlign w:val="center"/>
            <w:hideMark/>
          </w:tcPr>
          <w:p w14:paraId="3D7C0FD8"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Host system powered off</w:t>
            </w:r>
          </w:p>
        </w:tc>
      </w:tr>
      <w:tr w:rsidR="008102AD" w:rsidRPr="008102AD" w14:paraId="021A0B61" w14:textId="77777777" w:rsidTr="008102AD">
        <w:trPr>
          <w:tblCellSpacing w:w="15" w:type="dxa"/>
        </w:trPr>
        <w:tc>
          <w:tcPr>
            <w:tcW w:w="0" w:type="auto"/>
            <w:vAlign w:val="center"/>
            <w:hideMark/>
          </w:tcPr>
          <w:p w14:paraId="3EBE2DF8"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0x0003</w:t>
            </w:r>
          </w:p>
        </w:tc>
        <w:tc>
          <w:tcPr>
            <w:tcW w:w="0" w:type="auto"/>
            <w:vAlign w:val="center"/>
            <w:hideMark/>
          </w:tcPr>
          <w:p w14:paraId="20F6487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BMC Reboot</w:t>
            </w:r>
          </w:p>
        </w:tc>
        <w:tc>
          <w:tcPr>
            <w:tcW w:w="0" w:type="auto"/>
            <w:vAlign w:val="center"/>
            <w:hideMark/>
          </w:tcPr>
          <w:p w14:paraId="234751CE"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BMC firmware restarted or reset</w:t>
            </w:r>
          </w:p>
        </w:tc>
      </w:tr>
      <w:tr w:rsidR="008102AD" w:rsidRPr="008102AD" w14:paraId="0DE0D9B8" w14:textId="77777777" w:rsidTr="008102AD">
        <w:trPr>
          <w:tblCellSpacing w:w="15" w:type="dxa"/>
        </w:trPr>
        <w:tc>
          <w:tcPr>
            <w:tcW w:w="0" w:type="auto"/>
            <w:vAlign w:val="center"/>
            <w:hideMark/>
          </w:tcPr>
          <w:p w14:paraId="3C333CEA"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0x0100</w:t>
            </w:r>
          </w:p>
        </w:tc>
        <w:tc>
          <w:tcPr>
            <w:tcW w:w="0" w:type="auto"/>
            <w:vAlign w:val="center"/>
            <w:hideMark/>
          </w:tcPr>
          <w:p w14:paraId="14B4AB17"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Sensor Threshold Breach</w:t>
            </w:r>
          </w:p>
        </w:tc>
        <w:tc>
          <w:tcPr>
            <w:tcW w:w="0" w:type="auto"/>
            <w:vAlign w:val="center"/>
            <w:hideMark/>
          </w:tcPr>
          <w:p w14:paraId="72143FCF"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Sensor reading exceeded defined threshold (e.g., temperature, voltage)</w:t>
            </w:r>
          </w:p>
        </w:tc>
      </w:tr>
      <w:tr w:rsidR="008102AD" w:rsidRPr="008102AD" w14:paraId="4AFAE7AB" w14:textId="77777777" w:rsidTr="008102AD">
        <w:trPr>
          <w:tblCellSpacing w:w="15" w:type="dxa"/>
        </w:trPr>
        <w:tc>
          <w:tcPr>
            <w:tcW w:w="0" w:type="auto"/>
            <w:vAlign w:val="center"/>
            <w:hideMark/>
          </w:tcPr>
          <w:p w14:paraId="060D2284"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0x0101</w:t>
            </w:r>
          </w:p>
        </w:tc>
        <w:tc>
          <w:tcPr>
            <w:tcW w:w="0" w:type="auto"/>
            <w:vAlign w:val="center"/>
            <w:hideMark/>
          </w:tcPr>
          <w:p w14:paraId="40F1DE0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Fan Failure</w:t>
            </w:r>
          </w:p>
        </w:tc>
        <w:tc>
          <w:tcPr>
            <w:tcW w:w="0" w:type="auto"/>
            <w:vAlign w:val="center"/>
            <w:hideMark/>
          </w:tcPr>
          <w:p w14:paraId="19E03FC3"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Fan speed anomaly or complete failure detected</w:t>
            </w:r>
          </w:p>
        </w:tc>
      </w:tr>
      <w:tr w:rsidR="008102AD" w:rsidRPr="008102AD" w14:paraId="555291C0" w14:textId="77777777" w:rsidTr="008102AD">
        <w:trPr>
          <w:tblCellSpacing w:w="15" w:type="dxa"/>
        </w:trPr>
        <w:tc>
          <w:tcPr>
            <w:tcW w:w="0" w:type="auto"/>
            <w:vAlign w:val="center"/>
            <w:hideMark/>
          </w:tcPr>
          <w:p w14:paraId="16965E12"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0x0102</w:t>
            </w:r>
          </w:p>
        </w:tc>
        <w:tc>
          <w:tcPr>
            <w:tcW w:w="0" w:type="auto"/>
            <w:vAlign w:val="center"/>
            <w:hideMark/>
          </w:tcPr>
          <w:p w14:paraId="21A38EF0"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PSU Failure</w:t>
            </w:r>
          </w:p>
        </w:tc>
        <w:tc>
          <w:tcPr>
            <w:tcW w:w="0" w:type="auto"/>
            <w:vAlign w:val="center"/>
            <w:hideMark/>
          </w:tcPr>
          <w:p w14:paraId="1AAF6215"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Power Supply Unit fault or loss of redundancy</w:t>
            </w:r>
          </w:p>
        </w:tc>
      </w:tr>
      <w:tr w:rsidR="008102AD" w:rsidRPr="008102AD" w14:paraId="04CC3AAA" w14:textId="77777777" w:rsidTr="008102AD">
        <w:trPr>
          <w:tblCellSpacing w:w="15" w:type="dxa"/>
        </w:trPr>
        <w:tc>
          <w:tcPr>
            <w:tcW w:w="0" w:type="auto"/>
            <w:vAlign w:val="center"/>
            <w:hideMark/>
          </w:tcPr>
          <w:p w14:paraId="5BAE4F96"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0x0200</w:t>
            </w:r>
          </w:p>
        </w:tc>
        <w:tc>
          <w:tcPr>
            <w:tcW w:w="0" w:type="auto"/>
            <w:vAlign w:val="center"/>
            <w:hideMark/>
          </w:tcPr>
          <w:p w14:paraId="4930095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DIMM Error</w:t>
            </w:r>
          </w:p>
        </w:tc>
        <w:tc>
          <w:tcPr>
            <w:tcW w:w="0" w:type="auto"/>
            <w:vAlign w:val="center"/>
            <w:hideMark/>
          </w:tcPr>
          <w:p w14:paraId="52E3B60F"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Memory module error or ECC fault</w:t>
            </w:r>
          </w:p>
        </w:tc>
      </w:tr>
      <w:tr w:rsidR="008102AD" w:rsidRPr="008102AD" w14:paraId="5DD213CA" w14:textId="77777777" w:rsidTr="008102AD">
        <w:trPr>
          <w:tblCellSpacing w:w="15" w:type="dxa"/>
        </w:trPr>
        <w:tc>
          <w:tcPr>
            <w:tcW w:w="0" w:type="auto"/>
            <w:vAlign w:val="center"/>
            <w:hideMark/>
          </w:tcPr>
          <w:p w14:paraId="29F33DBD"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0x0201</w:t>
            </w:r>
          </w:p>
        </w:tc>
        <w:tc>
          <w:tcPr>
            <w:tcW w:w="0" w:type="auto"/>
            <w:vAlign w:val="center"/>
            <w:hideMark/>
          </w:tcPr>
          <w:p w14:paraId="7394350D"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CPU Fault</w:t>
            </w:r>
          </w:p>
        </w:tc>
        <w:tc>
          <w:tcPr>
            <w:tcW w:w="0" w:type="auto"/>
            <w:vAlign w:val="center"/>
            <w:hideMark/>
          </w:tcPr>
          <w:p w14:paraId="17C4392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Processor health degraded or thermal event</w:t>
            </w:r>
          </w:p>
        </w:tc>
      </w:tr>
      <w:tr w:rsidR="008102AD" w:rsidRPr="008102AD" w14:paraId="3ECF363C" w14:textId="77777777" w:rsidTr="008102AD">
        <w:trPr>
          <w:tblCellSpacing w:w="15" w:type="dxa"/>
        </w:trPr>
        <w:tc>
          <w:tcPr>
            <w:tcW w:w="0" w:type="auto"/>
            <w:vAlign w:val="center"/>
            <w:hideMark/>
          </w:tcPr>
          <w:p w14:paraId="5F4E1F2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0x0300</w:t>
            </w:r>
          </w:p>
        </w:tc>
        <w:tc>
          <w:tcPr>
            <w:tcW w:w="0" w:type="auto"/>
            <w:vAlign w:val="center"/>
            <w:hideMark/>
          </w:tcPr>
          <w:p w14:paraId="530EBF50"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Firmware Update Started</w:t>
            </w:r>
          </w:p>
        </w:tc>
        <w:tc>
          <w:tcPr>
            <w:tcW w:w="0" w:type="auto"/>
            <w:vAlign w:val="center"/>
            <w:hideMark/>
          </w:tcPr>
          <w:p w14:paraId="77CE4237"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BIOS or BMC firmware update initiated</w:t>
            </w:r>
          </w:p>
        </w:tc>
      </w:tr>
      <w:tr w:rsidR="008102AD" w:rsidRPr="008102AD" w14:paraId="237286AE" w14:textId="77777777" w:rsidTr="008102AD">
        <w:trPr>
          <w:tblCellSpacing w:w="15" w:type="dxa"/>
        </w:trPr>
        <w:tc>
          <w:tcPr>
            <w:tcW w:w="0" w:type="auto"/>
            <w:vAlign w:val="center"/>
            <w:hideMark/>
          </w:tcPr>
          <w:p w14:paraId="2E60782F"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0x0301</w:t>
            </w:r>
          </w:p>
        </w:tc>
        <w:tc>
          <w:tcPr>
            <w:tcW w:w="0" w:type="auto"/>
            <w:vAlign w:val="center"/>
            <w:hideMark/>
          </w:tcPr>
          <w:p w14:paraId="45EF7B7D"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Firmware Update Completed</w:t>
            </w:r>
          </w:p>
        </w:tc>
        <w:tc>
          <w:tcPr>
            <w:tcW w:w="0" w:type="auto"/>
            <w:vAlign w:val="center"/>
            <w:hideMark/>
          </w:tcPr>
          <w:p w14:paraId="0F615124"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Firmware update completed successfully</w:t>
            </w:r>
          </w:p>
        </w:tc>
      </w:tr>
      <w:tr w:rsidR="008102AD" w:rsidRPr="008102AD" w14:paraId="50BC1829" w14:textId="77777777" w:rsidTr="008102AD">
        <w:trPr>
          <w:tblCellSpacing w:w="15" w:type="dxa"/>
        </w:trPr>
        <w:tc>
          <w:tcPr>
            <w:tcW w:w="0" w:type="auto"/>
            <w:vAlign w:val="center"/>
            <w:hideMark/>
          </w:tcPr>
          <w:p w14:paraId="7BA58851"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0x0302</w:t>
            </w:r>
          </w:p>
        </w:tc>
        <w:tc>
          <w:tcPr>
            <w:tcW w:w="0" w:type="auto"/>
            <w:vAlign w:val="center"/>
            <w:hideMark/>
          </w:tcPr>
          <w:p w14:paraId="186B73B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Firmware Update Failed</w:t>
            </w:r>
          </w:p>
        </w:tc>
        <w:tc>
          <w:tcPr>
            <w:tcW w:w="0" w:type="auto"/>
            <w:vAlign w:val="center"/>
            <w:hideMark/>
          </w:tcPr>
          <w:p w14:paraId="6D437A6A"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Firmware update failed or was aborted</w:t>
            </w:r>
          </w:p>
        </w:tc>
      </w:tr>
      <w:tr w:rsidR="008102AD" w:rsidRPr="008102AD" w14:paraId="6E28AA2D" w14:textId="77777777" w:rsidTr="008102AD">
        <w:trPr>
          <w:tblCellSpacing w:w="15" w:type="dxa"/>
        </w:trPr>
        <w:tc>
          <w:tcPr>
            <w:tcW w:w="0" w:type="auto"/>
            <w:vAlign w:val="center"/>
            <w:hideMark/>
          </w:tcPr>
          <w:p w14:paraId="5AF7CD36"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0x0400</w:t>
            </w:r>
          </w:p>
        </w:tc>
        <w:tc>
          <w:tcPr>
            <w:tcW w:w="0" w:type="auto"/>
            <w:vAlign w:val="center"/>
            <w:hideMark/>
          </w:tcPr>
          <w:p w14:paraId="6F88752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Watchdog Timeout</w:t>
            </w:r>
          </w:p>
        </w:tc>
        <w:tc>
          <w:tcPr>
            <w:tcW w:w="0" w:type="auto"/>
            <w:vAlign w:val="center"/>
            <w:hideMark/>
          </w:tcPr>
          <w:p w14:paraId="6103E9AE"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System watchdog expired, indicating hang or crash</w:t>
            </w:r>
          </w:p>
        </w:tc>
      </w:tr>
      <w:tr w:rsidR="008102AD" w:rsidRPr="008102AD" w14:paraId="38A5AB21" w14:textId="77777777" w:rsidTr="008102AD">
        <w:trPr>
          <w:tblCellSpacing w:w="15" w:type="dxa"/>
        </w:trPr>
        <w:tc>
          <w:tcPr>
            <w:tcW w:w="0" w:type="auto"/>
            <w:vAlign w:val="center"/>
            <w:hideMark/>
          </w:tcPr>
          <w:p w14:paraId="291564C1"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lastRenderedPageBreak/>
              <w:t>0x0500</w:t>
            </w:r>
          </w:p>
        </w:tc>
        <w:tc>
          <w:tcPr>
            <w:tcW w:w="0" w:type="auto"/>
            <w:vAlign w:val="center"/>
            <w:hideMark/>
          </w:tcPr>
          <w:p w14:paraId="34C702E0"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User Login Failed</w:t>
            </w:r>
          </w:p>
        </w:tc>
        <w:tc>
          <w:tcPr>
            <w:tcW w:w="0" w:type="auto"/>
            <w:vAlign w:val="center"/>
            <w:hideMark/>
          </w:tcPr>
          <w:p w14:paraId="51C61F25"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Failed login attempt via SSH, IPMI, or Redfish</w:t>
            </w:r>
          </w:p>
        </w:tc>
      </w:tr>
      <w:tr w:rsidR="008102AD" w:rsidRPr="008102AD" w14:paraId="6F27A1A6" w14:textId="77777777" w:rsidTr="008102AD">
        <w:trPr>
          <w:tblCellSpacing w:w="15" w:type="dxa"/>
        </w:trPr>
        <w:tc>
          <w:tcPr>
            <w:tcW w:w="0" w:type="auto"/>
            <w:vAlign w:val="center"/>
            <w:hideMark/>
          </w:tcPr>
          <w:p w14:paraId="46A2DEEA"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0x0501</w:t>
            </w:r>
          </w:p>
        </w:tc>
        <w:tc>
          <w:tcPr>
            <w:tcW w:w="0" w:type="auto"/>
            <w:vAlign w:val="center"/>
            <w:hideMark/>
          </w:tcPr>
          <w:p w14:paraId="714E8D3F"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User Account Modified</w:t>
            </w:r>
          </w:p>
        </w:tc>
        <w:tc>
          <w:tcPr>
            <w:tcW w:w="0" w:type="auto"/>
            <w:vAlign w:val="center"/>
            <w:hideMark/>
          </w:tcPr>
          <w:p w14:paraId="6D8DACB6"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User account created, deleted, or modified</w:t>
            </w:r>
          </w:p>
        </w:tc>
      </w:tr>
      <w:tr w:rsidR="008102AD" w:rsidRPr="008102AD" w14:paraId="29DCDEDB" w14:textId="77777777" w:rsidTr="008102AD">
        <w:trPr>
          <w:tblCellSpacing w:w="15" w:type="dxa"/>
        </w:trPr>
        <w:tc>
          <w:tcPr>
            <w:tcW w:w="0" w:type="auto"/>
            <w:vAlign w:val="center"/>
            <w:hideMark/>
          </w:tcPr>
          <w:p w14:paraId="5E714DE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0x0600</w:t>
            </w:r>
          </w:p>
        </w:tc>
        <w:tc>
          <w:tcPr>
            <w:tcW w:w="0" w:type="auto"/>
            <w:vAlign w:val="center"/>
            <w:hideMark/>
          </w:tcPr>
          <w:p w14:paraId="3BC730E0"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Certificate Updated</w:t>
            </w:r>
          </w:p>
        </w:tc>
        <w:tc>
          <w:tcPr>
            <w:tcW w:w="0" w:type="auto"/>
            <w:vAlign w:val="center"/>
            <w:hideMark/>
          </w:tcPr>
          <w:p w14:paraId="63AAC88E"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TLS or Redfish certificate replaced or revoked</w:t>
            </w:r>
          </w:p>
        </w:tc>
      </w:tr>
      <w:tr w:rsidR="008102AD" w:rsidRPr="008102AD" w14:paraId="26703739" w14:textId="77777777" w:rsidTr="008102AD">
        <w:trPr>
          <w:tblCellSpacing w:w="15" w:type="dxa"/>
        </w:trPr>
        <w:tc>
          <w:tcPr>
            <w:tcW w:w="0" w:type="auto"/>
            <w:vAlign w:val="center"/>
            <w:hideMark/>
          </w:tcPr>
          <w:p w14:paraId="195E4749"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0x0700</w:t>
            </w:r>
          </w:p>
        </w:tc>
        <w:tc>
          <w:tcPr>
            <w:tcW w:w="0" w:type="auto"/>
            <w:vAlign w:val="center"/>
            <w:hideMark/>
          </w:tcPr>
          <w:p w14:paraId="50E1792F"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SPDM Attestation Failure</w:t>
            </w:r>
          </w:p>
        </w:tc>
        <w:tc>
          <w:tcPr>
            <w:tcW w:w="0" w:type="auto"/>
            <w:vAlign w:val="center"/>
            <w:hideMark/>
          </w:tcPr>
          <w:p w14:paraId="74F2ECB8"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Secure protocol attestation failed or was rejected</w:t>
            </w:r>
          </w:p>
        </w:tc>
      </w:tr>
      <w:tr w:rsidR="008102AD" w:rsidRPr="008102AD" w14:paraId="00D3745C" w14:textId="77777777" w:rsidTr="008102AD">
        <w:trPr>
          <w:tblCellSpacing w:w="15" w:type="dxa"/>
        </w:trPr>
        <w:tc>
          <w:tcPr>
            <w:tcW w:w="0" w:type="auto"/>
            <w:vAlign w:val="center"/>
            <w:hideMark/>
          </w:tcPr>
          <w:p w14:paraId="3A033A3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0x0800</w:t>
            </w:r>
          </w:p>
        </w:tc>
        <w:tc>
          <w:tcPr>
            <w:tcW w:w="0" w:type="auto"/>
            <w:vAlign w:val="center"/>
            <w:hideMark/>
          </w:tcPr>
          <w:p w14:paraId="28DDCFF0"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Crash Dump Triggered</w:t>
            </w:r>
          </w:p>
        </w:tc>
        <w:tc>
          <w:tcPr>
            <w:tcW w:w="0" w:type="auto"/>
            <w:vAlign w:val="center"/>
            <w:hideMark/>
          </w:tcPr>
          <w:p w14:paraId="607EF03E"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System or BMC crash dump captured</w:t>
            </w:r>
          </w:p>
        </w:tc>
      </w:tr>
      <w:tr w:rsidR="008102AD" w:rsidRPr="008102AD" w14:paraId="55ECA066" w14:textId="77777777" w:rsidTr="008102AD">
        <w:trPr>
          <w:tblCellSpacing w:w="15" w:type="dxa"/>
        </w:trPr>
        <w:tc>
          <w:tcPr>
            <w:tcW w:w="0" w:type="auto"/>
            <w:vAlign w:val="center"/>
            <w:hideMark/>
          </w:tcPr>
          <w:p w14:paraId="4B23AE3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0x0900</w:t>
            </w:r>
          </w:p>
        </w:tc>
        <w:tc>
          <w:tcPr>
            <w:tcW w:w="0" w:type="auto"/>
            <w:vAlign w:val="center"/>
            <w:hideMark/>
          </w:tcPr>
          <w:p w14:paraId="32E01235"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Component Guarded</w:t>
            </w:r>
          </w:p>
        </w:tc>
        <w:tc>
          <w:tcPr>
            <w:tcW w:w="0" w:type="auto"/>
            <w:vAlign w:val="center"/>
            <w:hideMark/>
          </w:tcPr>
          <w:p w14:paraId="59275B76"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Faulty hardware component marked as guarded (e.g., DIMM, CPU)</w:t>
            </w:r>
          </w:p>
        </w:tc>
      </w:tr>
      <w:tr w:rsidR="008102AD" w:rsidRPr="008102AD" w14:paraId="418A7324" w14:textId="77777777" w:rsidTr="008102AD">
        <w:trPr>
          <w:tblCellSpacing w:w="15" w:type="dxa"/>
        </w:trPr>
        <w:tc>
          <w:tcPr>
            <w:tcW w:w="0" w:type="auto"/>
            <w:vAlign w:val="center"/>
            <w:hideMark/>
          </w:tcPr>
          <w:p w14:paraId="71D23D6C"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0x0A00</w:t>
            </w:r>
          </w:p>
        </w:tc>
        <w:tc>
          <w:tcPr>
            <w:tcW w:w="0" w:type="auto"/>
            <w:vAlign w:val="center"/>
            <w:hideMark/>
          </w:tcPr>
          <w:p w14:paraId="298B464E"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Redfish Request Error</w:t>
            </w:r>
          </w:p>
        </w:tc>
        <w:tc>
          <w:tcPr>
            <w:tcW w:w="0" w:type="auto"/>
            <w:vAlign w:val="center"/>
            <w:hideMark/>
          </w:tcPr>
          <w:p w14:paraId="5F14F1B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Malformed or unauthorized Redfish API request</w:t>
            </w:r>
          </w:p>
        </w:tc>
      </w:tr>
      <w:tr w:rsidR="008102AD" w:rsidRPr="008102AD" w14:paraId="13480875" w14:textId="77777777" w:rsidTr="008102AD">
        <w:trPr>
          <w:tblCellSpacing w:w="15" w:type="dxa"/>
        </w:trPr>
        <w:tc>
          <w:tcPr>
            <w:tcW w:w="0" w:type="auto"/>
            <w:vAlign w:val="center"/>
            <w:hideMark/>
          </w:tcPr>
          <w:p w14:paraId="77700E9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Courier New" w:eastAsia="Times New Roman" w:hAnsi="Courier New" w:cs="Courier New"/>
                <w:kern w:val="0"/>
                <w:sz w:val="20"/>
                <w:szCs w:val="20"/>
                <w14:ligatures w14:val="none"/>
              </w:rPr>
              <w:t>0x0B00</w:t>
            </w:r>
          </w:p>
        </w:tc>
        <w:tc>
          <w:tcPr>
            <w:tcW w:w="0" w:type="auto"/>
            <w:vAlign w:val="center"/>
            <w:hideMark/>
          </w:tcPr>
          <w:p w14:paraId="20ED4B0B"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Configuration Changed</w:t>
            </w:r>
          </w:p>
        </w:tc>
        <w:tc>
          <w:tcPr>
            <w:tcW w:w="0" w:type="auto"/>
            <w:vAlign w:val="center"/>
            <w:hideMark/>
          </w:tcPr>
          <w:p w14:paraId="4A64ACDA" w14:textId="77777777" w:rsidR="008102AD" w:rsidRPr="008102AD" w:rsidRDefault="008102AD" w:rsidP="008102AD">
            <w:pPr>
              <w:spacing w:after="0" w:line="240" w:lineRule="auto"/>
              <w:rPr>
                <w:rFonts w:ascii="Times New Roman" w:eastAsia="Times New Roman" w:hAnsi="Times New Roman" w:cs="Times New Roman"/>
                <w:kern w:val="0"/>
                <w14:ligatures w14:val="none"/>
              </w:rPr>
            </w:pPr>
            <w:r w:rsidRPr="008102AD">
              <w:rPr>
                <w:rFonts w:ascii="Times New Roman" w:eastAsia="Times New Roman" w:hAnsi="Times New Roman" w:cs="Times New Roman"/>
                <w:kern w:val="0"/>
                <w14:ligatures w14:val="none"/>
              </w:rPr>
              <w:t>Network, hostname, or other system config updated</w:t>
            </w:r>
          </w:p>
        </w:tc>
      </w:tr>
    </w:tbl>
    <w:p w14:paraId="3AA94DDD" w14:textId="77777777" w:rsidR="00C50CD3" w:rsidRDefault="00C50CD3" w:rsidP="00C50C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22017DD" w14:textId="7A9958A0" w:rsidR="00C50CD3" w:rsidRPr="00C50CD3" w:rsidRDefault="00C50CD3" w:rsidP="00C50C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Standard </w:t>
      </w:r>
      <w:r w:rsidRPr="00C50CD3">
        <w:rPr>
          <w:rFonts w:ascii="Times New Roman" w:eastAsia="Times New Roman" w:hAnsi="Times New Roman" w:cs="Times New Roman"/>
          <w:b/>
          <w:bCs/>
          <w:kern w:val="0"/>
          <w:sz w:val="36"/>
          <w:szCs w:val="36"/>
          <w14:ligatures w14:val="none"/>
        </w:rPr>
        <w:t>UEFI BIOS Event Log Flow to BMC</w:t>
      </w:r>
    </w:p>
    <w:p w14:paraId="64406302" w14:textId="77777777" w:rsidR="00C50CD3" w:rsidRPr="00C50CD3" w:rsidRDefault="00C50CD3" w:rsidP="00C50C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CD3">
        <w:rPr>
          <w:rFonts w:ascii="Segoe UI Emoji" w:eastAsia="Times New Roman" w:hAnsi="Segoe UI Emoji" w:cs="Segoe UI Emoji"/>
          <w:b/>
          <w:bCs/>
          <w:kern w:val="0"/>
          <w:sz w:val="27"/>
          <w:szCs w:val="27"/>
          <w14:ligatures w14:val="none"/>
        </w:rPr>
        <w:t>🧩</w:t>
      </w:r>
      <w:r w:rsidRPr="00C50CD3">
        <w:rPr>
          <w:rFonts w:ascii="Times New Roman" w:eastAsia="Times New Roman" w:hAnsi="Times New Roman" w:cs="Times New Roman"/>
          <w:b/>
          <w:bCs/>
          <w:kern w:val="0"/>
          <w:sz w:val="27"/>
          <w:szCs w:val="27"/>
          <w14:ligatures w14:val="none"/>
        </w:rPr>
        <w:t xml:space="preserve"> Typical Event Sources in UEFI</w:t>
      </w:r>
    </w:p>
    <w:p w14:paraId="152328E2" w14:textId="77777777" w:rsidR="00C50CD3" w:rsidRPr="00C50CD3" w:rsidRDefault="00C50CD3" w:rsidP="00C50C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POST codes and boot progress</w:t>
      </w:r>
    </w:p>
    <w:p w14:paraId="00E421D3" w14:textId="77777777" w:rsidR="00C50CD3" w:rsidRPr="00C50CD3" w:rsidRDefault="00C50CD3" w:rsidP="00C50C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Firmware update status</w:t>
      </w:r>
    </w:p>
    <w:p w14:paraId="4AF24636" w14:textId="77777777" w:rsidR="00C50CD3" w:rsidRPr="00C50CD3" w:rsidRDefault="00C50CD3" w:rsidP="00C50C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Hardware initialization errors (e.g., DIMM, CPU, PCIe)</w:t>
      </w:r>
    </w:p>
    <w:p w14:paraId="4B7C660D" w14:textId="77777777" w:rsidR="00C50CD3" w:rsidRPr="00C50CD3" w:rsidRDefault="00C50CD3" w:rsidP="00C50C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Secure boot violations</w:t>
      </w:r>
    </w:p>
    <w:p w14:paraId="7E63DD41" w14:textId="77777777" w:rsidR="00C50CD3" w:rsidRDefault="00C50CD3" w:rsidP="00C50CD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Platform configuration changes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2666"/>
        <w:gridCol w:w="5473"/>
      </w:tblGrid>
      <w:tr w:rsidR="00C50CD3" w:rsidRPr="00C50CD3" w14:paraId="44174760" w14:textId="77777777" w:rsidTr="00C50CD3">
        <w:trPr>
          <w:tblHeader/>
          <w:tblCellSpacing w:w="15" w:type="dxa"/>
        </w:trPr>
        <w:tc>
          <w:tcPr>
            <w:tcW w:w="0" w:type="auto"/>
            <w:vAlign w:val="center"/>
            <w:hideMark/>
          </w:tcPr>
          <w:p w14:paraId="466FFFAB"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Event Code</w:t>
            </w:r>
          </w:p>
        </w:tc>
        <w:tc>
          <w:tcPr>
            <w:tcW w:w="0" w:type="auto"/>
            <w:vAlign w:val="center"/>
            <w:hideMark/>
          </w:tcPr>
          <w:p w14:paraId="51B03097"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Event Name</w:t>
            </w:r>
          </w:p>
        </w:tc>
        <w:tc>
          <w:tcPr>
            <w:tcW w:w="0" w:type="auto"/>
            <w:vAlign w:val="center"/>
            <w:hideMark/>
          </w:tcPr>
          <w:p w14:paraId="6F44F927"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Description</w:t>
            </w:r>
          </w:p>
        </w:tc>
      </w:tr>
      <w:tr w:rsidR="00C50CD3" w:rsidRPr="00C50CD3" w14:paraId="4BE4B4F0" w14:textId="77777777" w:rsidTr="00C50CD3">
        <w:trPr>
          <w:tblCellSpacing w:w="15" w:type="dxa"/>
        </w:trPr>
        <w:tc>
          <w:tcPr>
            <w:tcW w:w="0" w:type="auto"/>
            <w:vAlign w:val="center"/>
            <w:hideMark/>
          </w:tcPr>
          <w:p w14:paraId="4C1A119B"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0x3000</w:t>
            </w:r>
          </w:p>
        </w:tc>
        <w:tc>
          <w:tcPr>
            <w:tcW w:w="0" w:type="auto"/>
            <w:vAlign w:val="center"/>
            <w:hideMark/>
          </w:tcPr>
          <w:p w14:paraId="1F223815"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Boot Initiated</w:t>
            </w:r>
          </w:p>
        </w:tc>
        <w:tc>
          <w:tcPr>
            <w:tcW w:w="0" w:type="auto"/>
            <w:vAlign w:val="center"/>
            <w:hideMark/>
          </w:tcPr>
          <w:p w14:paraId="7ECE501F"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has started the boot process</w:t>
            </w:r>
          </w:p>
        </w:tc>
      </w:tr>
      <w:tr w:rsidR="00C50CD3" w:rsidRPr="00C50CD3" w14:paraId="7F097257" w14:textId="77777777" w:rsidTr="00C50CD3">
        <w:trPr>
          <w:tblCellSpacing w:w="15" w:type="dxa"/>
        </w:trPr>
        <w:tc>
          <w:tcPr>
            <w:tcW w:w="0" w:type="auto"/>
            <w:vAlign w:val="center"/>
            <w:hideMark/>
          </w:tcPr>
          <w:p w14:paraId="1FFE48CF"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0x3001</w:t>
            </w:r>
          </w:p>
        </w:tc>
        <w:tc>
          <w:tcPr>
            <w:tcW w:w="0" w:type="auto"/>
            <w:vAlign w:val="center"/>
            <w:hideMark/>
          </w:tcPr>
          <w:p w14:paraId="793BFD12"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POST Completed</w:t>
            </w:r>
          </w:p>
        </w:tc>
        <w:tc>
          <w:tcPr>
            <w:tcW w:w="0" w:type="auto"/>
            <w:vAlign w:val="center"/>
            <w:hideMark/>
          </w:tcPr>
          <w:p w14:paraId="0D688D82"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Power-On Self-Test completed successfully</w:t>
            </w:r>
          </w:p>
        </w:tc>
      </w:tr>
      <w:tr w:rsidR="00C50CD3" w:rsidRPr="00C50CD3" w14:paraId="7D72DB0B" w14:textId="77777777" w:rsidTr="00C50CD3">
        <w:trPr>
          <w:tblCellSpacing w:w="15" w:type="dxa"/>
        </w:trPr>
        <w:tc>
          <w:tcPr>
            <w:tcW w:w="0" w:type="auto"/>
            <w:vAlign w:val="center"/>
            <w:hideMark/>
          </w:tcPr>
          <w:p w14:paraId="287463B3"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0x3002</w:t>
            </w:r>
          </w:p>
        </w:tc>
        <w:tc>
          <w:tcPr>
            <w:tcW w:w="0" w:type="auto"/>
            <w:vAlign w:val="center"/>
            <w:hideMark/>
          </w:tcPr>
          <w:p w14:paraId="142199AE"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Boot Device Selected</w:t>
            </w:r>
          </w:p>
        </w:tc>
        <w:tc>
          <w:tcPr>
            <w:tcW w:w="0" w:type="auto"/>
            <w:vAlign w:val="center"/>
            <w:hideMark/>
          </w:tcPr>
          <w:p w14:paraId="68115EE8"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has selected the boot device</w:t>
            </w:r>
          </w:p>
        </w:tc>
      </w:tr>
      <w:tr w:rsidR="00C50CD3" w:rsidRPr="00C50CD3" w14:paraId="1F9053EC" w14:textId="77777777" w:rsidTr="00C50CD3">
        <w:trPr>
          <w:tblCellSpacing w:w="15" w:type="dxa"/>
        </w:trPr>
        <w:tc>
          <w:tcPr>
            <w:tcW w:w="0" w:type="auto"/>
            <w:vAlign w:val="center"/>
            <w:hideMark/>
          </w:tcPr>
          <w:p w14:paraId="3A4A435C"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0x3003</w:t>
            </w:r>
          </w:p>
        </w:tc>
        <w:tc>
          <w:tcPr>
            <w:tcW w:w="0" w:type="auto"/>
            <w:vAlign w:val="center"/>
            <w:hideMark/>
          </w:tcPr>
          <w:p w14:paraId="4E06FEC2"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Secure Boot Violation</w:t>
            </w:r>
          </w:p>
        </w:tc>
        <w:tc>
          <w:tcPr>
            <w:tcW w:w="0" w:type="auto"/>
            <w:vAlign w:val="center"/>
            <w:hideMark/>
          </w:tcPr>
          <w:p w14:paraId="7D682640"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Secure Boot failed due to unauthorized firmware or configuration</w:t>
            </w:r>
          </w:p>
        </w:tc>
      </w:tr>
      <w:tr w:rsidR="00C50CD3" w:rsidRPr="00C50CD3" w14:paraId="3AD04242" w14:textId="77777777" w:rsidTr="00C50CD3">
        <w:trPr>
          <w:tblCellSpacing w:w="15" w:type="dxa"/>
        </w:trPr>
        <w:tc>
          <w:tcPr>
            <w:tcW w:w="0" w:type="auto"/>
            <w:vAlign w:val="center"/>
            <w:hideMark/>
          </w:tcPr>
          <w:p w14:paraId="7EF04325"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0x3004</w:t>
            </w:r>
          </w:p>
        </w:tc>
        <w:tc>
          <w:tcPr>
            <w:tcW w:w="0" w:type="auto"/>
            <w:vAlign w:val="center"/>
            <w:hideMark/>
          </w:tcPr>
          <w:p w14:paraId="624CEE68"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Firmware Update Started</w:t>
            </w:r>
          </w:p>
        </w:tc>
        <w:tc>
          <w:tcPr>
            <w:tcW w:w="0" w:type="auto"/>
            <w:vAlign w:val="center"/>
            <w:hideMark/>
          </w:tcPr>
          <w:p w14:paraId="3C62F14F"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firmware update initiated</w:t>
            </w:r>
          </w:p>
        </w:tc>
      </w:tr>
      <w:tr w:rsidR="00C50CD3" w:rsidRPr="00C50CD3" w14:paraId="74EE129B" w14:textId="77777777" w:rsidTr="00C50CD3">
        <w:trPr>
          <w:tblCellSpacing w:w="15" w:type="dxa"/>
        </w:trPr>
        <w:tc>
          <w:tcPr>
            <w:tcW w:w="0" w:type="auto"/>
            <w:vAlign w:val="center"/>
            <w:hideMark/>
          </w:tcPr>
          <w:p w14:paraId="628AC0A8"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0x3005</w:t>
            </w:r>
          </w:p>
        </w:tc>
        <w:tc>
          <w:tcPr>
            <w:tcW w:w="0" w:type="auto"/>
            <w:vAlign w:val="center"/>
            <w:hideMark/>
          </w:tcPr>
          <w:p w14:paraId="000DCF57"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Firmware Update Completed</w:t>
            </w:r>
          </w:p>
        </w:tc>
        <w:tc>
          <w:tcPr>
            <w:tcW w:w="0" w:type="auto"/>
            <w:vAlign w:val="center"/>
            <w:hideMark/>
          </w:tcPr>
          <w:p w14:paraId="2CD7FC12"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firmware update completed successfully</w:t>
            </w:r>
          </w:p>
        </w:tc>
      </w:tr>
      <w:tr w:rsidR="00C50CD3" w:rsidRPr="00C50CD3" w14:paraId="7F4EC423" w14:textId="77777777" w:rsidTr="00C50CD3">
        <w:trPr>
          <w:tblCellSpacing w:w="15" w:type="dxa"/>
        </w:trPr>
        <w:tc>
          <w:tcPr>
            <w:tcW w:w="0" w:type="auto"/>
            <w:vAlign w:val="center"/>
            <w:hideMark/>
          </w:tcPr>
          <w:p w14:paraId="6C4CCA81"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0x3006</w:t>
            </w:r>
          </w:p>
        </w:tc>
        <w:tc>
          <w:tcPr>
            <w:tcW w:w="0" w:type="auto"/>
            <w:vAlign w:val="center"/>
            <w:hideMark/>
          </w:tcPr>
          <w:p w14:paraId="59019CFD"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Firmware Update Failed</w:t>
            </w:r>
          </w:p>
        </w:tc>
        <w:tc>
          <w:tcPr>
            <w:tcW w:w="0" w:type="auto"/>
            <w:vAlign w:val="center"/>
            <w:hideMark/>
          </w:tcPr>
          <w:p w14:paraId="2DF085EE"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firmware update failed or was aborted</w:t>
            </w:r>
          </w:p>
        </w:tc>
      </w:tr>
      <w:tr w:rsidR="00C50CD3" w:rsidRPr="00C50CD3" w14:paraId="50082FF3" w14:textId="77777777" w:rsidTr="00C50CD3">
        <w:trPr>
          <w:tblCellSpacing w:w="15" w:type="dxa"/>
        </w:trPr>
        <w:tc>
          <w:tcPr>
            <w:tcW w:w="0" w:type="auto"/>
            <w:vAlign w:val="center"/>
            <w:hideMark/>
          </w:tcPr>
          <w:p w14:paraId="0BC77A43"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0x3007</w:t>
            </w:r>
          </w:p>
        </w:tc>
        <w:tc>
          <w:tcPr>
            <w:tcW w:w="0" w:type="auto"/>
            <w:vAlign w:val="center"/>
            <w:hideMark/>
          </w:tcPr>
          <w:p w14:paraId="7EAA2671"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CMOS Battery Low</w:t>
            </w:r>
          </w:p>
        </w:tc>
        <w:tc>
          <w:tcPr>
            <w:tcW w:w="0" w:type="auto"/>
            <w:vAlign w:val="center"/>
            <w:hideMark/>
          </w:tcPr>
          <w:p w14:paraId="6091AF8A"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detected low voltage on CMOS battery</w:t>
            </w:r>
          </w:p>
        </w:tc>
      </w:tr>
      <w:tr w:rsidR="00C50CD3" w:rsidRPr="00C50CD3" w14:paraId="2D58124E" w14:textId="77777777" w:rsidTr="00C50CD3">
        <w:trPr>
          <w:tblCellSpacing w:w="15" w:type="dxa"/>
        </w:trPr>
        <w:tc>
          <w:tcPr>
            <w:tcW w:w="0" w:type="auto"/>
            <w:vAlign w:val="center"/>
            <w:hideMark/>
          </w:tcPr>
          <w:p w14:paraId="65246FEA"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0x3008</w:t>
            </w:r>
          </w:p>
        </w:tc>
        <w:tc>
          <w:tcPr>
            <w:tcW w:w="0" w:type="auto"/>
            <w:vAlign w:val="center"/>
            <w:hideMark/>
          </w:tcPr>
          <w:p w14:paraId="41E660C3"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Configuration Changed</w:t>
            </w:r>
          </w:p>
        </w:tc>
        <w:tc>
          <w:tcPr>
            <w:tcW w:w="0" w:type="auto"/>
            <w:vAlign w:val="center"/>
            <w:hideMark/>
          </w:tcPr>
          <w:p w14:paraId="3E1B033D"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settings modified (e.g., boot order, virtualization flags)</w:t>
            </w:r>
          </w:p>
        </w:tc>
      </w:tr>
      <w:tr w:rsidR="00C50CD3" w:rsidRPr="00C50CD3" w14:paraId="47122A6A" w14:textId="77777777" w:rsidTr="00C50CD3">
        <w:trPr>
          <w:tblCellSpacing w:w="15" w:type="dxa"/>
        </w:trPr>
        <w:tc>
          <w:tcPr>
            <w:tcW w:w="0" w:type="auto"/>
            <w:vAlign w:val="center"/>
            <w:hideMark/>
          </w:tcPr>
          <w:p w14:paraId="26C2F754"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lastRenderedPageBreak/>
              <w:t>0x3009</w:t>
            </w:r>
          </w:p>
        </w:tc>
        <w:tc>
          <w:tcPr>
            <w:tcW w:w="0" w:type="auto"/>
            <w:vAlign w:val="center"/>
            <w:hideMark/>
          </w:tcPr>
          <w:p w14:paraId="209725D0"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Password Changed</w:t>
            </w:r>
          </w:p>
        </w:tc>
        <w:tc>
          <w:tcPr>
            <w:tcW w:w="0" w:type="auto"/>
            <w:vAlign w:val="center"/>
            <w:hideMark/>
          </w:tcPr>
          <w:p w14:paraId="61925D4C"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Setup password was updated via BMC or host interface</w:t>
            </w:r>
          </w:p>
        </w:tc>
      </w:tr>
      <w:tr w:rsidR="00C50CD3" w:rsidRPr="00C50CD3" w14:paraId="2417A8B4" w14:textId="77777777" w:rsidTr="00C50CD3">
        <w:trPr>
          <w:tblCellSpacing w:w="15" w:type="dxa"/>
        </w:trPr>
        <w:tc>
          <w:tcPr>
            <w:tcW w:w="0" w:type="auto"/>
            <w:vAlign w:val="center"/>
            <w:hideMark/>
          </w:tcPr>
          <w:p w14:paraId="1EF1FD60"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0x300A</w:t>
            </w:r>
          </w:p>
        </w:tc>
        <w:tc>
          <w:tcPr>
            <w:tcW w:w="0" w:type="auto"/>
            <w:vAlign w:val="center"/>
            <w:hideMark/>
          </w:tcPr>
          <w:p w14:paraId="44920FAF"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Hardware Initialization Error</w:t>
            </w:r>
          </w:p>
        </w:tc>
        <w:tc>
          <w:tcPr>
            <w:tcW w:w="0" w:type="auto"/>
            <w:vAlign w:val="center"/>
            <w:hideMark/>
          </w:tcPr>
          <w:p w14:paraId="3270952D"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detected fault during DIMM, CPU, or PCIe initialization</w:t>
            </w:r>
          </w:p>
        </w:tc>
      </w:tr>
      <w:tr w:rsidR="00C50CD3" w:rsidRPr="00C50CD3" w14:paraId="2EFBB9B5" w14:textId="77777777" w:rsidTr="00C50CD3">
        <w:trPr>
          <w:tblCellSpacing w:w="15" w:type="dxa"/>
        </w:trPr>
        <w:tc>
          <w:tcPr>
            <w:tcW w:w="0" w:type="auto"/>
            <w:vAlign w:val="center"/>
            <w:hideMark/>
          </w:tcPr>
          <w:p w14:paraId="3AAFD490"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0x300B</w:t>
            </w:r>
          </w:p>
        </w:tc>
        <w:tc>
          <w:tcPr>
            <w:tcW w:w="0" w:type="auto"/>
            <w:vAlign w:val="center"/>
            <w:hideMark/>
          </w:tcPr>
          <w:p w14:paraId="067A639F"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Recovery Triggered</w:t>
            </w:r>
          </w:p>
        </w:tc>
        <w:tc>
          <w:tcPr>
            <w:tcW w:w="0" w:type="auto"/>
            <w:vAlign w:val="center"/>
            <w:hideMark/>
          </w:tcPr>
          <w:p w14:paraId="204C6CEE"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Recovery BIOS image loaded due to corruption or failure</w:t>
            </w:r>
          </w:p>
        </w:tc>
      </w:tr>
      <w:tr w:rsidR="00C50CD3" w:rsidRPr="00C50CD3" w14:paraId="67114016" w14:textId="77777777" w:rsidTr="00C50CD3">
        <w:trPr>
          <w:tblCellSpacing w:w="15" w:type="dxa"/>
        </w:trPr>
        <w:tc>
          <w:tcPr>
            <w:tcW w:w="0" w:type="auto"/>
            <w:vAlign w:val="center"/>
            <w:hideMark/>
          </w:tcPr>
          <w:p w14:paraId="0A102707"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0x300C</w:t>
            </w:r>
          </w:p>
        </w:tc>
        <w:tc>
          <w:tcPr>
            <w:tcW w:w="0" w:type="auto"/>
            <w:vAlign w:val="center"/>
            <w:hideMark/>
          </w:tcPr>
          <w:p w14:paraId="28B5FBF4"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Guard Activated</w:t>
            </w:r>
          </w:p>
        </w:tc>
        <w:tc>
          <w:tcPr>
            <w:tcW w:w="0" w:type="auto"/>
            <w:vAlign w:val="center"/>
            <w:hideMark/>
          </w:tcPr>
          <w:p w14:paraId="688F9342"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Guard or similar protection mechanism triggered</w:t>
            </w:r>
          </w:p>
        </w:tc>
      </w:tr>
      <w:tr w:rsidR="00C50CD3" w:rsidRPr="00C50CD3" w14:paraId="3275AEA4" w14:textId="77777777" w:rsidTr="00C50CD3">
        <w:trPr>
          <w:tblCellSpacing w:w="15" w:type="dxa"/>
        </w:trPr>
        <w:tc>
          <w:tcPr>
            <w:tcW w:w="0" w:type="auto"/>
            <w:vAlign w:val="center"/>
            <w:hideMark/>
          </w:tcPr>
          <w:p w14:paraId="1BD48887"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0x300D</w:t>
            </w:r>
          </w:p>
        </w:tc>
        <w:tc>
          <w:tcPr>
            <w:tcW w:w="0" w:type="auto"/>
            <w:vAlign w:val="center"/>
            <w:hideMark/>
          </w:tcPr>
          <w:p w14:paraId="4386522C"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Version Mismatch</w:t>
            </w:r>
          </w:p>
        </w:tc>
        <w:tc>
          <w:tcPr>
            <w:tcW w:w="0" w:type="auto"/>
            <w:vAlign w:val="center"/>
            <w:hideMark/>
          </w:tcPr>
          <w:p w14:paraId="130B457E"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BIOS version does not match expected platform configuration</w:t>
            </w:r>
          </w:p>
        </w:tc>
      </w:tr>
    </w:tbl>
    <w:p w14:paraId="11D1F6FE" w14:textId="77777777" w:rsidR="00C50CD3" w:rsidRPr="00C50CD3" w:rsidRDefault="00C50CD3" w:rsidP="00C50CD3">
      <w:pPr>
        <w:spacing w:before="100" w:beforeAutospacing="1" w:after="100" w:afterAutospacing="1" w:line="240" w:lineRule="auto"/>
        <w:rPr>
          <w:rFonts w:ascii="Times New Roman" w:eastAsia="Times New Roman" w:hAnsi="Times New Roman" w:cs="Times New Roman"/>
          <w:kern w:val="0"/>
          <w14:ligatures w14:val="none"/>
        </w:rPr>
      </w:pPr>
    </w:p>
    <w:p w14:paraId="18D5BDCD" w14:textId="5146F422" w:rsidR="00D5409D" w:rsidRDefault="00D5409D" w:rsidP="00BB330B">
      <w:pPr>
        <w:keepNext/>
        <w:rPr>
          <w:b/>
          <w:bCs/>
        </w:rPr>
      </w:pPr>
      <w:r w:rsidRPr="00D5409D">
        <w:rPr>
          <w:b/>
          <w:bCs/>
        </w:rPr>
        <w:t>12.</w:t>
      </w:r>
      <w:r w:rsidR="00C6344F">
        <w:rPr>
          <w:b/>
          <w:bCs/>
        </w:rPr>
        <w:t>1</w:t>
      </w:r>
      <w:r w:rsidRPr="00D5409D">
        <w:rPr>
          <w:b/>
          <w:bCs/>
        </w:rPr>
        <w:t xml:space="preserve"> OpenBMC Telemetry Extensions</w:t>
      </w:r>
      <w:r w:rsidR="00C6344F">
        <w:rPr>
          <w:b/>
          <w:bCs/>
        </w:rPr>
        <w:t xml:space="preserve"> for </w:t>
      </w:r>
      <w:r w:rsidR="00C50CD3" w:rsidRPr="00C50CD3">
        <w:rPr>
          <w:b/>
          <w:bCs/>
        </w:rPr>
        <w:t>for Baremetal AI Platforms</w:t>
      </w:r>
    </w:p>
    <w:p w14:paraId="231F9F25" w14:textId="581C6D3D" w:rsidR="00C50CD3" w:rsidRPr="00D5409D" w:rsidRDefault="00C50CD3" w:rsidP="00BB330B">
      <w:pPr>
        <w:keepNext/>
        <w:rPr>
          <w:b/>
          <w:bCs/>
        </w:rPr>
      </w:pPr>
      <w:r>
        <w:t xml:space="preserve">To support </w:t>
      </w:r>
      <w:r>
        <w:rPr>
          <w:rStyle w:val="Strong"/>
        </w:rPr>
        <w:t>federated AI platforms</w:t>
      </w:r>
      <w:r>
        <w:t xml:space="preserve"> anchored in </w:t>
      </w:r>
      <w:r>
        <w:rPr>
          <w:rStyle w:val="Strong"/>
        </w:rPr>
        <w:t>Caliptra RoT</w:t>
      </w:r>
      <w:r>
        <w:t xml:space="preserve"> and </w:t>
      </w:r>
      <w:r>
        <w:rPr>
          <w:rStyle w:val="Strong"/>
        </w:rPr>
        <w:t>PSA Certified trust models</w:t>
      </w:r>
      <w:r>
        <w:t xml:space="preserve">, OpenBMC can be extended to emit </w:t>
      </w:r>
      <w:r>
        <w:rPr>
          <w:rStyle w:val="Strong"/>
        </w:rPr>
        <w:t>AI-aware events</w:t>
      </w:r>
      <w:r>
        <w:t xml:space="preserve"> that enhance observability, attestation, and runtime assurance. These events help bridge firmware, telemetry, and orchestration layers in distributed environments like those envisioned by TrustForgeAI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8"/>
        <w:gridCol w:w="3848"/>
      </w:tblGrid>
      <w:tr w:rsidR="00D5409D" w:rsidRPr="00D5409D" w14:paraId="57098AB0" w14:textId="77777777" w:rsidTr="0031513C">
        <w:trPr>
          <w:tblHeader/>
          <w:tblCellSpacing w:w="15" w:type="dxa"/>
        </w:trPr>
        <w:tc>
          <w:tcPr>
            <w:tcW w:w="0" w:type="auto"/>
            <w:vAlign w:val="center"/>
            <w:hideMark/>
          </w:tcPr>
          <w:p w14:paraId="10830835" w14:textId="77777777" w:rsidR="0031513C" w:rsidRDefault="0031513C" w:rsidP="00D5409D">
            <w:pPr>
              <w:rPr>
                <w:b/>
                <w:bCs/>
              </w:rPr>
            </w:pPr>
          </w:p>
          <w:p w14:paraId="5ADF2402" w14:textId="160D1FA0" w:rsidR="00D5409D" w:rsidRPr="00D5409D" w:rsidRDefault="00D5409D" w:rsidP="00D5409D">
            <w:pPr>
              <w:rPr>
                <w:b/>
                <w:bCs/>
              </w:rPr>
            </w:pPr>
          </w:p>
        </w:tc>
        <w:tc>
          <w:tcPr>
            <w:tcW w:w="0" w:type="auto"/>
            <w:vAlign w:val="center"/>
            <w:hideMark/>
          </w:tcPr>
          <w:p w14:paraId="3D7545F5" w14:textId="77777777" w:rsidR="00D5409D" w:rsidRPr="00D5409D" w:rsidRDefault="00D5409D" w:rsidP="00D5409D">
            <w:pPr>
              <w:rPr>
                <w:b/>
                <w:bCs/>
              </w:rPr>
            </w:pPr>
            <w:r w:rsidRPr="00D5409D">
              <w:rPr>
                <w:b/>
                <w:bCs/>
              </w:rPr>
              <w:t>Description</w:t>
            </w:r>
          </w:p>
        </w:tc>
      </w:tr>
      <w:tr w:rsidR="00D5409D" w:rsidRPr="00D5409D" w14:paraId="19B9562B" w14:textId="77777777" w:rsidTr="0031513C">
        <w:trPr>
          <w:tblCellSpacing w:w="15" w:type="dxa"/>
        </w:trPr>
        <w:tc>
          <w:tcPr>
            <w:tcW w:w="0" w:type="auto"/>
            <w:vAlign w:val="center"/>
            <w:hideMark/>
          </w:tcPr>
          <w:p w14:paraId="241A751B" w14:textId="77777777" w:rsidR="00D5409D" w:rsidRPr="00D5409D" w:rsidRDefault="00D5409D" w:rsidP="00D5409D">
            <w:r w:rsidRPr="00D5409D">
              <w:t>spdmTranscriptHash</w:t>
            </w:r>
          </w:p>
        </w:tc>
        <w:tc>
          <w:tcPr>
            <w:tcW w:w="0" w:type="auto"/>
            <w:vAlign w:val="center"/>
            <w:hideMark/>
          </w:tcPr>
          <w:p w14:paraId="260B4741" w14:textId="77777777" w:rsidR="00D5409D" w:rsidRPr="00D5409D" w:rsidRDefault="00D5409D" w:rsidP="00D5409D">
            <w:r w:rsidRPr="00D5409D">
              <w:t>SPDM attestation context</w:t>
            </w:r>
          </w:p>
        </w:tc>
      </w:tr>
      <w:tr w:rsidR="00D5409D" w:rsidRPr="00D5409D" w14:paraId="246F66B0" w14:textId="77777777" w:rsidTr="0031513C">
        <w:trPr>
          <w:tblCellSpacing w:w="15" w:type="dxa"/>
        </w:trPr>
        <w:tc>
          <w:tcPr>
            <w:tcW w:w="0" w:type="auto"/>
            <w:vAlign w:val="center"/>
            <w:hideMark/>
          </w:tcPr>
          <w:p w14:paraId="762B6305" w14:textId="77777777" w:rsidR="00D5409D" w:rsidRPr="00D5409D" w:rsidRDefault="00D5409D" w:rsidP="00D5409D">
            <w:r w:rsidRPr="00D5409D">
              <w:t>tdispStreamStatus</w:t>
            </w:r>
          </w:p>
        </w:tc>
        <w:tc>
          <w:tcPr>
            <w:tcW w:w="0" w:type="auto"/>
            <w:vAlign w:val="center"/>
            <w:hideMark/>
          </w:tcPr>
          <w:p w14:paraId="7982A7E1" w14:textId="77777777" w:rsidR="00D5409D" w:rsidRPr="00D5409D" w:rsidRDefault="00D5409D" w:rsidP="00D5409D">
            <w:r w:rsidRPr="00D5409D">
              <w:t>TDISP stream validity</w:t>
            </w:r>
          </w:p>
        </w:tc>
      </w:tr>
      <w:tr w:rsidR="00D5409D" w:rsidRPr="00D5409D" w14:paraId="7D778655" w14:textId="77777777" w:rsidTr="0031513C">
        <w:trPr>
          <w:tblCellSpacing w:w="15" w:type="dxa"/>
        </w:trPr>
        <w:tc>
          <w:tcPr>
            <w:tcW w:w="0" w:type="auto"/>
            <w:vAlign w:val="center"/>
            <w:hideMark/>
          </w:tcPr>
          <w:p w14:paraId="60C342D4" w14:textId="77777777" w:rsidR="00D5409D" w:rsidRPr="00D5409D" w:rsidRDefault="00D5409D" w:rsidP="00D5409D">
            <w:r w:rsidRPr="00D5409D">
              <w:t>anomalyScore</w:t>
            </w:r>
          </w:p>
        </w:tc>
        <w:tc>
          <w:tcPr>
            <w:tcW w:w="0" w:type="auto"/>
            <w:vAlign w:val="center"/>
            <w:hideMark/>
          </w:tcPr>
          <w:p w14:paraId="3DE7B780" w14:textId="77777777" w:rsidR="00D5409D" w:rsidRPr="00D5409D" w:rsidRDefault="00D5409D" w:rsidP="00D5409D">
            <w:r w:rsidRPr="00D5409D">
              <w:t>AI model output</w:t>
            </w:r>
          </w:p>
        </w:tc>
      </w:tr>
      <w:tr w:rsidR="00D5409D" w:rsidRPr="00D5409D" w14:paraId="00C60C3B" w14:textId="77777777" w:rsidTr="0031513C">
        <w:trPr>
          <w:tblCellSpacing w:w="15" w:type="dxa"/>
        </w:trPr>
        <w:tc>
          <w:tcPr>
            <w:tcW w:w="0" w:type="auto"/>
            <w:vAlign w:val="center"/>
            <w:hideMark/>
          </w:tcPr>
          <w:p w14:paraId="6D696D1A" w14:textId="77777777" w:rsidR="00D5409D" w:rsidRPr="00D5409D" w:rsidRDefault="00D5409D" w:rsidP="00D5409D">
            <w:r w:rsidRPr="00D5409D">
              <w:t>featureVector</w:t>
            </w:r>
          </w:p>
        </w:tc>
        <w:tc>
          <w:tcPr>
            <w:tcW w:w="0" w:type="auto"/>
            <w:vAlign w:val="center"/>
            <w:hideMark/>
          </w:tcPr>
          <w:p w14:paraId="008B72F7" w14:textId="77777777" w:rsidR="00D5409D" w:rsidRPr="00D5409D" w:rsidRDefault="00D5409D" w:rsidP="00D5409D">
            <w:r w:rsidRPr="00D5409D">
              <w:t>Input features for anomaly detection</w:t>
            </w:r>
          </w:p>
        </w:tc>
      </w:tr>
      <w:tr w:rsidR="00D5409D" w:rsidRPr="00D5409D" w14:paraId="64EDB60B" w14:textId="77777777" w:rsidTr="0031513C">
        <w:trPr>
          <w:tblCellSpacing w:w="15" w:type="dxa"/>
        </w:trPr>
        <w:tc>
          <w:tcPr>
            <w:tcW w:w="0" w:type="auto"/>
            <w:vAlign w:val="center"/>
            <w:hideMark/>
          </w:tcPr>
          <w:p w14:paraId="48CFE423" w14:textId="77777777" w:rsidR="00D5409D" w:rsidRPr="00D5409D" w:rsidRDefault="00D5409D" w:rsidP="00D5409D">
            <w:r w:rsidRPr="00D5409D">
              <w:t>policyDecision</w:t>
            </w:r>
          </w:p>
        </w:tc>
        <w:tc>
          <w:tcPr>
            <w:tcW w:w="0" w:type="auto"/>
            <w:vAlign w:val="center"/>
            <w:hideMark/>
          </w:tcPr>
          <w:p w14:paraId="6A6FFA99" w14:textId="77777777" w:rsidR="00D5409D" w:rsidRPr="00D5409D" w:rsidRDefault="00D5409D" w:rsidP="00D5409D">
            <w:r w:rsidRPr="00D5409D">
              <w:t>Action taken based on AI inference</w:t>
            </w:r>
          </w:p>
        </w:tc>
      </w:tr>
    </w:tbl>
    <w:p w14:paraId="186B07CE" w14:textId="77777777" w:rsidR="0031513C" w:rsidRDefault="0031513C" w:rsidP="00D5409D">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2954"/>
        <w:gridCol w:w="2220"/>
      </w:tblGrid>
      <w:tr w:rsidR="00C50CD3" w:rsidRPr="00C50CD3" w14:paraId="7C49F4D0" w14:textId="77777777" w:rsidTr="00C50CD3">
        <w:trPr>
          <w:tblHeader/>
          <w:tblCellSpacing w:w="15" w:type="dxa"/>
        </w:trPr>
        <w:tc>
          <w:tcPr>
            <w:tcW w:w="0" w:type="auto"/>
            <w:vAlign w:val="center"/>
            <w:hideMark/>
          </w:tcPr>
          <w:p w14:paraId="675D9CDE" w14:textId="77777777" w:rsidR="00C50CD3" w:rsidRPr="00C50CD3" w:rsidRDefault="00C50CD3" w:rsidP="00C50CD3">
            <w:pPr>
              <w:spacing w:after="0" w:line="240" w:lineRule="auto"/>
              <w:jc w:val="center"/>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Event Name</w:t>
            </w:r>
          </w:p>
        </w:tc>
        <w:tc>
          <w:tcPr>
            <w:tcW w:w="0" w:type="auto"/>
            <w:vAlign w:val="center"/>
            <w:hideMark/>
          </w:tcPr>
          <w:p w14:paraId="0D57EC35" w14:textId="77777777" w:rsidR="00C50CD3" w:rsidRPr="00C50CD3" w:rsidRDefault="00C50CD3" w:rsidP="00C50CD3">
            <w:pPr>
              <w:spacing w:after="0" w:line="240" w:lineRule="auto"/>
              <w:jc w:val="center"/>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Description</w:t>
            </w:r>
          </w:p>
        </w:tc>
        <w:tc>
          <w:tcPr>
            <w:tcW w:w="0" w:type="auto"/>
            <w:vAlign w:val="center"/>
            <w:hideMark/>
          </w:tcPr>
          <w:p w14:paraId="010D74E4" w14:textId="77777777" w:rsidR="00C50CD3" w:rsidRPr="00C50CD3" w:rsidRDefault="00C50CD3" w:rsidP="00C50CD3">
            <w:pPr>
              <w:spacing w:after="0" w:line="240" w:lineRule="auto"/>
              <w:jc w:val="center"/>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Trigger Point</w:t>
            </w:r>
          </w:p>
        </w:tc>
      </w:tr>
      <w:tr w:rsidR="00C50CD3" w:rsidRPr="00C50CD3" w14:paraId="4DB1D71F" w14:textId="77777777" w:rsidTr="00C50CD3">
        <w:trPr>
          <w:tblCellSpacing w:w="15" w:type="dxa"/>
        </w:trPr>
        <w:tc>
          <w:tcPr>
            <w:tcW w:w="0" w:type="auto"/>
            <w:vAlign w:val="center"/>
            <w:hideMark/>
          </w:tcPr>
          <w:p w14:paraId="3C41D34A"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FederatedNode_Provisioned</w:t>
            </w:r>
          </w:p>
        </w:tc>
        <w:tc>
          <w:tcPr>
            <w:tcW w:w="0" w:type="auto"/>
            <w:vAlign w:val="center"/>
            <w:hideMark/>
          </w:tcPr>
          <w:p w14:paraId="44538956"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Node successfully onboarded with federated identity and trust anchor</w:t>
            </w:r>
          </w:p>
        </w:tc>
        <w:tc>
          <w:tcPr>
            <w:tcW w:w="0" w:type="auto"/>
            <w:vAlign w:val="center"/>
            <w:hideMark/>
          </w:tcPr>
          <w:p w14:paraId="53C87EB5"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After SPDM attestation and identity binding</w:t>
            </w:r>
          </w:p>
        </w:tc>
      </w:tr>
      <w:tr w:rsidR="00C50CD3" w:rsidRPr="00C50CD3" w14:paraId="32D00BA8" w14:textId="77777777" w:rsidTr="00C50CD3">
        <w:trPr>
          <w:tblCellSpacing w:w="15" w:type="dxa"/>
        </w:trPr>
        <w:tc>
          <w:tcPr>
            <w:tcW w:w="0" w:type="auto"/>
            <w:vAlign w:val="center"/>
            <w:hideMark/>
          </w:tcPr>
          <w:p w14:paraId="3A969348"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AI_TelemetryAgent_Activated</w:t>
            </w:r>
          </w:p>
        </w:tc>
        <w:tc>
          <w:tcPr>
            <w:tcW w:w="0" w:type="auto"/>
            <w:vAlign w:val="center"/>
            <w:hideMark/>
          </w:tcPr>
          <w:p w14:paraId="3D9D14E3"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Secure telemetry agent initialized and linked to RoT</w:t>
            </w:r>
          </w:p>
        </w:tc>
        <w:tc>
          <w:tcPr>
            <w:tcW w:w="0" w:type="auto"/>
            <w:vAlign w:val="center"/>
            <w:hideMark/>
          </w:tcPr>
          <w:p w14:paraId="4E37193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OS boot or BMC handshake</w:t>
            </w:r>
          </w:p>
        </w:tc>
      </w:tr>
      <w:tr w:rsidR="00C50CD3" w:rsidRPr="00C50CD3" w14:paraId="2A493F69" w14:textId="77777777" w:rsidTr="00C50CD3">
        <w:trPr>
          <w:tblCellSpacing w:w="15" w:type="dxa"/>
        </w:trPr>
        <w:tc>
          <w:tcPr>
            <w:tcW w:w="0" w:type="auto"/>
            <w:vAlign w:val="center"/>
            <w:hideMark/>
          </w:tcPr>
          <w:p w14:paraId="725C0558"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lastRenderedPageBreak/>
              <w:t>Caliptra_Attestation_Completed</w:t>
            </w:r>
          </w:p>
        </w:tc>
        <w:tc>
          <w:tcPr>
            <w:tcW w:w="0" w:type="auto"/>
            <w:vAlign w:val="center"/>
            <w:hideMark/>
          </w:tcPr>
          <w:p w14:paraId="4F45EE97"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Caliptra RoT attestation completed and verified</w:t>
            </w:r>
          </w:p>
        </w:tc>
        <w:tc>
          <w:tcPr>
            <w:tcW w:w="0" w:type="auto"/>
            <w:vAlign w:val="center"/>
            <w:hideMark/>
          </w:tcPr>
          <w:p w14:paraId="48DEE6CE"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Post-boot, during SPDM/EAT exchange</w:t>
            </w:r>
          </w:p>
        </w:tc>
      </w:tr>
      <w:tr w:rsidR="00C50CD3" w:rsidRPr="00C50CD3" w14:paraId="02C50239" w14:textId="77777777" w:rsidTr="00C50CD3">
        <w:trPr>
          <w:tblCellSpacing w:w="15" w:type="dxa"/>
        </w:trPr>
        <w:tc>
          <w:tcPr>
            <w:tcW w:w="0" w:type="auto"/>
            <w:vAlign w:val="center"/>
            <w:hideMark/>
          </w:tcPr>
          <w:p w14:paraId="57125910"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AI_Model_Integrity_Verified</w:t>
            </w:r>
          </w:p>
        </w:tc>
        <w:tc>
          <w:tcPr>
            <w:tcW w:w="0" w:type="auto"/>
            <w:vAlign w:val="center"/>
            <w:hideMark/>
          </w:tcPr>
          <w:p w14:paraId="75EFA44F"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Hash/signature of deployed AI model verified against expected value</w:t>
            </w:r>
          </w:p>
        </w:tc>
        <w:tc>
          <w:tcPr>
            <w:tcW w:w="0" w:type="auto"/>
            <w:vAlign w:val="center"/>
            <w:hideMark/>
          </w:tcPr>
          <w:p w14:paraId="057F6151"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Before model execution</w:t>
            </w:r>
          </w:p>
        </w:tc>
      </w:tr>
      <w:tr w:rsidR="00C50CD3" w:rsidRPr="00C50CD3" w14:paraId="2DC76C81" w14:textId="77777777" w:rsidTr="00C50CD3">
        <w:trPr>
          <w:tblCellSpacing w:w="15" w:type="dxa"/>
        </w:trPr>
        <w:tc>
          <w:tcPr>
            <w:tcW w:w="0" w:type="auto"/>
            <w:vAlign w:val="center"/>
            <w:hideMark/>
          </w:tcPr>
          <w:p w14:paraId="5AF2F51C"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SecureInference_Engine_Initialized</w:t>
            </w:r>
          </w:p>
        </w:tc>
        <w:tc>
          <w:tcPr>
            <w:tcW w:w="0" w:type="auto"/>
            <w:vAlign w:val="center"/>
            <w:hideMark/>
          </w:tcPr>
          <w:p w14:paraId="35B21A0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Hardware accelerator (GPU/NPU) initialized with RoT-bound telemetry</w:t>
            </w:r>
          </w:p>
        </w:tc>
        <w:tc>
          <w:tcPr>
            <w:tcW w:w="0" w:type="auto"/>
            <w:vAlign w:val="center"/>
            <w:hideMark/>
          </w:tcPr>
          <w:p w14:paraId="0C9E3E44"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device enumeration or OS boot</w:t>
            </w:r>
          </w:p>
        </w:tc>
      </w:tr>
      <w:tr w:rsidR="00C50CD3" w:rsidRPr="00C50CD3" w14:paraId="361494C4" w14:textId="77777777" w:rsidTr="00C50CD3">
        <w:trPr>
          <w:tblCellSpacing w:w="15" w:type="dxa"/>
        </w:trPr>
        <w:tc>
          <w:tcPr>
            <w:tcW w:w="0" w:type="auto"/>
            <w:vAlign w:val="center"/>
            <w:hideMark/>
          </w:tcPr>
          <w:p w14:paraId="569A545F"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FederatedTelemetry_Stream_Started</w:t>
            </w:r>
          </w:p>
        </w:tc>
        <w:tc>
          <w:tcPr>
            <w:tcW w:w="0" w:type="auto"/>
            <w:vAlign w:val="center"/>
            <w:hideMark/>
          </w:tcPr>
          <w:p w14:paraId="79A3B399"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Telemetry stream securely routed to federated trust aggregator</w:t>
            </w:r>
          </w:p>
        </w:tc>
        <w:tc>
          <w:tcPr>
            <w:tcW w:w="0" w:type="auto"/>
            <w:vAlign w:val="center"/>
            <w:hideMark/>
          </w:tcPr>
          <w:p w14:paraId="182DF4C9"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Post-boot, after network provisioning</w:t>
            </w:r>
          </w:p>
        </w:tc>
      </w:tr>
      <w:tr w:rsidR="00C50CD3" w:rsidRPr="00C50CD3" w14:paraId="6FEA0674" w14:textId="77777777" w:rsidTr="00C50CD3">
        <w:trPr>
          <w:tblCellSpacing w:w="15" w:type="dxa"/>
        </w:trPr>
        <w:tc>
          <w:tcPr>
            <w:tcW w:w="0" w:type="auto"/>
            <w:vAlign w:val="center"/>
            <w:hideMark/>
          </w:tcPr>
          <w:p w14:paraId="4E9C038F"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AI_Workload_Quarantined</w:t>
            </w:r>
          </w:p>
        </w:tc>
        <w:tc>
          <w:tcPr>
            <w:tcW w:w="0" w:type="auto"/>
            <w:vAlign w:val="center"/>
            <w:hideMark/>
          </w:tcPr>
          <w:p w14:paraId="5241756A"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Workload isolated due to failed attestation, anomaly, or policy violation</w:t>
            </w:r>
          </w:p>
        </w:tc>
        <w:tc>
          <w:tcPr>
            <w:tcW w:w="0" w:type="auto"/>
            <w:vAlign w:val="center"/>
            <w:hideMark/>
          </w:tcPr>
          <w:p w14:paraId="34425600"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Runtime monitoring or BMC policy enforcement</w:t>
            </w:r>
          </w:p>
        </w:tc>
      </w:tr>
      <w:tr w:rsidR="00C50CD3" w:rsidRPr="00C50CD3" w14:paraId="1732FA0F" w14:textId="77777777" w:rsidTr="00C50CD3">
        <w:trPr>
          <w:tblCellSpacing w:w="15" w:type="dxa"/>
        </w:trPr>
        <w:tc>
          <w:tcPr>
            <w:tcW w:w="0" w:type="auto"/>
            <w:vAlign w:val="center"/>
            <w:hideMark/>
          </w:tcPr>
          <w:p w14:paraId="000682C9"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RoT_Health_Degraded</w:t>
            </w:r>
          </w:p>
        </w:tc>
        <w:tc>
          <w:tcPr>
            <w:tcW w:w="0" w:type="auto"/>
            <w:vAlign w:val="center"/>
            <w:hideMark/>
          </w:tcPr>
          <w:p w14:paraId="14D40934"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Caliptra or SPDM trust anchor reported degraded status</w:t>
            </w:r>
          </w:p>
        </w:tc>
        <w:tc>
          <w:tcPr>
            <w:tcW w:w="0" w:type="auto"/>
            <w:vAlign w:val="center"/>
            <w:hideMark/>
          </w:tcPr>
          <w:p w14:paraId="2571BB81"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periodic health check or telemetry scan</w:t>
            </w:r>
          </w:p>
        </w:tc>
      </w:tr>
      <w:tr w:rsidR="00C50CD3" w:rsidRPr="00C50CD3" w14:paraId="6047A8CD" w14:textId="77777777" w:rsidTr="00C50CD3">
        <w:trPr>
          <w:tblCellSpacing w:w="15" w:type="dxa"/>
        </w:trPr>
        <w:tc>
          <w:tcPr>
            <w:tcW w:w="0" w:type="auto"/>
            <w:vAlign w:val="center"/>
            <w:hideMark/>
          </w:tcPr>
          <w:p w14:paraId="19AFC993"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SecureMemory_Region_Allocated</w:t>
            </w:r>
          </w:p>
        </w:tc>
        <w:tc>
          <w:tcPr>
            <w:tcW w:w="0" w:type="auto"/>
            <w:vAlign w:val="center"/>
            <w:hideMark/>
          </w:tcPr>
          <w:p w14:paraId="07D4C1C1"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Memory region allocated for AI model or telemetry with RoT protection</w:t>
            </w:r>
          </w:p>
        </w:tc>
        <w:tc>
          <w:tcPr>
            <w:tcW w:w="0" w:type="auto"/>
            <w:vAlign w:val="center"/>
            <w:hideMark/>
          </w:tcPr>
          <w:p w14:paraId="0819C92E"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firmware handoff to OS</w:t>
            </w:r>
          </w:p>
        </w:tc>
      </w:tr>
      <w:tr w:rsidR="00C50CD3" w:rsidRPr="00C50CD3" w14:paraId="4C6C5914" w14:textId="77777777" w:rsidTr="00C50CD3">
        <w:trPr>
          <w:tblCellSpacing w:w="15" w:type="dxa"/>
        </w:trPr>
        <w:tc>
          <w:tcPr>
            <w:tcW w:w="0" w:type="auto"/>
            <w:vAlign w:val="center"/>
            <w:hideMark/>
          </w:tcPr>
          <w:p w14:paraId="38239811"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FederatedPolicy_UpdateReceived</w:t>
            </w:r>
          </w:p>
        </w:tc>
        <w:tc>
          <w:tcPr>
            <w:tcW w:w="0" w:type="auto"/>
            <w:vAlign w:val="center"/>
            <w:hideMark/>
          </w:tcPr>
          <w:p w14:paraId="488D849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Updated trust or telemetry policy received from federated controller</w:t>
            </w:r>
          </w:p>
        </w:tc>
        <w:tc>
          <w:tcPr>
            <w:tcW w:w="0" w:type="auto"/>
            <w:vAlign w:val="center"/>
            <w:hideMark/>
          </w:tcPr>
          <w:p w14:paraId="78255CF7" w14:textId="77777777" w:rsidR="00C50CD3" w:rsidRPr="00C50CD3" w:rsidRDefault="00C50CD3" w:rsidP="00C50CD3">
            <w:pPr>
              <w:spacing w:after="0" w:line="240" w:lineRule="auto"/>
              <w:rPr>
                <w:rFonts w:ascii="Times New Roman" w:eastAsia="Times New Roman" w:hAnsi="Times New Roman" w:cs="Times New Roman"/>
                <w:kern w:val="0"/>
                <w:sz w:val="20"/>
                <w:szCs w:val="20"/>
                <w14:ligatures w14:val="none"/>
              </w:rPr>
            </w:pPr>
          </w:p>
        </w:tc>
      </w:tr>
    </w:tbl>
    <w:p w14:paraId="07EDFD82" w14:textId="77777777" w:rsidR="00C50CD3" w:rsidRDefault="00C50CD3" w:rsidP="00D5409D">
      <w:pPr>
        <w:rPr>
          <w:b/>
          <w:bCs/>
        </w:rPr>
      </w:pPr>
    </w:p>
    <w:p w14:paraId="3D8913C6" w14:textId="77777777" w:rsidR="00295DA0" w:rsidRDefault="00295DA0" w:rsidP="00295DA0">
      <w:pPr>
        <w:rPr>
          <w:b/>
          <w:bCs/>
        </w:rPr>
      </w:pPr>
      <w:r>
        <w:rPr>
          <w:b/>
          <w:bCs/>
        </w:rPr>
        <w:t>Benefits for Federated AI:</w:t>
      </w:r>
    </w:p>
    <w:p w14:paraId="4EC87310" w14:textId="77777777" w:rsidR="00295DA0" w:rsidRDefault="00295DA0" w:rsidP="00295DA0">
      <w:pPr>
        <w:rPr>
          <w:b/>
          <w:bCs/>
        </w:rPr>
      </w:pPr>
      <w:r>
        <w:t xml:space="preserve">These events enable </w:t>
      </w:r>
      <w:r>
        <w:rPr>
          <w:rStyle w:val="Strong"/>
        </w:rPr>
        <w:t>secure, standards-aligned observability</w:t>
      </w:r>
      <w:r>
        <w:t xml:space="preserve"> across federated AI nodes, supporting runtime trust, policy enforcement, and model integrity verification. Let me know if you'd like help drafting Redfish schema extensions or visualizing this event flow across Caliptra, SPDM, and OpenBMC.</w:t>
      </w:r>
    </w:p>
    <w:p w14:paraId="6919E80D" w14:textId="47DFE2B3" w:rsidR="00C50CD3" w:rsidRDefault="00C50CD3" w:rsidP="00D5409D">
      <w:r>
        <w:rPr>
          <w:b/>
          <w:bCs/>
        </w:rPr>
        <w:t>12.2</w:t>
      </w:r>
      <w:r w:rsidRPr="00C50CD3">
        <w:t xml:space="preserve"> </w:t>
      </w:r>
      <w:r w:rsidRPr="00C50CD3">
        <w:rPr>
          <w:b/>
          <w:bCs/>
        </w:rPr>
        <w:t>Suggested UEFI Events for Baremetal AI Platforms</w:t>
      </w:r>
    </w:p>
    <w:p w14:paraId="786A9047" w14:textId="281FDACE" w:rsidR="00C50CD3" w:rsidRDefault="00C50CD3" w:rsidP="00D5409D">
      <w:pPr>
        <w:rPr>
          <w:b/>
          <w:bCs/>
        </w:rPr>
      </w:pPr>
      <w:r>
        <w:t xml:space="preserve">To support </w:t>
      </w:r>
      <w:r>
        <w:rPr>
          <w:rStyle w:val="Strong"/>
        </w:rPr>
        <w:t>Baremetal AI enhancements</w:t>
      </w:r>
      <w:r>
        <w:t xml:space="preserve">—especially in federated, RoT-anchored environments like those envisioned by TrustForgeAI—UEFI firmware can be extended to emit </w:t>
      </w:r>
      <w:r>
        <w:rPr>
          <w:rStyle w:val="Strong"/>
        </w:rPr>
        <w:t>AI-relevant events</w:t>
      </w:r>
      <w:r>
        <w:t xml:space="preserve"> that improve observability, attestation, and runtime assurance. These events would bridge the gap between low-level platform state and high-level AI orchestration.</w:t>
      </w:r>
      <w:r>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6"/>
        <w:gridCol w:w="3132"/>
        <w:gridCol w:w="2042"/>
      </w:tblGrid>
      <w:tr w:rsidR="00C50CD3" w:rsidRPr="00C50CD3" w14:paraId="125B776F" w14:textId="77777777" w:rsidTr="00C50CD3">
        <w:trPr>
          <w:tblHeader/>
          <w:tblCellSpacing w:w="15" w:type="dxa"/>
        </w:trPr>
        <w:tc>
          <w:tcPr>
            <w:tcW w:w="0" w:type="auto"/>
            <w:vAlign w:val="center"/>
            <w:hideMark/>
          </w:tcPr>
          <w:p w14:paraId="3EB3497C" w14:textId="77777777" w:rsidR="00C50CD3" w:rsidRPr="00C50CD3" w:rsidRDefault="00C50CD3" w:rsidP="00C50CD3">
            <w:pPr>
              <w:spacing w:after="0" w:line="240" w:lineRule="auto"/>
              <w:jc w:val="center"/>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lastRenderedPageBreak/>
              <w:t>Event Name</w:t>
            </w:r>
          </w:p>
        </w:tc>
        <w:tc>
          <w:tcPr>
            <w:tcW w:w="0" w:type="auto"/>
            <w:vAlign w:val="center"/>
            <w:hideMark/>
          </w:tcPr>
          <w:p w14:paraId="7F16DF34" w14:textId="77777777" w:rsidR="00C50CD3" w:rsidRPr="00C50CD3" w:rsidRDefault="00C50CD3" w:rsidP="00C50CD3">
            <w:pPr>
              <w:spacing w:after="0" w:line="240" w:lineRule="auto"/>
              <w:jc w:val="center"/>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Purpose</w:t>
            </w:r>
          </w:p>
        </w:tc>
        <w:tc>
          <w:tcPr>
            <w:tcW w:w="0" w:type="auto"/>
            <w:vAlign w:val="center"/>
            <w:hideMark/>
          </w:tcPr>
          <w:p w14:paraId="2B7DC0D5" w14:textId="77777777" w:rsidR="00C50CD3" w:rsidRPr="00C50CD3" w:rsidRDefault="00C50CD3" w:rsidP="00C50CD3">
            <w:pPr>
              <w:spacing w:after="0" w:line="240" w:lineRule="auto"/>
              <w:jc w:val="center"/>
              <w:rPr>
                <w:rFonts w:ascii="Times New Roman" w:eastAsia="Times New Roman" w:hAnsi="Times New Roman" w:cs="Times New Roman"/>
                <w:b/>
                <w:bCs/>
                <w:kern w:val="0"/>
                <w14:ligatures w14:val="none"/>
              </w:rPr>
            </w:pPr>
            <w:r w:rsidRPr="00C50CD3">
              <w:rPr>
                <w:rFonts w:ascii="Times New Roman" w:eastAsia="Times New Roman" w:hAnsi="Times New Roman" w:cs="Times New Roman"/>
                <w:b/>
                <w:bCs/>
                <w:kern w:val="0"/>
                <w14:ligatures w14:val="none"/>
              </w:rPr>
              <w:t>Trigger Point</w:t>
            </w:r>
          </w:p>
        </w:tc>
      </w:tr>
      <w:tr w:rsidR="00C50CD3" w:rsidRPr="00C50CD3" w14:paraId="2F0ACD86" w14:textId="77777777" w:rsidTr="00C50CD3">
        <w:trPr>
          <w:tblCellSpacing w:w="15" w:type="dxa"/>
        </w:trPr>
        <w:tc>
          <w:tcPr>
            <w:tcW w:w="0" w:type="auto"/>
            <w:vAlign w:val="center"/>
            <w:hideMark/>
          </w:tcPr>
          <w:p w14:paraId="5A019ECF"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AI_Workload_Intent_Detected</w:t>
            </w:r>
          </w:p>
        </w:tc>
        <w:tc>
          <w:tcPr>
            <w:tcW w:w="0" w:type="auto"/>
            <w:vAlign w:val="center"/>
            <w:hideMark/>
          </w:tcPr>
          <w:p w14:paraId="0B3661F7"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Signals that the OS or hypervisor is preparing to launch an AI workload</w:t>
            </w:r>
          </w:p>
        </w:tc>
        <w:tc>
          <w:tcPr>
            <w:tcW w:w="0" w:type="auto"/>
            <w:vAlign w:val="center"/>
            <w:hideMark/>
          </w:tcPr>
          <w:p w14:paraId="4058F063"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boot or handoff to OS</w:t>
            </w:r>
          </w:p>
        </w:tc>
      </w:tr>
      <w:tr w:rsidR="00C50CD3" w:rsidRPr="00C50CD3" w14:paraId="47B3A1D8" w14:textId="77777777" w:rsidTr="00C50CD3">
        <w:trPr>
          <w:tblCellSpacing w:w="15" w:type="dxa"/>
        </w:trPr>
        <w:tc>
          <w:tcPr>
            <w:tcW w:w="0" w:type="auto"/>
            <w:vAlign w:val="center"/>
            <w:hideMark/>
          </w:tcPr>
          <w:p w14:paraId="4C7B5310"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RoT_Attestation_Completed</w:t>
            </w:r>
          </w:p>
        </w:tc>
        <w:tc>
          <w:tcPr>
            <w:tcW w:w="0" w:type="auto"/>
            <w:vAlign w:val="center"/>
            <w:hideMark/>
          </w:tcPr>
          <w:p w14:paraId="322E6E4C"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Confirms successful attestation of platform RoT (e.g., Caliptra)</w:t>
            </w:r>
          </w:p>
        </w:tc>
        <w:tc>
          <w:tcPr>
            <w:tcW w:w="0" w:type="auto"/>
            <w:vAlign w:val="center"/>
            <w:hideMark/>
          </w:tcPr>
          <w:p w14:paraId="3A4A1926"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After SPDM/EAT token exchange</w:t>
            </w:r>
          </w:p>
        </w:tc>
      </w:tr>
      <w:tr w:rsidR="00C50CD3" w:rsidRPr="00C50CD3" w14:paraId="38CA4E4F" w14:textId="77777777" w:rsidTr="00C50CD3">
        <w:trPr>
          <w:tblCellSpacing w:w="15" w:type="dxa"/>
        </w:trPr>
        <w:tc>
          <w:tcPr>
            <w:tcW w:w="0" w:type="auto"/>
            <w:vAlign w:val="center"/>
            <w:hideMark/>
          </w:tcPr>
          <w:p w14:paraId="5154A98B"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Telemetry_Agent_Provisioned</w:t>
            </w:r>
          </w:p>
        </w:tc>
        <w:tc>
          <w:tcPr>
            <w:tcW w:w="0" w:type="auto"/>
            <w:vAlign w:val="center"/>
            <w:hideMark/>
          </w:tcPr>
          <w:p w14:paraId="37F91DA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Indicates that AI telemetry agent has been securely provisioned</w:t>
            </w:r>
          </w:p>
        </w:tc>
        <w:tc>
          <w:tcPr>
            <w:tcW w:w="0" w:type="auto"/>
            <w:vAlign w:val="center"/>
            <w:hideMark/>
          </w:tcPr>
          <w:p w14:paraId="6AF44A11"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Post-boot, during BMC handshake</w:t>
            </w:r>
          </w:p>
        </w:tc>
      </w:tr>
      <w:tr w:rsidR="00C50CD3" w:rsidRPr="00C50CD3" w14:paraId="7305B129" w14:textId="77777777" w:rsidTr="00C50CD3">
        <w:trPr>
          <w:tblCellSpacing w:w="15" w:type="dxa"/>
        </w:trPr>
        <w:tc>
          <w:tcPr>
            <w:tcW w:w="0" w:type="auto"/>
            <w:vAlign w:val="center"/>
            <w:hideMark/>
          </w:tcPr>
          <w:p w14:paraId="442B0856"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Federated_Node_Identity_Bound</w:t>
            </w:r>
          </w:p>
        </w:tc>
        <w:tc>
          <w:tcPr>
            <w:tcW w:w="0" w:type="auto"/>
            <w:vAlign w:val="center"/>
            <w:hideMark/>
          </w:tcPr>
          <w:p w14:paraId="41EBAAB3"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Logs binding of federated identity to platform (e.g., via DICE or TPM)</w:t>
            </w:r>
          </w:p>
        </w:tc>
        <w:tc>
          <w:tcPr>
            <w:tcW w:w="0" w:type="auto"/>
            <w:vAlign w:val="center"/>
            <w:hideMark/>
          </w:tcPr>
          <w:p w14:paraId="09007E9B"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secure boot or attestation phase</w:t>
            </w:r>
          </w:p>
        </w:tc>
      </w:tr>
      <w:tr w:rsidR="00C50CD3" w:rsidRPr="00C50CD3" w14:paraId="0F3AECC6" w14:textId="77777777" w:rsidTr="00C50CD3">
        <w:trPr>
          <w:tblCellSpacing w:w="15" w:type="dxa"/>
        </w:trPr>
        <w:tc>
          <w:tcPr>
            <w:tcW w:w="0" w:type="auto"/>
            <w:vAlign w:val="center"/>
            <w:hideMark/>
          </w:tcPr>
          <w:p w14:paraId="3C6A5C38"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AI_Model_Integrity_Verified</w:t>
            </w:r>
          </w:p>
        </w:tc>
        <w:tc>
          <w:tcPr>
            <w:tcW w:w="0" w:type="auto"/>
            <w:vAlign w:val="center"/>
            <w:hideMark/>
          </w:tcPr>
          <w:p w14:paraId="5760A097"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Confirms hash/signature of deployed AI model matches expected value</w:t>
            </w:r>
          </w:p>
        </w:tc>
        <w:tc>
          <w:tcPr>
            <w:tcW w:w="0" w:type="auto"/>
            <w:vAlign w:val="center"/>
            <w:hideMark/>
          </w:tcPr>
          <w:p w14:paraId="30FDAF4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Before model execution</w:t>
            </w:r>
          </w:p>
        </w:tc>
      </w:tr>
      <w:tr w:rsidR="00C50CD3" w:rsidRPr="00C50CD3" w14:paraId="1294C311" w14:textId="77777777" w:rsidTr="00C50CD3">
        <w:trPr>
          <w:tblCellSpacing w:w="15" w:type="dxa"/>
        </w:trPr>
        <w:tc>
          <w:tcPr>
            <w:tcW w:w="0" w:type="auto"/>
            <w:vAlign w:val="center"/>
            <w:hideMark/>
          </w:tcPr>
          <w:p w14:paraId="629A2C90"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Runtime_Trust_Anchor_Activated</w:t>
            </w:r>
          </w:p>
        </w:tc>
        <w:tc>
          <w:tcPr>
            <w:tcW w:w="0" w:type="auto"/>
            <w:vAlign w:val="center"/>
            <w:hideMark/>
          </w:tcPr>
          <w:p w14:paraId="4FAC78D6"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Indicates activation of runtime trust anchor for AI telemetry</w:t>
            </w:r>
          </w:p>
        </w:tc>
        <w:tc>
          <w:tcPr>
            <w:tcW w:w="0" w:type="auto"/>
            <w:vAlign w:val="center"/>
            <w:hideMark/>
          </w:tcPr>
          <w:p w14:paraId="26A4927E"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OS boot or agent launch</w:t>
            </w:r>
          </w:p>
        </w:tc>
      </w:tr>
      <w:tr w:rsidR="00C50CD3" w:rsidRPr="00C50CD3" w14:paraId="00121434" w14:textId="77777777" w:rsidTr="00C50CD3">
        <w:trPr>
          <w:tblCellSpacing w:w="15" w:type="dxa"/>
        </w:trPr>
        <w:tc>
          <w:tcPr>
            <w:tcW w:w="0" w:type="auto"/>
            <w:vAlign w:val="center"/>
            <w:hideMark/>
          </w:tcPr>
          <w:p w14:paraId="700C2E1A"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Secure_Memory_Region_Allocated</w:t>
            </w:r>
          </w:p>
        </w:tc>
        <w:tc>
          <w:tcPr>
            <w:tcW w:w="0" w:type="auto"/>
            <w:vAlign w:val="center"/>
            <w:hideMark/>
          </w:tcPr>
          <w:p w14:paraId="1E518DD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Logs allocation of memory for AI model or telemetry with RoT protection</w:t>
            </w:r>
          </w:p>
        </w:tc>
        <w:tc>
          <w:tcPr>
            <w:tcW w:w="0" w:type="auto"/>
            <w:vAlign w:val="center"/>
            <w:hideMark/>
          </w:tcPr>
          <w:p w14:paraId="39BC18D9"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firmware handoff to OS</w:t>
            </w:r>
          </w:p>
        </w:tc>
      </w:tr>
      <w:tr w:rsidR="00C50CD3" w:rsidRPr="00C50CD3" w14:paraId="69076A67" w14:textId="77777777" w:rsidTr="00C50CD3">
        <w:trPr>
          <w:tblCellSpacing w:w="15" w:type="dxa"/>
        </w:trPr>
        <w:tc>
          <w:tcPr>
            <w:tcW w:w="0" w:type="auto"/>
            <w:vAlign w:val="center"/>
            <w:hideMark/>
          </w:tcPr>
          <w:p w14:paraId="509DBA6C"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Inference_Engine_Initialized</w:t>
            </w:r>
          </w:p>
        </w:tc>
        <w:tc>
          <w:tcPr>
            <w:tcW w:w="0" w:type="auto"/>
            <w:vAlign w:val="center"/>
            <w:hideMark/>
          </w:tcPr>
          <w:p w14:paraId="4E05AF88"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Signals that hardware acceleration (e.g., GPU/NPU) is initialized securely</w:t>
            </w:r>
          </w:p>
        </w:tc>
        <w:tc>
          <w:tcPr>
            <w:tcW w:w="0" w:type="auto"/>
            <w:vAlign w:val="center"/>
            <w:hideMark/>
          </w:tcPr>
          <w:p w14:paraId="4B2BC3E8"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During device enumeration or OS boot</w:t>
            </w:r>
          </w:p>
        </w:tc>
      </w:tr>
      <w:tr w:rsidR="00C50CD3" w:rsidRPr="00C50CD3" w14:paraId="4712183D" w14:textId="77777777" w:rsidTr="00C50CD3">
        <w:trPr>
          <w:tblCellSpacing w:w="15" w:type="dxa"/>
        </w:trPr>
        <w:tc>
          <w:tcPr>
            <w:tcW w:w="0" w:type="auto"/>
            <w:vAlign w:val="center"/>
            <w:hideMark/>
          </w:tcPr>
          <w:p w14:paraId="5C89EA6D"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Federated_Telemetry_Stream_Started</w:t>
            </w:r>
          </w:p>
        </w:tc>
        <w:tc>
          <w:tcPr>
            <w:tcW w:w="0" w:type="auto"/>
            <w:vAlign w:val="center"/>
            <w:hideMark/>
          </w:tcPr>
          <w:p w14:paraId="31F33EDA"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Marks the start of telemetry stream to federated trust aggregator</w:t>
            </w:r>
          </w:p>
        </w:tc>
        <w:tc>
          <w:tcPr>
            <w:tcW w:w="0" w:type="auto"/>
            <w:vAlign w:val="center"/>
            <w:hideMark/>
          </w:tcPr>
          <w:p w14:paraId="5BBEF035"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Post-boot, after network provisioning</w:t>
            </w:r>
          </w:p>
        </w:tc>
      </w:tr>
      <w:tr w:rsidR="00C50CD3" w:rsidRPr="00C50CD3" w14:paraId="237037D5" w14:textId="77777777" w:rsidTr="00C50CD3">
        <w:trPr>
          <w:tblCellSpacing w:w="15" w:type="dxa"/>
        </w:trPr>
        <w:tc>
          <w:tcPr>
            <w:tcW w:w="0" w:type="auto"/>
            <w:vAlign w:val="center"/>
            <w:hideMark/>
          </w:tcPr>
          <w:p w14:paraId="1C38C716"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Courier New" w:eastAsia="Times New Roman" w:hAnsi="Courier New" w:cs="Courier New"/>
                <w:kern w:val="0"/>
                <w:sz w:val="20"/>
                <w:szCs w:val="20"/>
                <w14:ligatures w14:val="none"/>
              </w:rPr>
              <w:t>AI_Workload_Quarantined</w:t>
            </w:r>
          </w:p>
        </w:tc>
        <w:tc>
          <w:tcPr>
            <w:tcW w:w="0" w:type="auto"/>
            <w:vAlign w:val="center"/>
            <w:hideMark/>
          </w:tcPr>
          <w:p w14:paraId="493A522F" w14:textId="77777777" w:rsidR="00C50CD3" w:rsidRPr="00C50CD3" w:rsidRDefault="00C50CD3" w:rsidP="00C50CD3">
            <w:pPr>
              <w:spacing w:after="0" w:line="240" w:lineRule="auto"/>
              <w:rPr>
                <w:rFonts w:ascii="Times New Roman" w:eastAsia="Times New Roman" w:hAnsi="Times New Roman" w:cs="Times New Roman"/>
                <w:kern w:val="0"/>
                <w14:ligatures w14:val="none"/>
              </w:rPr>
            </w:pPr>
            <w:r w:rsidRPr="00C50CD3">
              <w:rPr>
                <w:rFonts w:ascii="Times New Roman" w:eastAsia="Times New Roman" w:hAnsi="Times New Roman" w:cs="Times New Roman"/>
                <w:kern w:val="0"/>
                <w14:ligatures w14:val="none"/>
              </w:rPr>
              <w:t>Logs when a workload is isolated due to failed attestation or anom</w:t>
            </w:r>
          </w:p>
        </w:tc>
        <w:tc>
          <w:tcPr>
            <w:tcW w:w="0" w:type="auto"/>
            <w:vAlign w:val="center"/>
            <w:hideMark/>
          </w:tcPr>
          <w:p w14:paraId="5D6FC1F2" w14:textId="77777777" w:rsidR="00C50CD3" w:rsidRPr="00C50CD3" w:rsidRDefault="00C50CD3" w:rsidP="00C50CD3">
            <w:pPr>
              <w:spacing w:after="0" w:line="240" w:lineRule="auto"/>
              <w:rPr>
                <w:rFonts w:ascii="Times New Roman" w:eastAsia="Times New Roman" w:hAnsi="Times New Roman" w:cs="Times New Roman"/>
                <w:kern w:val="0"/>
                <w:sz w:val="20"/>
                <w:szCs w:val="20"/>
                <w14:ligatures w14:val="none"/>
              </w:rPr>
            </w:pPr>
          </w:p>
        </w:tc>
      </w:tr>
    </w:tbl>
    <w:p w14:paraId="5CB3B29B" w14:textId="77777777" w:rsidR="00C50CD3" w:rsidRDefault="00C50CD3" w:rsidP="00D5409D">
      <w:pPr>
        <w:rPr>
          <w:b/>
          <w:bCs/>
        </w:rPr>
      </w:pPr>
    </w:p>
    <w:p w14:paraId="584AB3E3" w14:textId="498170DC" w:rsidR="00C50CD3" w:rsidRDefault="00C50CD3" w:rsidP="00D5409D">
      <w:pPr>
        <w:rPr>
          <w:b/>
          <w:bCs/>
        </w:rPr>
      </w:pPr>
      <w:r>
        <w:rPr>
          <w:b/>
          <w:bCs/>
        </w:rPr>
        <w:t>12.3 Suggested RoT Event Log Extension to BareMetal AI</w:t>
      </w:r>
    </w:p>
    <w:p w14:paraId="1538F760" w14:textId="0D7B4307" w:rsidR="00C50CD3" w:rsidRDefault="008705E2" w:rsidP="00D5409D">
      <w:r>
        <w:t xml:space="preserve">To support </w:t>
      </w:r>
      <w:r>
        <w:rPr>
          <w:rStyle w:val="Strong"/>
        </w:rPr>
        <w:t>Federated AI platforms</w:t>
      </w:r>
      <w:r>
        <w:t xml:space="preserve"> anchored in </w:t>
      </w:r>
      <w:r>
        <w:rPr>
          <w:rStyle w:val="Strong"/>
        </w:rPr>
        <w:t>Caliptra-based Root of Trust (RoT)</w:t>
      </w:r>
      <w:r>
        <w:t xml:space="preserve">, OpenBMC can be extended to emit and manage </w:t>
      </w:r>
      <w:r>
        <w:rPr>
          <w:rStyle w:val="Strong"/>
        </w:rPr>
        <w:t>Caliptra-specific events</w:t>
      </w:r>
      <w:r>
        <w:t xml:space="preserve"> that enhance attestation, telemetry, and runtime trust. These events bridge secure firmware with orchestration layers, enabling scalable observability and policy enforcement across distributed AI nodes.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96"/>
        <w:gridCol w:w="2775"/>
        <w:gridCol w:w="2279"/>
      </w:tblGrid>
      <w:tr w:rsidR="008705E2" w:rsidRPr="008705E2" w14:paraId="03DAE050" w14:textId="77777777" w:rsidTr="008705E2">
        <w:trPr>
          <w:tblHeader/>
          <w:tblCellSpacing w:w="15" w:type="dxa"/>
        </w:trPr>
        <w:tc>
          <w:tcPr>
            <w:tcW w:w="0" w:type="auto"/>
            <w:vAlign w:val="center"/>
            <w:hideMark/>
          </w:tcPr>
          <w:p w14:paraId="271A1715" w14:textId="77777777" w:rsidR="008705E2" w:rsidRPr="008705E2" w:rsidRDefault="008705E2" w:rsidP="008705E2">
            <w:pPr>
              <w:spacing w:after="0" w:line="240" w:lineRule="auto"/>
              <w:jc w:val="center"/>
              <w:rPr>
                <w:rFonts w:ascii="Times New Roman" w:eastAsia="Times New Roman" w:hAnsi="Times New Roman" w:cs="Times New Roman"/>
                <w:b/>
                <w:bCs/>
                <w:kern w:val="0"/>
                <w14:ligatures w14:val="none"/>
              </w:rPr>
            </w:pPr>
            <w:r w:rsidRPr="008705E2">
              <w:rPr>
                <w:rFonts w:ascii="Times New Roman" w:eastAsia="Times New Roman" w:hAnsi="Times New Roman" w:cs="Times New Roman"/>
                <w:b/>
                <w:bCs/>
                <w:kern w:val="0"/>
                <w14:ligatures w14:val="none"/>
              </w:rPr>
              <w:lastRenderedPageBreak/>
              <w:t>Event Name</w:t>
            </w:r>
          </w:p>
        </w:tc>
        <w:tc>
          <w:tcPr>
            <w:tcW w:w="0" w:type="auto"/>
            <w:vAlign w:val="center"/>
            <w:hideMark/>
          </w:tcPr>
          <w:p w14:paraId="2EF45586" w14:textId="77777777" w:rsidR="008705E2" w:rsidRPr="008705E2" w:rsidRDefault="008705E2" w:rsidP="008705E2">
            <w:pPr>
              <w:spacing w:after="0" w:line="240" w:lineRule="auto"/>
              <w:jc w:val="center"/>
              <w:rPr>
                <w:rFonts w:ascii="Times New Roman" w:eastAsia="Times New Roman" w:hAnsi="Times New Roman" w:cs="Times New Roman"/>
                <w:b/>
                <w:bCs/>
                <w:kern w:val="0"/>
                <w14:ligatures w14:val="none"/>
              </w:rPr>
            </w:pPr>
            <w:r w:rsidRPr="008705E2">
              <w:rPr>
                <w:rFonts w:ascii="Times New Roman" w:eastAsia="Times New Roman" w:hAnsi="Times New Roman" w:cs="Times New Roman"/>
                <w:b/>
                <w:bCs/>
                <w:kern w:val="0"/>
                <w14:ligatures w14:val="none"/>
              </w:rPr>
              <w:t>Description</w:t>
            </w:r>
          </w:p>
        </w:tc>
        <w:tc>
          <w:tcPr>
            <w:tcW w:w="0" w:type="auto"/>
            <w:vAlign w:val="center"/>
            <w:hideMark/>
          </w:tcPr>
          <w:p w14:paraId="6E81C7CC" w14:textId="77777777" w:rsidR="008705E2" w:rsidRPr="008705E2" w:rsidRDefault="008705E2" w:rsidP="008705E2">
            <w:pPr>
              <w:spacing w:after="0" w:line="240" w:lineRule="auto"/>
              <w:jc w:val="center"/>
              <w:rPr>
                <w:rFonts w:ascii="Times New Roman" w:eastAsia="Times New Roman" w:hAnsi="Times New Roman" w:cs="Times New Roman"/>
                <w:b/>
                <w:bCs/>
                <w:kern w:val="0"/>
                <w14:ligatures w14:val="none"/>
              </w:rPr>
            </w:pPr>
            <w:r w:rsidRPr="008705E2">
              <w:rPr>
                <w:rFonts w:ascii="Times New Roman" w:eastAsia="Times New Roman" w:hAnsi="Times New Roman" w:cs="Times New Roman"/>
                <w:b/>
                <w:bCs/>
                <w:kern w:val="0"/>
                <w14:ligatures w14:val="none"/>
              </w:rPr>
              <w:t>Trigger Point</w:t>
            </w:r>
          </w:p>
        </w:tc>
      </w:tr>
      <w:tr w:rsidR="008705E2" w:rsidRPr="008705E2" w14:paraId="3381E3B7" w14:textId="77777777" w:rsidTr="008705E2">
        <w:trPr>
          <w:tblCellSpacing w:w="15" w:type="dxa"/>
        </w:trPr>
        <w:tc>
          <w:tcPr>
            <w:tcW w:w="0" w:type="auto"/>
            <w:vAlign w:val="center"/>
            <w:hideMark/>
          </w:tcPr>
          <w:p w14:paraId="7EDC12A2"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Caliptra_Provisioning_Started</w:t>
            </w:r>
          </w:p>
        </w:tc>
        <w:tc>
          <w:tcPr>
            <w:tcW w:w="0" w:type="auto"/>
            <w:vAlign w:val="center"/>
            <w:hideMark/>
          </w:tcPr>
          <w:p w14:paraId="5BC3CC2F"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Indicates the start of Caliptra RoT provisioning and key injection</w:t>
            </w:r>
          </w:p>
        </w:tc>
        <w:tc>
          <w:tcPr>
            <w:tcW w:w="0" w:type="auto"/>
            <w:vAlign w:val="center"/>
            <w:hideMark/>
          </w:tcPr>
          <w:p w14:paraId="017D0051"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During manufacturing or secure onboarding</w:t>
            </w:r>
          </w:p>
        </w:tc>
      </w:tr>
      <w:tr w:rsidR="008705E2" w:rsidRPr="008705E2" w14:paraId="6FD40C9A" w14:textId="77777777" w:rsidTr="008705E2">
        <w:trPr>
          <w:tblCellSpacing w:w="15" w:type="dxa"/>
        </w:trPr>
        <w:tc>
          <w:tcPr>
            <w:tcW w:w="0" w:type="auto"/>
            <w:vAlign w:val="center"/>
            <w:hideMark/>
          </w:tcPr>
          <w:p w14:paraId="1909B77B"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Caliptra_Provisioning_Completed</w:t>
            </w:r>
          </w:p>
        </w:tc>
        <w:tc>
          <w:tcPr>
            <w:tcW w:w="0" w:type="auto"/>
            <w:vAlign w:val="center"/>
            <w:hideMark/>
          </w:tcPr>
          <w:p w14:paraId="24D09A0D"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Confirms successful provisioning of Caliptra RoT</w:t>
            </w:r>
          </w:p>
        </w:tc>
        <w:tc>
          <w:tcPr>
            <w:tcW w:w="0" w:type="auto"/>
            <w:vAlign w:val="center"/>
            <w:hideMark/>
          </w:tcPr>
          <w:p w14:paraId="71B2B4EE"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Post key injection and identity binding</w:t>
            </w:r>
          </w:p>
        </w:tc>
      </w:tr>
      <w:tr w:rsidR="008705E2" w:rsidRPr="008705E2" w14:paraId="52401CD5" w14:textId="77777777" w:rsidTr="008705E2">
        <w:trPr>
          <w:tblCellSpacing w:w="15" w:type="dxa"/>
        </w:trPr>
        <w:tc>
          <w:tcPr>
            <w:tcW w:w="0" w:type="auto"/>
            <w:vAlign w:val="center"/>
            <w:hideMark/>
          </w:tcPr>
          <w:p w14:paraId="34F45506"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Caliptra_Attestation_Requested</w:t>
            </w:r>
          </w:p>
        </w:tc>
        <w:tc>
          <w:tcPr>
            <w:tcW w:w="0" w:type="auto"/>
            <w:vAlign w:val="center"/>
            <w:hideMark/>
          </w:tcPr>
          <w:p w14:paraId="1C6EA25F"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BMC or host has initiated attestation via SPDM or EAT</w:t>
            </w:r>
          </w:p>
        </w:tc>
        <w:tc>
          <w:tcPr>
            <w:tcW w:w="0" w:type="auto"/>
            <w:vAlign w:val="center"/>
            <w:hideMark/>
          </w:tcPr>
          <w:p w14:paraId="5B57CC29"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During boot or telemetry handshake</w:t>
            </w:r>
          </w:p>
        </w:tc>
      </w:tr>
      <w:tr w:rsidR="008705E2" w:rsidRPr="008705E2" w14:paraId="2083600E" w14:textId="77777777" w:rsidTr="008705E2">
        <w:trPr>
          <w:tblCellSpacing w:w="15" w:type="dxa"/>
        </w:trPr>
        <w:tc>
          <w:tcPr>
            <w:tcW w:w="0" w:type="auto"/>
            <w:vAlign w:val="center"/>
            <w:hideMark/>
          </w:tcPr>
          <w:p w14:paraId="009EEC5A"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Caliptra_Attestation_Successful</w:t>
            </w:r>
          </w:p>
        </w:tc>
        <w:tc>
          <w:tcPr>
            <w:tcW w:w="0" w:type="auto"/>
            <w:vAlign w:val="center"/>
            <w:hideMark/>
          </w:tcPr>
          <w:p w14:paraId="6BDDEB6B"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Attestation completed and verified by BMC or remote verifier</w:t>
            </w:r>
          </w:p>
        </w:tc>
        <w:tc>
          <w:tcPr>
            <w:tcW w:w="0" w:type="auto"/>
            <w:vAlign w:val="center"/>
            <w:hideMark/>
          </w:tcPr>
          <w:p w14:paraId="3B9D66F4"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After SPDM/EAT token validation</w:t>
            </w:r>
          </w:p>
        </w:tc>
      </w:tr>
      <w:tr w:rsidR="008705E2" w:rsidRPr="008705E2" w14:paraId="7533C5B1" w14:textId="77777777" w:rsidTr="008705E2">
        <w:trPr>
          <w:tblCellSpacing w:w="15" w:type="dxa"/>
        </w:trPr>
        <w:tc>
          <w:tcPr>
            <w:tcW w:w="0" w:type="auto"/>
            <w:vAlign w:val="center"/>
            <w:hideMark/>
          </w:tcPr>
          <w:p w14:paraId="6B08C283"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Caliptra_Attestation_Failed</w:t>
            </w:r>
          </w:p>
        </w:tc>
        <w:tc>
          <w:tcPr>
            <w:tcW w:w="0" w:type="auto"/>
            <w:vAlign w:val="center"/>
            <w:hideMark/>
          </w:tcPr>
          <w:p w14:paraId="4A1B1C17"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Attestation failed due to integrity mismatch or expired credentials</w:t>
            </w:r>
          </w:p>
        </w:tc>
        <w:tc>
          <w:tcPr>
            <w:tcW w:w="0" w:type="auto"/>
            <w:vAlign w:val="center"/>
            <w:hideMark/>
          </w:tcPr>
          <w:p w14:paraId="0D118BFB"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During boot or runtime trust check</w:t>
            </w:r>
          </w:p>
        </w:tc>
      </w:tr>
      <w:tr w:rsidR="008705E2" w:rsidRPr="008705E2" w14:paraId="46845C7C" w14:textId="77777777" w:rsidTr="008705E2">
        <w:trPr>
          <w:tblCellSpacing w:w="15" w:type="dxa"/>
        </w:trPr>
        <w:tc>
          <w:tcPr>
            <w:tcW w:w="0" w:type="auto"/>
            <w:vAlign w:val="center"/>
            <w:hideMark/>
          </w:tcPr>
          <w:p w14:paraId="5E340944"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Caliptra_Firmware_Measurement</w:t>
            </w:r>
          </w:p>
        </w:tc>
        <w:tc>
          <w:tcPr>
            <w:tcW w:w="0" w:type="auto"/>
            <w:vAlign w:val="center"/>
            <w:hideMark/>
          </w:tcPr>
          <w:p w14:paraId="0D545A2F"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Logs firmware hash or measurement extended into PCR or digest</w:t>
            </w:r>
          </w:p>
        </w:tc>
        <w:tc>
          <w:tcPr>
            <w:tcW w:w="0" w:type="auto"/>
            <w:vAlign w:val="center"/>
            <w:hideMark/>
          </w:tcPr>
          <w:p w14:paraId="781486CD"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During secure boot or firmware update</w:t>
            </w:r>
          </w:p>
        </w:tc>
      </w:tr>
      <w:tr w:rsidR="008705E2" w:rsidRPr="008705E2" w14:paraId="59B5A2F4" w14:textId="77777777" w:rsidTr="008705E2">
        <w:trPr>
          <w:tblCellSpacing w:w="15" w:type="dxa"/>
        </w:trPr>
        <w:tc>
          <w:tcPr>
            <w:tcW w:w="0" w:type="auto"/>
            <w:vAlign w:val="center"/>
            <w:hideMark/>
          </w:tcPr>
          <w:p w14:paraId="5EDCDE2E"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Caliptra_Telemetry_Anchor_Activated</w:t>
            </w:r>
          </w:p>
        </w:tc>
        <w:tc>
          <w:tcPr>
            <w:tcW w:w="0" w:type="auto"/>
            <w:vAlign w:val="center"/>
            <w:hideMark/>
          </w:tcPr>
          <w:p w14:paraId="5A448272"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Secure telemetry anchor initialized for runtime monitoring</w:t>
            </w:r>
          </w:p>
        </w:tc>
        <w:tc>
          <w:tcPr>
            <w:tcW w:w="0" w:type="auto"/>
            <w:vAlign w:val="center"/>
            <w:hideMark/>
          </w:tcPr>
          <w:p w14:paraId="114D334C"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Post-attestation, before workload launch</w:t>
            </w:r>
          </w:p>
        </w:tc>
      </w:tr>
      <w:tr w:rsidR="008705E2" w:rsidRPr="008705E2" w14:paraId="7CCBE7A4" w14:textId="77777777" w:rsidTr="008705E2">
        <w:trPr>
          <w:tblCellSpacing w:w="15" w:type="dxa"/>
        </w:trPr>
        <w:tc>
          <w:tcPr>
            <w:tcW w:w="0" w:type="auto"/>
            <w:vAlign w:val="center"/>
            <w:hideMark/>
          </w:tcPr>
          <w:p w14:paraId="28395B42"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Caliptra_Health_Degraded</w:t>
            </w:r>
          </w:p>
        </w:tc>
        <w:tc>
          <w:tcPr>
            <w:tcW w:w="0" w:type="auto"/>
            <w:vAlign w:val="center"/>
            <w:hideMark/>
          </w:tcPr>
          <w:p w14:paraId="3B6ECD0A"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RoT health check failed or reported degraded status</w:t>
            </w:r>
          </w:p>
        </w:tc>
        <w:tc>
          <w:tcPr>
            <w:tcW w:w="0" w:type="auto"/>
            <w:vAlign w:val="center"/>
            <w:hideMark/>
          </w:tcPr>
          <w:p w14:paraId="24BCDF36"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Periodic polling or triggered by anomaly</w:t>
            </w:r>
          </w:p>
        </w:tc>
      </w:tr>
      <w:tr w:rsidR="008705E2" w:rsidRPr="008705E2" w14:paraId="54288302" w14:textId="77777777" w:rsidTr="008705E2">
        <w:trPr>
          <w:tblCellSpacing w:w="15" w:type="dxa"/>
        </w:trPr>
        <w:tc>
          <w:tcPr>
            <w:tcW w:w="0" w:type="auto"/>
            <w:vAlign w:val="center"/>
            <w:hideMark/>
          </w:tcPr>
          <w:p w14:paraId="3582744B"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Caliptra_Recovery_Triggered</w:t>
            </w:r>
          </w:p>
        </w:tc>
        <w:tc>
          <w:tcPr>
            <w:tcW w:w="0" w:type="auto"/>
            <w:vAlign w:val="center"/>
            <w:hideMark/>
          </w:tcPr>
          <w:p w14:paraId="68B42282"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Recovery flow initiated due to RoT corruption or failed attestation</w:t>
            </w:r>
          </w:p>
        </w:tc>
        <w:tc>
          <w:tcPr>
            <w:tcW w:w="0" w:type="auto"/>
            <w:vAlign w:val="center"/>
            <w:hideMark/>
          </w:tcPr>
          <w:p w14:paraId="619CB715"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During boot or runtime monitoring</w:t>
            </w:r>
          </w:p>
        </w:tc>
      </w:tr>
      <w:tr w:rsidR="008705E2" w:rsidRPr="008705E2" w14:paraId="5D467ABB" w14:textId="77777777" w:rsidTr="008705E2">
        <w:trPr>
          <w:tblCellSpacing w:w="15" w:type="dxa"/>
        </w:trPr>
        <w:tc>
          <w:tcPr>
            <w:tcW w:w="0" w:type="auto"/>
            <w:vAlign w:val="center"/>
            <w:hideMark/>
          </w:tcPr>
          <w:p w14:paraId="3136D086"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Courier New" w:eastAsia="Times New Roman" w:hAnsi="Courier New" w:cs="Courier New"/>
                <w:kern w:val="0"/>
                <w:sz w:val="20"/>
                <w:szCs w:val="20"/>
                <w14:ligatures w14:val="none"/>
              </w:rPr>
              <w:t>Caliptra_Ephemeral_ID_Refreshed</w:t>
            </w:r>
          </w:p>
        </w:tc>
        <w:tc>
          <w:tcPr>
            <w:tcW w:w="0" w:type="auto"/>
            <w:vAlign w:val="center"/>
            <w:hideMark/>
          </w:tcPr>
          <w:p w14:paraId="1EEA74A1" w14:textId="77777777" w:rsidR="008705E2" w:rsidRPr="008705E2" w:rsidRDefault="008705E2" w:rsidP="008705E2">
            <w:pPr>
              <w:spacing w:after="0" w:line="240" w:lineRule="auto"/>
              <w:rPr>
                <w:rFonts w:ascii="Times New Roman" w:eastAsia="Times New Roman" w:hAnsi="Times New Roman" w:cs="Times New Roman"/>
                <w:kern w:val="0"/>
                <w14:ligatures w14:val="none"/>
              </w:rPr>
            </w:pPr>
            <w:r w:rsidRPr="008705E2">
              <w:rPr>
                <w:rFonts w:ascii="Times New Roman" w:eastAsia="Times New Roman" w:hAnsi="Times New Roman" w:cs="Times New Roman"/>
                <w:kern w:val="0"/>
                <w14:ligatures w14:val="none"/>
              </w:rPr>
              <w:t>Ephemeral identity or key refreshed for federated trust rotation</w:t>
            </w:r>
          </w:p>
        </w:tc>
        <w:tc>
          <w:tcPr>
            <w:tcW w:w="0" w:type="auto"/>
            <w:vAlign w:val="center"/>
            <w:hideMark/>
          </w:tcPr>
          <w:p w14:paraId="23891710" w14:textId="77777777" w:rsidR="008705E2" w:rsidRPr="008705E2" w:rsidRDefault="008705E2" w:rsidP="008705E2">
            <w:pPr>
              <w:spacing w:after="0" w:line="240" w:lineRule="auto"/>
              <w:rPr>
                <w:rFonts w:ascii="Times New Roman" w:eastAsia="Times New Roman" w:hAnsi="Times New Roman" w:cs="Times New Roman"/>
                <w:kern w:val="0"/>
                <w:sz w:val="20"/>
                <w:szCs w:val="20"/>
                <w14:ligatures w14:val="none"/>
              </w:rPr>
            </w:pPr>
          </w:p>
        </w:tc>
      </w:tr>
    </w:tbl>
    <w:p w14:paraId="582F79C6" w14:textId="77777777" w:rsidR="00295DA0" w:rsidRPr="00295DA0" w:rsidRDefault="00295DA0" w:rsidP="00295D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5DA0">
        <w:rPr>
          <w:rFonts w:ascii="Times New Roman" w:eastAsia="Times New Roman" w:hAnsi="Times New Roman" w:cs="Times New Roman"/>
          <w:b/>
          <w:bCs/>
          <w:kern w:val="0"/>
          <w:sz w:val="36"/>
          <w:szCs w:val="36"/>
          <w14:ligatures w14:val="none"/>
        </w:rPr>
        <w:t>Benefits for Federated AI</w:t>
      </w:r>
    </w:p>
    <w:p w14:paraId="305F8CC1" w14:textId="77777777" w:rsidR="00295DA0" w:rsidRPr="00295DA0" w:rsidRDefault="00295DA0" w:rsidP="00295DA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 xml:space="preserve">Enables </w:t>
      </w:r>
      <w:r w:rsidRPr="00295DA0">
        <w:rPr>
          <w:rFonts w:ascii="Times New Roman" w:eastAsia="Times New Roman" w:hAnsi="Times New Roman" w:cs="Times New Roman"/>
          <w:b/>
          <w:bCs/>
          <w:kern w:val="0"/>
          <w14:ligatures w14:val="none"/>
        </w:rPr>
        <w:t>secure onboarding and runtime trust</w:t>
      </w:r>
      <w:r w:rsidRPr="00295DA0">
        <w:rPr>
          <w:rFonts w:ascii="Times New Roman" w:eastAsia="Times New Roman" w:hAnsi="Times New Roman" w:cs="Times New Roman"/>
          <w:kern w:val="0"/>
          <w14:ligatures w14:val="none"/>
        </w:rPr>
        <w:t xml:space="preserve"> for distributed AI workloads</w:t>
      </w:r>
    </w:p>
    <w:p w14:paraId="5CA78A33" w14:textId="77777777" w:rsidR="00295DA0" w:rsidRPr="00295DA0" w:rsidRDefault="00295DA0" w:rsidP="00295DA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 xml:space="preserve">Supports </w:t>
      </w:r>
      <w:r w:rsidRPr="00295DA0">
        <w:rPr>
          <w:rFonts w:ascii="Times New Roman" w:eastAsia="Times New Roman" w:hAnsi="Times New Roman" w:cs="Times New Roman"/>
          <w:b/>
          <w:bCs/>
          <w:kern w:val="0"/>
          <w14:ligatures w14:val="none"/>
        </w:rPr>
        <w:t>policy enforcement and anomaly detection</w:t>
      </w:r>
      <w:r w:rsidRPr="00295DA0">
        <w:rPr>
          <w:rFonts w:ascii="Times New Roman" w:eastAsia="Times New Roman" w:hAnsi="Times New Roman" w:cs="Times New Roman"/>
          <w:kern w:val="0"/>
          <w14:ligatures w14:val="none"/>
        </w:rPr>
        <w:t xml:space="preserve"> via RoT telemetry</w:t>
      </w:r>
    </w:p>
    <w:p w14:paraId="226DA850" w14:textId="77777777" w:rsidR="00295DA0" w:rsidRDefault="00295DA0" w:rsidP="00295DA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 xml:space="preserve">Facilitates </w:t>
      </w:r>
      <w:r w:rsidRPr="00295DA0">
        <w:rPr>
          <w:rFonts w:ascii="Times New Roman" w:eastAsia="Times New Roman" w:hAnsi="Times New Roman" w:cs="Times New Roman"/>
          <w:b/>
          <w:bCs/>
          <w:kern w:val="0"/>
          <w14:ligatures w14:val="none"/>
        </w:rPr>
        <w:t>lifecycle management</w:t>
      </w:r>
      <w:r w:rsidRPr="00295DA0">
        <w:rPr>
          <w:rFonts w:ascii="Times New Roman" w:eastAsia="Times New Roman" w:hAnsi="Times New Roman" w:cs="Times New Roman"/>
          <w:kern w:val="0"/>
          <w14:ligatures w14:val="none"/>
        </w:rPr>
        <w:t xml:space="preserve"> of RoT components across heterogeneous platforms</w:t>
      </w:r>
    </w:p>
    <w:p w14:paraId="0EF5F690" w14:textId="77777777" w:rsidR="00295DA0" w:rsidRPr="00295DA0" w:rsidRDefault="00295DA0" w:rsidP="00295DA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5DA0">
        <w:rPr>
          <w:rFonts w:ascii="Segoe UI Emoji" w:eastAsia="Times New Roman" w:hAnsi="Segoe UI Emoji" w:cs="Segoe UI Emoji"/>
          <w:b/>
          <w:bCs/>
          <w:kern w:val="0"/>
          <w:sz w:val="36"/>
          <w:szCs w:val="36"/>
          <w14:ligatures w14:val="none"/>
        </w:rPr>
        <w:t>🧩</w:t>
      </w:r>
      <w:r w:rsidRPr="00295DA0">
        <w:rPr>
          <w:rFonts w:ascii="Times New Roman" w:eastAsia="Times New Roman" w:hAnsi="Times New Roman" w:cs="Times New Roman"/>
          <w:b/>
          <w:bCs/>
          <w:kern w:val="0"/>
          <w:sz w:val="36"/>
          <w:szCs w:val="36"/>
          <w14:ligatures w14:val="none"/>
        </w:rPr>
        <w:t xml:space="preserve"> Drafting Event Structures for UEFI, OpenBMC &amp; RoT</w:t>
      </w:r>
    </w:p>
    <w:p w14:paraId="0D00ABDC" w14:textId="77777777" w:rsidR="00295DA0" w:rsidRPr="00295DA0" w:rsidRDefault="00295DA0" w:rsidP="00295D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5DA0">
        <w:rPr>
          <w:rFonts w:ascii="Times New Roman" w:eastAsia="Times New Roman" w:hAnsi="Times New Roman" w:cs="Times New Roman"/>
          <w:b/>
          <w:bCs/>
          <w:kern w:val="0"/>
          <w:sz w:val="27"/>
          <w:szCs w:val="27"/>
          <w14:ligatures w14:val="none"/>
        </w:rPr>
        <w:t>1. UEFI Event Structure (SMBIOS Type 15 Extension)</w:t>
      </w:r>
    </w:p>
    <w:p w14:paraId="6DCDDD94"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SMBIOS Type 15 defines the Event Log structure. For federated AI, you can extend it with:</w:t>
      </w:r>
    </w:p>
    <w:p w14:paraId="0DBA5B9F" w14:textId="77777777" w:rsidR="00295DA0" w:rsidRPr="00295DA0" w:rsidRDefault="00295DA0" w:rsidP="00295DA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lastRenderedPageBreak/>
        <w:t>Event Type</w:t>
      </w:r>
      <w:r w:rsidRPr="00295DA0">
        <w:rPr>
          <w:rFonts w:ascii="Times New Roman" w:eastAsia="Times New Roman" w:hAnsi="Times New Roman" w:cs="Times New Roman"/>
          <w:kern w:val="0"/>
          <w14:ligatures w14:val="none"/>
        </w:rPr>
        <w:t>: AI workload intent, RoT attestation, telemetry agent provisioning</w:t>
      </w:r>
    </w:p>
    <w:p w14:paraId="4159A91F" w14:textId="77777777" w:rsidR="00295DA0" w:rsidRPr="00295DA0" w:rsidRDefault="00295DA0" w:rsidP="00295DA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Event Data Format</w:t>
      </w:r>
      <w:r w:rsidRPr="00295DA0">
        <w:rPr>
          <w:rFonts w:ascii="Times New Roman" w:eastAsia="Times New Roman" w:hAnsi="Times New Roman" w:cs="Times New Roman"/>
          <w:kern w:val="0"/>
          <w14:ligatures w14:val="none"/>
        </w:rPr>
        <w:t>: Include SHA-256 digests, EAT tokens, or UUIDs for federated identity</w:t>
      </w:r>
    </w:p>
    <w:p w14:paraId="27B9D33E" w14:textId="77777777" w:rsidR="00295DA0" w:rsidRPr="00295DA0" w:rsidRDefault="00295DA0" w:rsidP="00295DA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Trigger Source</w:t>
      </w:r>
      <w:r w:rsidRPr="00295DA0">
        <w:rPr>
          <w:rFonts w:ascii="Times New Roman" w:eastAsia="Times New Roman" w:hAnsi="Times New Roman" w:cs="Times New Roman"/>
          <w:kern w:val="0"/>
          <w14:ligatures w14:val="none"/>
        </w:rPr>
        <w:t>: Firmware module, RoT, or OS handoff</w:t>
      </w:r>
    </w:p>
    <w:p w14:paraId="1EE9C838" w14:textId="77777777" w:rsidR="00295DA0" w:rsidRPr="00295DA0" w:rsidRDefault="00295DA0" w:rsidP="00295DA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Severity</w:t>
      </w:r>
      <w:r w:rsidRPr="00295DA0">
        <w:rPr>
          <w:rFonts w:ascii="Times New Roman" w:eastAsia="Times New Roman" w:hAnsi="Times New Roman" w:cs="Times New Roman"/>
          <w:kern w:val="0"/>
          <w14:ligatures w14:val="none"/>
        </w:rPr>
        <w:t>: Info, Warning, Critical</w:t>
      </w:r>
    </w:p>
    <w:p w14:paraId="09B2C5E4" w14:textId="77777777" w:rsidR="00295DA0" w:rsidRPr="00295DA0" w:rsidRDefault="00295DA0" w:rsidP="00295DA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Timestamp</w:t>
      </w:r>
      <w:r w:rsidRPr="00295DA0">
        <w:rPr>
          <w:rFonts w:ascii="Times New Roman" w:eastAsia="Times New Roman" w:hAnsi="Times New Roman" w:cs="Times New Roman"/>
          <w:kern w:val="0"/>
          <w14:ligatures w14:val="none"/>
        </w:rPr>
        <w:t>: UTC with monotonic boot time reference</w:t>
      </w:r>
    </w:p>
    <w:p w14:paraId="2A5E827D"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Example:</w:t>
      </w:r>
    </w:p>
    <w:p w14:paraId="06C0B3E7" w14:textId="77777777" w:rsidR="00295DA0" w:rsidRPr="00295DA0" w:rsidRDefault="00295DA0" w:rsidP="00295DA0">
      <w:pPr>
        <w:spacing w:after="0"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plaintext</w:t>
      </w:r>
    </w:p>
    <w:p w14:paraId="29C26B21"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Event Type: 0xF1 (Federated Identity Bound)</w:t>
      </w:r>
    </w:p>
    <w:p w14:paraId="22948C09"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Event Data: UUID + RoT digest</w:t>
      </w:r>
    </w:p>
    <w:p w14:paraId="37CCEDD7"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Severity: Info</w:t>
      </w:r>
    </w:p>
    <w:p w14:paraId="4BCD3044"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Timestamp: 2025-11-04T09:51:00Z</w:t>
      </w:r>
    </w:p>
    <w:p w14:paraId="19C16E68" w14:textId="77777777" w:rsidR="00295DA0" w:rsidRPr="00295DA0" w:rsidRDefault="00295DA0" w:rsidP="00295D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5DA0">
        <w:rPr>
          <w:rFonts w:ascii="Times New Roman" w:eastAsia="Times New Roman" w:hAnsi="Times New Roman" w:cs="Times New Roman"/>
          <w:b/>
          <w:bCs/>
          <w:kern w:val="0"/>
          <w:sz w:val="27"/>
          <w:szCs w:val="27"/>
          <w14:ligatures w14:val="none"/>
        </w:rPr>
        <w:t>2. OpenBMC Event Structure (D-Bus &amp; Redfish LogServices)</w:t>
      </w:r>
    </w:p>
    <w:p w14:paraId="2CB54D1F"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 xml:space="preserve">Extend </w:t>
      </w:r>
      <w:r w:rsidRPr="00295DA0">
        <w:rPr>
          <w:rFonts w:ascii="Courier New" w:eastAsia="Times New Roman" w:hAnsi="Courier New" w:cs="Courier New"/>
          <w:kern w:val="0"/>
          <w:sz w:val="20"/>
          <w:szCs w:val="20"/>
          <w14:ligatures w14:val="none"/>
        </w:rPr>
        <w:t>xyz.openbmc_project.Logging.Entry</w:t>
      </w:r>
      <w:r w:rsidRPr="00295DA0">
        <w:rPr>
          <w:rFonts w:ascii="Times New Roman" w:eastAsia="Times New Roman" w:hAnsi="Times New Roman" w:cs="Times New Roman"/>
          <w:kern w:val="0"/>
          <w14:ligatures w14:val="none"/>
        </w:rPr>
        <w:t xml:space="preserve"> and Redfish </w:t>
      </w:r>
      <w:r w:rsidRPr="00295DA0">
        <w:rPr>
          <w:rFonts w:ascii="Courier New" w:eastAsia="Times New Roman" w:hAnsi="Courier New" w:cs="Courier New"/>
          <w:kern w:val="0"/>
          <w:sz w:val="20"/>
          <w:szCs w:val="20"/>
          <w14:ligatures w14:val="none"/>
        </w:rPr>
        <w:t>/LogServices/EventLog/Entries</w:t>
      </w:r>
      <w:r w:rsidRPr="00295DA0">
        <w:rPr>
          <w:rFonts w:ascii="Times New Roman" w:eastAsia="Times New Roman" w:hAnsi="Times New Roman" w:cs="Times New Roman"/>
          <w:kern w:val="0"/>
          <w14:ligatures w14:val="none"/>
        </w:rPr>
        <w:t xml:space="preserve"> with:</w:t>
      </w:r>
    </w:p>
    <w:p w14:paraId="425C60B9" w14:textId="77777777" w:rsidR="00295DA0" w:rsidRPr="00295DA0" w:rsidRDefault="00295DA0" w:rsidP="00295DA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EventId</w:t>
      </w:r>
      <w:r w:rsidRPr="00295DA0">
        <w:rPr>
          <w:rFonts w:ascii="Times New Roman" w:eastAsia="Times New Roman" w:hAnsi="Times New Roman" w:cs="Times New Roman"/>
          <w:kern w:val="0"/>
          <w14:ligatures w14:val="none"/>
        </w:rPr>
        <w:t xml:space="preserve">: Unique code (e.g., </w:t>
      </w:r>
      <w:r w:rsidRPr="00295DA0">
        <w:rPr>
          <w:rFonts w:ascii="Courier New" w:eastAsia="Times New Roman" w:hAnsi="Courier New" w:cs="Courier New"/>
          <w:kern w:val="0"/>
          <w:sz w:val="20"/>
          <w:szCs w:val="20"/>
          <w14:ligatures w14:val="none"/>
        </w:rPr>
        <w:t>0xFA01</w:t>
      </w:r>
      <w:r w:rsidRPr="00295DA0">
        <w:rPr>
          <w:rFonts w:ascii="Times New Roman" w:eastAsia="Times New Roman" w:hAnsi="Times New Roman" w:cs="Times New Roman"/>
          <w:kern w:val="0"/>
          <w14:ligatures w14:val="none"/>
        </w:rPr>
        <w:t xml:space="preserve"> for Caliptra attestation success)</w:t>
      </w:r>
    </w:p>
    <w:p w14:paraId="6CF77777" w14:textId="77777777" w:rsidR="00295DA0" w:rsidRPr="00295DA0" w:rsidRDefault="00295DA0" w:rsidP="00295DA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Message</w:t>
      </w:r>
      <w:r w:rsidRPr="00295DA0">
        <w:rPr>
          <w:rFonts w:ascii="Times New Roman" w:eastAsia="Times New Roman" w:hAnsi="Times New Roman" w:cs="Times New Roman"/>
          <w:kern w:val="0"/>
          <w14:ligatures w14:val="none"/>
        </w:rPr>
        <w:t>: Human-readable summary</w:t>
      </w:r>
    </w:p>
    <w:p w14:paraId="6CAEFD66" w14:textId="77777777" w:rsidR="00295DA0" w:rsidRPr="00295DA0" w:rsidRDefault="00295DA0" w:rsidP="00295DA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SensorType</w:t>
      </w:r>
      <w:r w:rsidRPr="00295DA0">
        <w:rPr>
          <w:rFonts w:ascii="Times New Roman" w:eastAsia="Times New Roman" w:hAnsi="Times New Roman" w:cs="Times New Roman"/>
          <w:kern w:val="0"/>
          <w14:ligatures w14:val="none"/>
        </w:rPr>
        <w:t>: RoT, AI Agent, Secure Memory</w:t>
      </w:r>
    </w:p>
    <w:p w14:paraId="103C24EC" w14:textId="77777777" w:rsidR="00295DA0" w:rsidRPr="00295DA0" w:rsidRDefault="00295DA0" w:rsidP="00295DA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EntryType</w:t>
      </w:r>
      <w:r w:rsidRPr="00295DA0">
        <w:rPr>
          <w:rFonts w:ascii="Times New Roman" w:eastAsia="Times New Roman" w:hAnsi="Times New Roman" w:cs="Times New Roman"/>
          <w:kern w:val="0"/>
          <w14:ligatures w14:val="none"/>
        </w:rPr>
        <w:t>: Event, Alert, Recovery</w:t>
      </w:r>
    </w:p>
    <w:p w14:paraId="6E6136BE" w14:textId="77777777" w:rsidR="00295DA0" w:rsidRPr="00295DA0" w:rsidRDefault="00295DA0" w:rsidP="00295DA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AdditionalDataURI</w:t>
      </w:r>
      <w:r w:rsidRPr="00295DA0">
        <w:rPr>
          <w:rFonts w:ascii="Times New Roman" w:eastAsia="Times New Roman" w:hAnsi="Times New Roman" w:cs="Times New Roman"/>
          <w:kern w:val="0"/>
          <w14:ligatures w14:val="none"/>
        </w:rPr>
        <w:t>: Link to telemetry snapshot or attestation report</w:t>
      </w:r>
    </w:p>
    <w:p w14:paraId="227DFC07"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Example Redfish Entry:</w:t>
      </w:r>
    </w:p>
    <w:p w14:paraId="563A6CB0" w14:textId="77777777" w:rsidR="00295DA0" w:rsidRPr="00295DA0" w:rsidRDefault="00295DA0" w:rsidP="00295DA0">
      <w:pPr>
        <w:spacing w:after="0"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json</w:t>
      </w:r>
    </w:p>
    <w:p w14:paraId="1A68751B"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w:t>
      </w:r>
    </w:p>
    <w:p w14:paraId="34614621"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"EventId": "FA01",</w:t>
      </w:r>
    </w:p>
    <w:p w14:paraId="12CC381B"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"Message": "Caliptra attestation completed successfully",</w:t>
      </w:r>
    </w:p>
    <w:p w14:paraId="3F912EAA"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"Severity": "OK",</w:t>
      </w:r>
    </w:p>
    <w:p w14:paraId="3FB7F4D8"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"SensorType": "RootOfTrust",</w:t>
      </w:r>
    </w:p>
    <w:p w14:paraId="0F38C815"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"EntryType": "Event",</w:t>
      </w:r>
    </w:p>
    <w:p w14:paraId="1060774B"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"Created": "2025-11-04T09:51:00Z"</w:t>
      </w:r>
    </w:p>
    <w:p w14:paraId="5FCD2B6C"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w:t>
      </w:r>
    </w:p>
    <w:p w14:paraId="5D07AA65" w14:textId="77777777" w:rsidR="00295DA0" w:rsidRPr="00295DA0" w:rsidRDefault="00295DA0" w:rsidP="00295DA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5DA0">
        <w:rPr>
          <w:rFonts w:ascii="Times New Roman" w:eastAsia="Times New Roman" w:hAnsi="Times New Roman" w:cs="Times New Roman"/>
          <w:b/>
          <w:bCs/>
          <w:kern w:val="0"/>
          <w:sz w:val="27"/>
          <w:szCs w:val="27"/>
          <w14:ligatures w14:val="none"/>
        </w:rPr>
        <w:t>3. RoT Event Structure (Caliptra + SPDM/EAT)</w:t>
      </w:r>
    </w:p>
    <w:p w14:paraId="0A20CE92"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Caliptra firmware can emit structured events via SPDM or PLDM:</w:t>
      </w:r>
    </w:p>
    <w:p w14:paraId="27A15D67" w14:textId="77777777" w:rsidR="00295DA0" w:rsidRPr="00295DA0" w:rsidRDefault="00295DA0" w:rsidP="00295DA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Event Class</w:t>
      </w:r>
      <w:r w:rsidRPr="00295DA0">
        <w:rPr>
          <w:rFonts w:ascii="Times New Roman" w:eastAsia="Times New Roman" w:hAnsi="Times New Roman" w:cs="Times New Roman"/>
          <w:kern w:val="0"/>
          <w14:ligatures w14:val="none"/>
        </w:rPr>
        <w:t>: Attestation, Identity, Integrity, Recovery</w:t>
      </w:r>
    </w:p>
    <w:p w14:paraId="74891241" w14:textId="77777777" w:rsidR="00295DA0" w:rsidRPr="00295DA0" w:rsidRDefault="00295DA0" w:rsidP="00295DA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Digest</w:t>
      </w:r>
      <w:r w:rsidRPr="00295DA0">
        <w:rPr>
          <w:rFonts w:ascii="Times New Roman" w:eastAsia="Times New Roman" w:hAnsi="Times New Roman" w:cs="Times New Roman"/>
          <w:kern w:val="0"/>
          <w14:ligatures w14:val="none"/>
        </w:rPr>
        <w:t>: SHA-256 of firmware or telemetry agent</w:t>
      </w:r>
    </w:p>
    <w:p w14:paraId="498E3FA6" w14:textId="77777777" w:rsidR="00295DA0" w:rsidRPr="00295DA0" w:rsidRDefault="00295DA0" w:rsidP="00295DA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EAT Token</w:t>
      </w:r>
      <w:r w:rsidRPr="00295DA0">
        <w:rPr>
          <w:rFonts w:ascii="Times New Roman" w:eastAsia="Times New Roman" w:hAnsi="Times New Roman" w:cs="Times New Roman"/>
          <w:kern w:val="0"/>
          <w14:ligatures w14:val="none"/>
        </w:rPr>
        <w:t>: Encoded evidence of platform state</w:t>
      </w:r>
    </w:p>
    <w:p w14:paraId="712C9CD7" w14:textId="77777777" w:rsidR="00295DA0" w:rsidRPr="00295DA0" w:rsidRDefault="00295DA0" w:rsidP="00295DA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Nonce</w:t>
      </w:r>
      <w:r w:rsidRPr="00295DA0">
        <w:rPr>
          <w:rFonts w:ascii="Times New Roman" w:eastAsia="Times New Roman" w:hAnsi="Times New Roman" w:cs="Times New Roman"/>
          <w:kern w:val="0"/>
          <w14:ligatures w14:val="none"/>
        </w:rPr>
        <w:t>: For freshness</w:t>
      </w:r>
    </w:p>
    <w:p w14:paraId="5789E6A1" w14:textId="77777777" w:rsidR="00295DA0" w:rsidRPr="00295DA0" w:rsidRDefault="00295DA0" w:rsidP="00295DA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b/>
          <w:bCs/>
          <w:kern w:val="0"/>
          <w14:ligatures w14:val="none"/>
        </w:rPr>
        <w:t>Verification Status</w:t>
      </w:r>
      <w:r w:rsidRPr="00295DA0">
        <w:rPr>
          <w:rFonts w:ascii="Times New Roman" w:eastAsia="Times New Roman" w:hAnsi="Times New Roman" w:cs="Times New Roman"/>
          <w:kern w:val="0"/>
          <w14:ligatures w14:val="none"/>
        </w:rPr>
        <w:t>: Passed/Failed</w:t>
      </w:r>
    </w:p>
    <w:p w14:paraId="60619883"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lastRenderedPageBreak/>
        <w:t>Example SPDM Extension:</w:t>
      </w:r>
    </w:p>
    <w:p w14:paraId="1B24B441" w14:textId="77777777" w:rsidR="00295DA0" w:rsidRPr="00295DA0" w:rsidRDefault="00295DA0" w:rsidP="00295DA0">
      <w:pPr>
        <w:spacing w:after="0" w:line="240" w:lineRule="auto"/>
        <w:rPr>
          <w:rFonts w:ascii="Times New Roman" w:eastAsia="Times New Roman" w:hAnsi="Times New Roman" w:cs="Times New Roman"/>
          <w:kern w:val="0"/>
          <w14:ligatures w14:val="none"/>
        </w:rPr>
      </w:pPr>
      <w:r w:rsidRPr="00295DA0">
        <w:rPr>
          <w:rFonts w:ascii="Times New Roman" w:eastAsia="Times New Roman" w:hAnsi="Times New Roman" w:cs="Times New Roman"/>
          <w:kern w:val="0"/>
          <w14:ligatures w14:val="none"/>
        </w:rPr>
        <w:t>json</w:t>
      </w:r>
    </w:p>
    <w:p w14:paraId="6A23F335"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w:t>
      </w:r>
    </w:p>
    <w:p w14:paraId="0036310B"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"EventClass": "Attestation",</w:t>
      </w:r>
    </w:p>
    <w:p w14:paraId="3A041EFB"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"Digest": "abc123...",</w:t>
      </w:r>
    </w:p>
    <w:p w14:paraId="4B254E90"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"EAT": "&lt;token&gt;",</w:t>
      </w:r>
    </w:p>
    <w:p w14:paraId="7143C832"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"Nonce": "xyz789",</w:t>
      </w:r>
    </w:p>
    <w:p w14:paraId="506416DB"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 xml:space="preserve">  "Status": "Verified"</w:t>
      </w:r>
    </w:p>
    <w:p w14:paraId="2ACDB098" w14:textId="77777777" w:rsidR="00295DA0" w:rsidRPr="00295DA0" w:rsidRDefault="00295DA0" w:rsidP="00295D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95DA0">
        <w:rPr>
          <w:rFonts w:ascii="Courier New" w:eastAsia="Times New Roman" w:hAnsi="Courier New" w:cs="Courier New"/>
          <w:kern w:val="0"/>
          <w:sz w:val="20"/>
          <w:szCs w:val="20"/>
          <w14:ligatures w14:val="none"/>
        </w:rPr>
        <w:t>}</w:t>
      </w:r>
    </w:p>
    <w:p w14:paraId="5895235D" w14:textId="77777777" w:rsidR="00295DA0" w:rsidRPr="00295DA0" w:rsidRDefault="00295DA0" w:rsidP="00295DA0">
      <w:pPr>
        <w:spacing w:before="100" w:beforeAutospacing="1" w:after="100" w:afterAutospacing="1" w:line="240" w:lineRule="auto"/>
        <w:rPr>
          <w:rFonts w:ascii="Times New Roman" w:eastAsia="Times New Roman" w:hAnsi="Times New Roman" w:cs="Times New Roman"/>
          <w:kern w:val="0"/>
          <w14:ligatures w14:val="none"/>
        </w:rPr>
      </w:pPr>
    </w:p>
    <w:p w14:paraId="0E6DA482" w14:textId="07CB2C31" w:rsidR="00D5409D" w:rsidRDefault="00D5409D" w:rsidP="00D5409D">
      <w:pPr>
        <w:rPr>
          <w:b/>
          <w:bCs/>
        </w:rPr>
      </w:pPr>
      <w:r w:rsidRPr="00D5409D">
        <w:rPr>
          <w:b/>
          <w:bCs/>
        </w:rPr>
        <w:t>13. Visual Schema Flow</w:t>
      </w:r>
    </w:p>
    <w:p w14:paraId="615FD32E" w14:textId="6395C8D8" w:rsidR="00F67FB9" w:rsidRDefault="00F67FB9" w:rsidP="00D5409D">
      <w:pPr>
        <w:rPr>
          <w:b/>
          <w:bCs/>
        </w:rPr>
      </w:pPr>
      <w:r>
        <w:rPr>
          <w:noProof/>
        </w:rPr>
        <w:drawing>
          <wp:inline distT="0" distB="0" distL="0" distR="0" wp14:anchorId="5D5FC0CE" wp14:editId="02B7E340">
            <wp:extent cx="5486400" cy="3657600"/>
            <wp:effectExtent l="0" t="0" r="0" b="0"/>
            <wp:docPr id="2082659459" name="Picture 1" descr="A visual diagram showing the flow of UEFI, OpenBMC, and Caliptra Root of Trust (RoT) events in a federated AI telemetry pipeline. The diagram includes three layers: UEFI firmware layer, OpenBMC management layer, and Caliptra RoT layer. Arrows show event propagation from UEFI (e.g., boot progress, firmware measurements) to OpenBMC (e.g., Redfish logs, telemetry agent activation), and from Caliptra RoT (e.g., attestation, identity binding) into federated telemetry aggregation. Include labeled boxes for each event type and directional arrows showing flow betwe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visual diagram showing the flow of UEFI, OpenBMC, and Caliptra Root of Trust (RoT) events in a federated AI telemetry pipeline. The diagram includes three layers: UEFI firmware layer, OpenBMC management layer, and Caliptra RoT layer. Arrows show event propagation from UEFI (e.g., boot progress, firmware measurements) to OpenBMC (e.g., Redfish logs, telemetry agent activation), and from Caliptra RoT (e.g., attestation, identity binding) into federated telemetry aggregation. Include labeled boxes for each event type and directional arrows showing flow between lay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91331A3" w14:textId="37C72894" w:rsidR="00A90DF8" w:rsidRDefault="00A90DF8" w:rsidP="00D5409D">
      <w:pPr>
        <w:rPr>
          <w:b/>
          <w:bCs/>
        </w:rPr>
      </w:pPr>
      <w:r>
        <w:rPr>
          <w:noProof/>
        </w:rPr>
        <w:lastRenderedPageBreak/>
        <w:drawing>
          <wp:inline distT="0" distB="0" distL="0" distR="0" wp14:anchorId="3F2BA7EE" wp14:editId="304A91C6">
            <wp:extent cx="5486400" cy="3657600"/>
            <wp:effectExtent l="0" t="0" r="0" b="0"/>
            <wp:docPr id="791497340" name="Picture 2" descr="A visual diagram showing how Caliptra Root of Trust (RoT) events are logged and integrated into a federated AI telemetry pipeline using Redfish schema extensions. The diagram includes Caliptra RoT emitting events such as attestation, provisioning, and health status. Arrows show event flow into OpenBMC via SPDM or PLDM, where events are logged using Redfish LogServices. Include labeled boxes for Redfish schema fields like EventId, SensorType, Message, and AdditionalDataURI. Show telemetry forwarding to federated trust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visual diagram showing how Caliptra Root of Trust (RoT) events are logged and integrated into a federated AI telemetry pipeline using Redfish schema extensions. The diagram includes Caliptra RoT emitting events such as attestation, provisioning, and health status. Arrows show event flow into OpenBMC via SPDM or PLDM, where events are logged using Redfish LogServices. Include labeled boxes for Redfish schema fields like EventId, SensorType, Message, and AdditionalDataURI. Show telemetry forwarding to federated trust controll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57588D0" w14:textId="77777777" w:rsidR="00A90DF8" w:rsidRPr="00A90DF8" w:rsidRDefault="00A90DF8" w:rsidP="00A90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DF8">
        <w:rPr>
          <w:rFonts w:ascii="Times New Roman" w:eastAsia="Times New Roman" w:hAnsi="Times New Roman" w:cs="Times New Roman"/>
          <w:b/>
          <w:bCs/>
          <w:kern w:val="0"/>
          <w:sz w:val="36"/>
          <w:szCs w:val="36"/>
          <w14:ligatures w14:val="none"/>
        </w:rPr>
        <w:t>Redfish Schema Extension for RoT Events</w:t>
      </w:r>
    </w:p>
    <w:p w14:paraId="390E82FB" w14:textId="77777777" w:rsidR="00A90DF8" w:rsidRPr="00A90DF8" w:rsidRDefault="00A90DF8" w:rsidP="00A90DF8">
      <w:p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kern w:val="0"/>
          <w14:ligatures w14:val="none"/>
        </w:rPr>
        <w:t xml:space="preserve">To log Caliptra RoT events in OpenBMC and expose them via Redfish, we extend the </w:t>
      </w:r>
      <w:r w:rsidRPr="00A90DF8">
        <w:rPr>
          <w:rFonts w:ascii="Courier New" w:eastAsia="Times New Roman" w:hAnsi="Courier New" w:cs="Courier New"/>
          <w:kern w:val="0"/>
          <w:sz w:val="20"/>
          <w:szCs w:val="20"/>
          <w14:ligatures w14:val="none"/>
        </w:rPr>
        <w:t>LogEntry</w:t>
      </w:r>
      <w:r w:rsidRPr="00A90DF8">
        <w:rPr>
          <w:rFonts w:ascii="Times New Roman" w:eastAsia="Times New Roman" w:hAnsi="Times New Roman" w:cs="Times New Roman"/>
          <w:kern w:val="0"/>
          <w14:ligatures w14:val="none"/>
        </w:rPr>
        <w:t xml:space="preserve"> schema under </w:t>
      </w:r>
      <w:r w:rsidRPr="00A90DF8">
        <w:rPr>
          <w:rFonts w:ascii="Courier New" w:eastAsia="Times New Roman" w:hAnsi="Courier New" w:cs="Courier New"/>
          <w:kern w:val="0"/>
          <w:sz w:val="20"/>
          <w:szCs w:val="20"/>
          <w14:ligatures w14:val="none"/>
        </w:rPr>
        <w:t>LogServices/EventLog/Entries</w:t>
      </w:r>
      <w:r w:rsidRPr="00A90DF8">
        <w:rPr>
          <w:rFonts w:ascii="Times New Roman" w:eastAsia="Times New Roman" w:hAnsi="Times New Roman" w:cs="Times New Roman"/>
          <w:kern w:val="0"/>
          <w14:ligatures w14:val="none"/>
        </w:rPr>
        <w:t>.</w:t>
      </w:r>
    </w:p>
    <w:p w14:paraId="7CC3B4EA" w14:textId="77777777" w:rsidR="00A90DF8" w:rsidRPr="00A90DF8" w:rsidRDefault="00A90DF8" w:rsidP="00A90D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DF8">
        <w:rPr>
          <w:rFonts w:ascii="Segoe UI Emoji" w:eastAsia="Times New Roman" w:hAnsi="Segoe UI Emoji" w:cs="Segoe UI Emoji"/>
          <w:b/>
          <w:bCs/>
          <w:kern w:val="0"/>
          <w:sz w:val="27"/>
          <w:szCs w:val="27"/>
          <w14:ligatures w14:val="none"/>
        </w:rPr>
        <w:t>🔧</w:t>
      </w:r>
      <w:r w:rsidRPr="00A90DF8">
        <w:rPr>
          <w:rFonts w:ascii="Times New Roman" w:eastAsia="Times New Roman" w:hAnsi="Times New Roman" w:cs="Times New Roman"/>
          <w:b/>
          <w:bCs/>
          <w:kern w:val="0"/>
          <w:sz w:val="27"/>
          <w:szCs w:val="27"/>
          <w14:ligatures w14:val="none"/>
        </w:rPr>
        <w:t xml:space="preserve"> Extended Redfish </w:t>
      </w:r>
      <w:r w:rsidRPr="00A90DF8">
        <w:rPr>
          <w:rFonts w:ascii="Courier New" w:eastAsia="Times New Roman" w:hAnsi="Courier New" w:cs="Courier New"/>
          <w:b/>
          <w:bCs/>
          <w:kern w:val="0"/>
          <w:sz w:val="20"/>
          <w:szCs w:val="20"/>
          <w14:ligatures w14:val="none"/>
        </w:rPr>
        <w:t>LogEntry</w:t>
      </w:r>
      <w:r w:rsidRPr="00A90DF8">
        <w:rPr>
          <w:rFonts w:ascii="Times New Roman" w:eastAsia="Times New Roman" w:hAnsi="Times New Roman" w:cs="Times New Roman"/>
          <w:b/>
          <w:bCs/>
          <w:kern w:val="0"/>
          <w:sz w:val="27"/>
          <w:szCs w:val="27"/>
          <w14:ligatures w14:val="none"/>
        </w:rPr>
        <w:t xml:space="preserve"> Fields</w:t>
      </w:r>
    </w:p>
    <w:p w14:paraId="7B007E20" w14:textId="77777777" w:rsidR="00A90DF8" w:rsidRPr="00A90DF8" w:rsidRDefault="00A90DF8" w:rsidP="00A90DF8">
      <w:pPr>
        <w:spacing w:after="0"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kern w:val="0"/>
          <w14:ligatures w14:val="none"/>
        </w:rPr>
        <w:t>json</w:t>
      </w:r>
    </w:p>
    <w:p w14:paraId="5CF37B0C"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w:t>
      </w:r>
    </w:p>
    <w:p w14:paraId="03C46B15"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"@odata.type": "#LogEntry.v1_10_0.LogEntry",</w:t>
      </w:r>
    </w:p>
    <w:p w14:paraId="214CB170"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"Id": "123",</w:t>
      </w:r>
    </w:p>
    <w:p w14:paraId="163FE0FE"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"EventId": "FA01",</w:t>
      </w:r>
    </w:p>
    <w:p w14:paraId="2BA738CE"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"Message": "Caliptra attestation completed successfully",</w:t>
      </w:r>
    </w:p>
    <w:p w14:paraId="493B0A15"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"Severity": "OK",</w:t>
      </w:r>
    </w:p>
    <w:p w14:paraId="78FE99E6"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"SensorType": "RootOfTrust",</w:t>
      </w:r>
    </w:p>
    <w:p w14:paraId="5A62F754"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"EntryType": "Event",</w:t>
      </w:r>
    </w:p>
    <w:p w14:paraId="21B72536"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"EventTime": "2025-11-04T09:51:00Z",</w:t>
      </w:r>
    </w:p>
    <w:p w14:paraId="0A1B5E57"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"AdditionalDataURI": "/redfish/v1/TelemetryService/Reports/CaliptraDigest123",</w:t>
      </w:r>
    </w:p>
    <w:p w14:paraId="56FEDB4A"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"Oem": {</w:t>
      </w:r>
    </w:p>
    <w:p w14:paraId="0A2F7BC1"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"TrustForgeAI": {</w:t>
      </w:r>
    </w:p>
    <w:p w14:paraId="5AAB54BB"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"RoTDigest": "abc123...",</w:t>
      </w:r>
    </w:p>
    <w:p w14:paraId="79DE7DEB"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"EATToken": "eyJhbGciOiJFUzI1NiIsInR5cCI6IkVhdCJ9...",</w:t>
      </w:r>
    </w:p>
    <w:p w14:paraId="6791A777"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"Nonce": "xyz789",</w:t>
      </w:r>
    </w:p>
    <w:p w14:paraId="59D26D40"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"VerificationStatus": "Verified"</w:t>
      </w:r>
    </w:p>
    <w:p w14:paraId="78B6151A"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w:t>
      </w:r>
    </w:p>
    <w:p w14:paraId="7C547303"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t xml:space="preserve">  }</w:t>
      </w:r>
    </w:p>
    <w:p w14:paraId="4ECD41EF" w14:textId="77777777" w:rsidR="00A90DF8" w:rsidRPr="00A90DF8" w:rsidRDefault="00A90DF8" w:rsidP="00A90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90DF8">
        <w:rPr>
          <w:rFonts w:ascii="Courier New" w:eastAsia="Times New Roman" w:hAnsi="Courier New" w:cs="Courier New"/>
          <w:kern w:val="0"/>
          <w:sz w:val="20"/>
          <w:szCs w:val="20"/>
          <w14:ligatures w14:val="none"/>
        </w:rPr>
        <w:lastRenderedPageBreak/>
        <w:t>}</w:t>
      </w:r>
    </w:p>
    <w:p w14:paraId="336753CD" w14:textId="77777777" w:rsidR="00A90DF8" w:rsidRPr="00A90DF8" w:rsidRDefault="00A90DF8" w:rsidP="00A90D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90DF8">
        <w:rPr>
          <w:rFonts w:ascii="Segoe UI Emoji" w:eastAsia="Times New Roman" w:hAnsi="Segoe UI Emoji" w:cs="Segoe UI Emoji"/>
          <w:b/>
          <w:bCs/>
          <w:kern w:val="0"/>
          <w:sz w:val="27"/>
          <w:szCs w:val="27"/>
          <w14:ligatures w14:val="none"/>
        </w:rPr>
        <w:t>🧩</w:t>
      </w:r>
      <w:r w:rsidRPr="00A90DF8">
        <w:rPr>
          <w:rFonts w:ascii="Times New Roman" w:eastAsia="Times New Roman" w:hAnsi="Times New Roman" w:cs="Times New Roman"/>
          <w:b/>
          <w:bCs/>
          <w:kern w:val="0"/>
          <w:sz w:val="27"/>
          <w:szCs w:val="27"/>
          <w14:ligatures w14:val="none"/>
        </w:rPr>
        <w:t xml:space="preserve"> Key Additions</w:t>
      </w:r>
    </w:p>
    <w:p w14:paraId="1E06C17B" w14:textId="77777777" w:rsidR="00A90DF8" w:rsidRPr="00A90DF8" w:rsidRDefault="00A90DF8" w:rsidP="00A90DF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Courier New" w:eastAsia="Times New Roman" w:hAnsi="Courier New" w:cs="Courier New"/>
          <w:kern w:val="0"/>
          <w:sz w:val="20"/>
          <w:szCs w:val="20"/>
          <w14:ligatures w14:val="none"/>
        </w:rPr>
        <w:t>SensorType: RootOfTrust</w:t>
      </w:r>
      <w:r w:rsidRPr="00A90DF8">
        <w:rPr>
          <w:rFonts w:ascii="Times New Roman" w:eastAsia="Times New Roman" w:hAnsi="Times New Roman" w:cs="Times New Roman"/>
          <w:kern w:val="0"/>
          <w14:ligatures w14:val="none"/>
        </w:rPr>
        <w:t xml:space="preserve"> — tags RoT-originated events</w:t>
      </w:r>
    </w:p>
    <w:p w14:paraId="043955A4" w14:textId="77777777" w:rsidR="00A90DF8" w:rsidRPr="00A90DF8" w:rsidRDefault="00A90DF8" w:rsidP="00A90DF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Courier New" w:eastAsia="Times New Roman" w:hAnsi="Courier New" w:cs="Courier New"/>
          <w:kern w:val="0"/>
          <w:sz w:val="20"/>
          <w:szCs w:val="20"/>
          <w14:ligatures w14:val="none"/>
        </w:rPr>
        <w:t>AdditionalDataURI</w:t>
      </w:r>
      <w:r w:rsidRPr="00A90DF8">
        <w:rPr>
          <w:rFonts w:ascii="Times New Roman" w:eastAsia="Times New Roman" w:hAnsi="Times New Roman" w:cs="Times New Roman"/>
          <w:kern w:val="0"/>
          <w14:ligatures w14:val="none"/>
        </w:rPr>
        <w:t xml:space="preserve"> — links to telemetry or attestation report</w:t>
      </w:r>
    </w:p>
    <w:p w14:paraId="269732C5" w14:textId="77777777" w:rsidR="00A90DF8" w:rsidRPr="00A90DF8" w:rsidRDefault="00A90DF8" w:rsidP="00A90DF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Courier New" w:eastAsia="Times New Roman" w:hAnsi="Courier New" w:cs="Courier New"/>
          <w:kern w:val="0"/>
          <w:sz w:val="20"/>
          <w:szCs w:val="20"/>
          <w14:ligatures w14:val="none"/>
        </w:rPr>
        <w:t>Oem.TrustForgeAI</w:t>
      </w:r>
      <w:r w:rsidRPr="00A90DF8">
        <w:rPr>
          <w:rFonts w:ascii="Times New Roman" w:eastAsia="Times New Roman" w:hAnsi="Times New Roman" w:cs="Times New Roman"/>
          <w:kern w:val="0"/>
          <w14:ligatures w14:val="none"/>
        </w:rPr>
        <w:t xml:space="preserve"> — OEM extension for federated trust metadata</w:t>
      </w:r>
    </w:p>
    <w:p w14:paraId="11838044" w14:textId="77777777" w:rsidR="00A90DF8" w:rsidRPr="00A90DF8" w:rsidRDefault="00A90DF8" w:rsidP="00A90DF8">
      <w:p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kern w:val="0"/>
          <w14:ligatures w14:val="none"/>
        </w:rPr>
        <w:t xml:space="preserve">This structure supports </w:t>
      </w:r>
      <w:r w:rsidRPr="00A90DF8">
        <w:rPr>
          <w:rFonts w:ascii="Times New Roman" w:eastAsia="Times New Roman" w:hAnsi="Times New Roman" w:cs="Times New Roman"/>
          <w:b/>
          <w:bCs/>
          <w:kern w:val="0"/>
          <w14:ligatures w14:val="none"/>
        </w:rPr>
        <w:t>Caliptra attestation</w:t>
      </w:r>
      <w:r w:rsidRPr="00A90DF8">
        <w:rPr>
          <w:rFonts w:ascii="Times New Roman" w:eastAsia="Times New Roman" w:hAnsi="Times New Roman" w:cs="Times New Roman"/>
          <w:kern w:val="0"/>
          <w14:ligatures w14:val="none"/>
        </w:rPr>
        <w:t xml:space="preserve">, </w:t>
      </w:r>
      <w:r w:rsidRPr="00A90DF8">
        <w:rPr>
          <w:rFonts w:ascii="Times New Roman" w:eastAsia="Times New Roman" w:hAnsi="Times New Roman" w:cs="Times New Roman"/>
          <w:b/>
          <w:bCs/>
          <w:kern w:val="0"/>
          <w14:ligatures w14:val="none"/>
        </w:rPr>
        <w:t>digest verification</w:t>
      </w:r>
      <w:r w:rsidRPr="00A90DF8">
        <w:rPr>
          <w:rFonts w:ascii="Times New Roman" w:eastAsia="Times New Roman" w:hAnsi="Times New Roman" w:cs="Times New Roman"/>
          <w:kern w:val="0"/>
          <w14:ligatures w14:val="none"/>
        </w:rPr>
        <w:t xml:space="preserve">, and </w:t>
      </w:r>
      <w:r w:rsidRPr="00A90DF8">
        <w:rPr>
          <w:rFonts w:ascii="Times New Roman" w:eastAsia="Times New Roman" w:hAnsi="Times New Roman" w:cs="Times New Roman"/>
          <w:b/>
          <w:bCs/>
          <w:kern w:val="0"/>
          <w14:ligatures w14:val="none"/>
        </w:rPr>
        <w:t>telemetry anchoring</w:t>
      </w:r>
      <w:r w:rsidRPr="00A90DF8">
        <w:rPr>
          <w:rFonts w:ascii="Times New Roman" w:eastAsia="Times New Roman" w:hAnsi="Times New Roman" w:cs="Times New Roman"/>
          <w:kern w:val="0"/>
          <w14:ligatures w14:val="none"/>
        </w:rPr>
        <w:t xml:space="preserve"> in federated AI environments.</w:t>
      </w:r>
    </w:p>
    <w:p w14:paraId="7CDC7C3A" w14:textId="77777777" w:rsidR="00A90DF8" w:rsidRPr="00A90DF8" w:rsidRDefault="00A90DF8" w:rsidP="00A90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0DF8">
        <w:rPr>
          <w:rFonts w:ascii="Segoe UI Emoji" w:eastAsia="Times New Roman" w:hAnsi="Segoe UI Emoji" w:cs="Segoe UI Emoji"/>
          <w:b/>
          <w:bCs/>
          <w:kern w:val="0"/>
          <w:sz w:val="36"/>
          <w:szCs w:val="36"/>
          <w14:ligatures w14:val="none"/>
        </w:rPr>
        <w:t>🧠</w:t>
      </w:r>
      <w:r w:rsidRPr="00A90DF8">
        <w:rPr>
          <w:rFonts w:ascii="Times New Roman" w:eastAsia="Times New Roman" w:hAnsi="Times New Roman" w:cs="Times New Roman"/>
          <w:b/>
          <w:bCs/>
          <w:kern w:val="0"/>
          <w:sz w:val="36"/>
          <w:szCs w:val="36"/>
          <w14:ligatures w14:val="none"/>
        </w:rPr>
        <w:t xml:space="preserve"> Visual Integration Flow</w:t>
      </w:r>
    </w:p>
    <w:p w14:paraId="3196C0DF" w14:textId="77777777" w:rsidR="00A90DF8" w:rsidRPr="00A90DF8" w:rsidRDefault="00A90DF8" w:rsidP="00A90DF8">
      <w:p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kern w:val="0"/>
          <w14:ligatures w14:val="none"/>
        </w:rPr>
        <w:t>The diagram above shows how RoT events flow from Caliptra → OpenBMC → Redfish → Federated Trust Controller:</w:t>
      </w:r>
    </w:p>
    <w:p w14:paraId="7F71F1F7" w14:textId="77777777" w:rsidR="00A90DF8" w:rsidRPr="00A90DF8" w:rsidRDefault="00A90DF8" w:rsidP="00A90DF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b/>
          <w:bCs/>
          <w:kern w:val="0"/>
          <w14:ligatures w14:val="none"/>
        </w:rPr>
        <w:t>Caliptra emits ephemeral events</w:t>
      </w:r>
      <w:r w:rsidRPr="00A90DF8">
        <w:rPr>
          <w:rFonts w:ascii="Times New Roman" w:eastAsia="Times New Roman" w:hAnsi="Times New Roman" w:cs="Times New Roman"/>
          <w:kern w:val="0"/>
          <w14:ligatures w14:val="none"/>
        </w:rPr>
        <w:t xml:space="preserve"> (attestation, digest, identity)</w:t>
      </w:r>
    </w:p>
    <w:p w14:paraId="515C9175" w14:textId="77777777" w:rsidR="00A90DF8" w:rsidRPr="00A90DF8" w:rsidRDefault="00A90DF8" w:rsidP="00A90DF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b/>
          <w:bCs/>
          <w:kern w:val="0"/>
          <w14:ligatures w14:val="none"/>
        </w:rPr>
        <w:t>OpenBMC logs events via D-Bus and Redfish</w:t>
      </w:r>
      <w:r w:rsidRPr="00A90DF8">
        <w:rPr>
          <w:rFonts w:ascii="Times New Roman" w:eastAsia="Times New Roman" w:hAnsi="Times New Roman" w:cs="Times New Roman"/>
          <w:kern w:val="0"/>
          <w14:ligatures w14:val="none"/>
        </w:rPr>
        <w:t>, tagging them with RoT metadata</w:t>
      </w:r>
    </w:p>
    <w:p w14:paraId="674511BD" w14:textId="77777777" w:rsidR="00A90DF8" w:rsidRPr="00A90DF8" w:rsidRDefault="00A90DF8" w:rsidP="00A90DF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b/>
          <w:bCs/>
          <w:kern w:val="0"/>
          <w14:ligatures w14:val="none"/>
        </w:rPr>
        <w:t>Federated Trust Controller ingests logs</w:t>
      </w:r>
      <w:r w:rsidRPr="00A90DF8">
        <w:rPr>
          <w:rFonts w:ascii="Times New Roman" w:eastAsia="Times New Roman" w:hAnsi="Times New Roman" w:cs="Times New Roman"/>
          <w:kern w:val="0"/>
          <w14:ligatures w14:val="none"/>
        </w:rPr>
        <w:t>, verifies EAT tokens, and activates telemetry stream</w:t>
      </w:r>
    </w:p>
    <w:p w14:paraId="5FC67080" w14:textId="77777777" w:rsidR="00A90DF8" w:rsidRPr="00A90DF8" w:rsidRDefault="00A90DF8" w:rsidP="00A90DF8">
      <w:pPr>
        <w:spacing w:before="100" w:beforeAutospacing="1" w:after="100" w:afterAutospacing="1" w:line="240" w:lineRule="auto"/>
        <w:rPr>
          <w:rFonts w:ascii="Times New Roman" w:eastAsia="Times New Roman" w:hAnsi="Times New Roman" w:cs="Times New Roman"/>
          <w:kern w:val="0"/>
          <w14:ligatures w14:val="none"/>
        </w:rPr>
      </w:pPr>
      <w:r w:rsidRPr="00A90DF8">
        <w:rPr>
          <w:rFonts w:ascii="Times New Roman" w:eastAsia="Times New Roman" w:hAnsi="Times New Roman" w:cs="Times New Roman"/>
          <w:kern w:val="0"/>
          <w14:ligatures w14:val="none"/>
        </w:rPr>
        <w:t xml:space="preserve">This enables </w:t>
      </w:r>
      <w:r w:rsidRPr="00A90DF8">
        <w:rPr>
          <w:rFonts w:ascii="Times New Roman" w:eastAsia="Times New Roman" w:hAnsi="Times New Roman" w:cs="Times New Roman"/>
          <w:b/>
          <w:bCs/>
          <w:kern w:val="0"/>
          <w14:ligatures w14:val="none"/>
        </w:rPr>
        <w:t>secure, standards-aligned observability</w:t>
      </w:r>
      <w:r w:rsidRPr="00A90DF8">
        <w:rPr>
          <w:rFonts w:ascii="Times New Roman" w:eastAsia="Times New Roman" w:hAnsi="Times New Roman" w:cs="Times New Roman"/>
          <w:kern w:val="0"/>
          <w14:ligatures w14:val="none"/>
        </w:rPr>
        <w:t xml:space="preserve"> for AI workloads across distributed nodes.</w:t>
      </w:r>
    </w:p>
    <w:p w14:paraId="5649996B" w14:textId="77777777" w:rsidR="00A90DF8" w:rsidRDefault="00A90DF8" w:rsidP="00D5409D">
      <w:pPr>
        <w:rPr>
          <w:b/>
          <w:bCs/>
        </w:rPr>
      </w:pPr>
    </w:p>
    <w:p w14:paraId="027F61A1" w14:textId="1E813DB0" w:rsidR="00F67FB9" w:rsidRDefault="00F617DC" w:rsidP="00D5409D">
      <w:pPr>
        <w:rPr>
          <w:b/>
          <w:bCs/>
        </w:rPr>
      </w:pPr>
      <w:r>
        <w:rPr>
          <w:b/>
          <w:bCs/>
        </w:rPr>
        <w:t>Events Storage: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3"/>
        <w:gridCol w:w="1542"/>
        <w:gridCol w:w="2647"/>
        <w:gridCol w:w="2658"/>
      </w:tblGrid>
      <w:tr w:rsidR="00F617DC" w:rsidRPr="00F617DC" w14:paraId="5CE08247" w14:textId="77777777" w:rsidTr="00F617DC">
        <w:trPr>
          <w:tblHeader/>
          <w:tblCellSpacing w:w="15" w:type="dxa"/>
        </w:trPr>
        <w:tc>
          <w:tcPr>
            <w:tcW w:w="0" w:type="auto"/>
            <w:vAlign w:val="center"/>
            <w:hideMark/>
          </w:tcPr>
          <w:p w14:paraId="239C32AC" w14:textId="77777777" w:rsidR="00F617DC" w:rsidRPr="00F617DC" w:rsidRDefault="00F617DC" w:rsidP="00F617DC">
            <w:pPr>
              <w:spacing w:after="0" w:line="240" w:lineRule="auto"/>
              <w:jc w:val="center"/>
              <w:rPr>
                <w:rFonts w:ascii="Times New Roman" w:eastAsia="Times New Roman" w:hAnsi="Times New Roman" w:cs="Times New Roman"/>
                <w:b/>
                <w:bCs/>
                <w:kern w:val="0"/>
                <w14:ligatures w14:val="none"/>
              </w:rPr>
            </w:pPr>
            <w:r w:rsidRPr="00F617DC">
              <w:rPr>
                <w:rFonts w:ascii="Times New Roman" w:eastAsia="Times New Roman" w:hAnsi="Times New Roman" w:cs="Times New Roman"/>
                <w:b/>
                <w:bCs/>
                <w:kern w:val="0"/>
                <w14:ligatures w14:val="none"/>
              </w:rPr>
              <w:t>Event Type</w:t>
            </w:r>
          </w:p>
        </w:tc>
        <w:tc>
          <w:tcPr>
            <w:tcW w:w="0" w:type="auto"/>
            <w:vAlign w:val="center"/>
            <w:hideMark/>
          </w:tcPr>
          <w:p w14:paraId="3A50B0D9" w14:textId="77777777" w:rsidR="00F617DC" w:rsidRPr="00F617DC" w:rsidRDefault="00F617DC" w:rsidP="00F617DC">
            <w:pPr>
              <w:spacing w:after="0" w:line="240" w:lineRule="auto"/>
              <w:jc w:val="center"/>
              <w:rPr>
                <w:rFonts w:ascii="Times New Roman" w:eastAsia="Times New Roman" w:hAnsi="Times New Roman" w:cs="Times New Roman"/>
                <w:b/>
                <w:bCs/>
                <w:kern w:val="0"/>
                <w14:ligatures w14:val="none"/>
              </w:rPr>
            </w:pPr>
            <w:r w:rsidRPr="00F617DC">
              <w:rPr>
                <w:rFonts w:ascii="Times New Roman" w:eastAsia="Times New Roman" w:hAnsi="Times New Roman" w:cs="Times New Roman"/>
                <w:b/>
                <w:bCs/>
                <w:kern w:val="0"/>
                <w14:ligatures w14:val="none"/>
              </w:rPr>
              <w:t>Generated By</w:t>
            </w:r>
          </w:p>
        </w:tc>
        <w:tc>
          <w:tcPr>
            <w:tcW w:w="0" w:type="auto"/>
            <w:vAlign w:val="center"/>
            <w:hideMark/>
          </w:tcPr>
          <w:p w14:paraId="449D4FCC" w14:textId="77777777" w:rsidR="00F617DC" w:rsidRPr="00F617DC" w:rsidRDefault="00F617DC" w:rsidP="00F617DC">
            <w:pPr>
              <w:spacing w:after="0" w:line="240" w:lineRule="auto"/>
              <w:jc w:val="center"/>
              <w:rPr>
                <w:rFonts w:ascii="Times New Roman" w:eastAsia="Times New Roman" w:hAnsi="Times New Roman" w:cs="Times New Roman"/>
                <w:b/>
                <w:bCs/>
                <w:kern w:val="0"/>
                <w14:ligatures w14:val="none"/>
              </w:rPr>
            </w:pPr>
            <w:r w:rsidRPr="00F617DC">
              <w:rPr>
                <w:rFonts w:ascii="Times New Roman" w:eastAsia="Times New Roman" w:hAnsi="Times New Roman" w:cs="Times New Roman"/>
                <w:b/>
                <w:bCs/>
                <w:kern w:val="0"/>
                <w14:ligatures w14:val="none"/>
              </w:rPr>
              <w:t>Stored In</w:t>
            </w:r>
          </w:p>
        </w:tc>
        <w:tc>
          <w:tcPr>
            <w:tcW w:w="0" w:type="auto"/>
            <w:vAlign w:val="center"/>
            <w:hideMark/>
          </w:tcPr>
          <w:p w14:paraId="620B0C37" w14:textId="77777777" w:rsidR="00F617DC" w:rsidRPr="00F617DC" w:rsidRDefault="00F617DC" w:rsidP="00F617DC">
            <w:pPr>
              <w:spacing w:after="0" w:line="240" w:lineRule="auto"/>
              <w:jc w:val="center"/>
              <w:rPr>
                <w:rFonts w:ascii="Times New Roman" w:eastAsia="Times New Roman" w:hAnsi="Times New Roman" w:cs="Times New Roman"/>
                <w:b/>
                <w:bCs/>
                <w:kern w:val="0"/>
                <w14:ligatures w14:val="none"/>
              </w:rPr>
            </w:pPr>
            <w:r w:rsidRPr="00F617DC">
              <w:rPr>
                <w:rFonts w:ascii="Times New Roman" w:eastAsia="Times New Roman" w:hAnsi="Times New Roman" w:cs="Times New Roman"/>
                <w:b/>
                <w:bCs/>
                <w:kern w:val="0"/>
                <w14:ligatures w14:val="none"/>
              </w:rPr>
              <w:t>Notes</w:t>
            </w:r>
          </w:p>
        </w:tc>
      </w:tr>
      <w:tr w:rsidR="00F617DC" w:rsidRPr="00F617DC" w14:paraId="4E09D75C" w14:textId="77777777" w:rsidTr="00F617DC">
        <w:trPr>
          <w:tblCellSpacing w:w="15" w:type="dxa"/>
        </w:trPr>
        <w:tc>
          <w:tcPr>
            <w:tcW w:w="0" w:type="auto"/>
            <w:vAlign w:val="center"/>
            <w:hideMark/>
          </w:tcPr>
          <w:p w14:paraId="2BF2D801"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Firmware measurements</w:t>
            </w:r>
          </w:p>
        </w:tc>
        <w:tc>
          <w:tcPr>
            <w:tcW w:w="0" w:type="auto"/>
            <w:vAlign w:val="center"/>
            <w:hideMark/>
          </w:tcPr>
          <w:p w14:paraId="1E555BA8"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Caliptra</w:t>
            </w:r>
          </w:p>
        </w:tc>
        <w:tc>
          <w:tcPr>
            <w:tcW w:w="0" w:type="auto"/>
            <w:vAlign w:val="center"/>
            <w:hideMark/>
          </w:tcPr>
          <w:p w14:paraId="4BAA05D6"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Passed to BMC or host via SPDM</w:t>
            </w:r>
          </w:p>
        </w:tc>
        <w:tc>
          <w:tcPr>
            <w:tcW w:w="0" w:type="auto"/>
            <w:vAlign w:val="center"/>
            <w:hideMark/>
          </w:tcPr>
          <w:p w14:paraId="54AEB95C"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Not stored locally in Caliptra</w:t>
            </w:r>
          </w:p>
        </w:tc>
      </w:tr>
      <w:tr w:rsidR="00F617DC" w:rsidRPr="00F617DC" w14:paraId="73093C27" w14:textId="77777777" w:rsidTr="00F617DC">
        <w:trPr>
          <w:tblCellSpacing w:w="15" w:type="dxa"/>
        </w:trPr>
        <w:tc>
          <w:tcPr>
            <w:tcW w:w="0" w:type="auto"/>
            <w:vAlign w:val="center"/>
            <w:hideMark/>
          </w:tcPr>
          <w:p w14:paraId="6A97D590"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Attestation success/failure</w:t>
            </w:r>
          </w:p>
        </w:tc>
        <w:tc>
          <w:tcPr>
            <w:tcW w:w="0" w:type="auto"/>
            <w:vAlign w:val="center"/>
            <w:hideMark/>
          </w:tcPr>
          <w:p w14:paraId="5DE8D9CA"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BMC</w:t>
            </w:r>
          </w:p>
        </w:tc>
        <w:tc>
          <w:tcPr>
            <w:tcW w:w="0" w:type="auto"/>
            <w:vAlign w:val="center"/>
            <w:hideMark/>
          </w:tcPr>
          <w:p w14:paraId="48F80A7A"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Logged via D-Bus or Redfish</w:t>
            </w:r>
          </w:p>
        </w:tc>
        <w:tc>
          <w:tcPr>
            <w:tcW w:w="0" w:type="auto"/>
            <w:vAlign w:val="center"/>
            <w:hideMark/>
          </w:tcPr>
          <w:p w14:paraId="6EB6B9F7"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Based on SPDM/EAT verification</w:t>
            </w:r>
          </w:p>
        </w:tc>
      </w:tr>
      <w:tr w:rsidR="00F617DC" w:rsidRPr="00F617DC" w14:paraId="3DE26A2F" w14:textId="77777777" w:rsidTr="00F617DC">
        <w:trPr>
          <w:tblCellSpacing w:w="15" w:type="dxa"/>
        </w:trPr>
        <w:tc>
          <w:tcPr>
            <w:tcW w:w="0" w:type="auto"/>
            <w:vAlign w:val="center"/>
            <w:hideMark/>
          </w:tcPr>
          <w:p w14:paraId="44559516"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Identity binding / provisioning</w:t>
            </w:r>
          </w:p>
        </w:tc>
        <w:tc>
          <w:tcPr>
            <w:tcW w:w="0" w:type="auto"/>
            <w:vAlign w:val="center"/>
            <w:hideMark/>
          </w:tcPr>
          <w:p w14:paraId="22453CA5"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BMC</w:t>
            </w:r>
          </w:p>
        </w:tc>
        <w:tc>
          <w:tcPr>
            <w:tcW w:w="0" w:type="auto"/>
            <w:vAlign w:val="center"/>
            <w:hideMark/>
          </w:tcPr>
          <w:p w14:paraId="55343CA3"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Logged in OpenBMC event log</w:t>
            </w:r>
          </w:p>
        </w:tc>
        <w:tc>
          <w:tcPr>
            <w:tcW w:w="0" w:type="auto"/>
            <w:vAlign w:val="center"/>
            <w:hideMark/>
          </w:tcPr>
          <w:p w14:paraId="500729FB"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May include UUID, nonce, digest</w:t>
            </w:r>
          </w:p>
        </w:tc>
      </w:tr>
      <w:tr w:rsidR="00F617DC" w:rsidRPr="00F617DC" w14:paraId="6912F3E0" w14:textId="77777777" w:rsidTr="00F617DC">
        <w:trPr>
          <w:tblCellSpacing w:w="15" w:type="dxa"/>
        </w:trPr>
        <w:tc>
          <w:tcPr>
            <w:tcW w:w="0" w:type="auto"/>
            <w:vAlign w:val="center"/>
            <w:hideMark/>
          </w:tcPr>
          <w:p w14:paraId="32106B69"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RoT health status</w:t>
            </w:r>
          </w:p>
        </w:tc>
        <w:tc>
          <w:tcPr>
            <w:tcW w:w="0" w:type="auto"/>
            <w:vAlign w:val="center"/>
            <w:hideMark/>
          </w:tcPr>
          <w:p w14:paraId="3AF568EC"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Caliptra → BMC</w:t>
            </w:r>
          </w:p>
        </w:tc>
        <w:tc>
          <w:tcPr>
            <w:tcW w:w="0" w:type="auto"/>
            <w:vAlign w:val="center"/>
            <w:hideMark/>
          </w:tcPr>
          <w:p w14:paraId="73C6EE0A"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Logged periodically or on fault</w:t>
            </w:r>
          </w:p>
        </w:tc>
        <w:tc>
          <w:tcPr>
            <w:tcW w:w="0" w:type="auto"/>
            <w:vAlign w:val="center"/>
            <w:hideMark/>
          </w:tcPr>
          <w:p w14:paraId="31A6DA56"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BMC polls or receives status</w:t>
            </w:r>
          </w:p>
        </w:tc>
      </w:tr>
      <w:tr w:rsidR="00F617DC" w:rsidRPr="00F617DC" w14:paraId="7A4D7174" w14:textId="77777777" w:rsidTr="00F617DC">
        <w:trPr>
          <w:tblCellSpacing w:w="15" w:type="dxa"/>
        </w:trPr>
        <w:tc>
          <w:tcPr>
            <w:tcW w:w="0" w:type="auto"/>
            <w:vAlign w:val="center"/>
            <w:hideMark/>
          </w:tcPr>
          <w:p w14:paraId="1722C207"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Ephemeral key rotation</w:t>
            </w:r>
          </w:p>
        </w:tc>
        <w:tc>
          <w:tcPr>
            <w:tcW w:w="0" w:type="auto"/>
            <w:vAlign w:val="center"/>
            <w:hideMark/>
          </w:tcPr>
          <w:p w14:paraId="2B7A3E5E"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Caliptra</w:t>
            </w:r>
          </w:p>
        </w:tc>
        <w:tc>
          <w:tcPr>
            <w:tcW w:w="0" w:type="auto"/>
            <w:vAlign w:val="center"/>
            <w:hideMark/>
          </w:tcPr>
          <w:p w14:paraId="0BB75BFE"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Logged by BMC if policy requires</w:t>
            </w:r>
          </w:p>
        </w:tc>
        <w:tc>
          <w:tcPr>
            <w:tcW w:w="0" w:type="auto"/>
            <w:vAlign w:val="center"/>
            <w:hideMark/>
          </w:tcPr>
          <w:p w14:paraId="1450C976" w14:textId="77777777" w:rsidR="00F617DC" w:rsidRPr="00F617DC" w:rsidRDefault="00F617DC" w:rsidP="00F617DC">
            <w:pPr>
              <w:spacing w:after="0" w:line="240" w:lineRule="auto"/>
              <w:rPr>
                <w:rFonts w:ascii="Times New Roman" w:eastAsia="Times New Roman" w:hAnsi="Times New Roman" w:cs="Times New Roman"/>
                <w:kern w:val="0"/>
                <w14:ligatures w14:val="none"/>
              </w:rPr>
            </w:pPr>
            <w:r w:rsidRPr="00F617DC">
              <w:rPr>
                <w:rFonts w:ascii="Times New Roman" w:eastAsia="Times New Roman" w:hAnsi="Times New Roman" w:cs="Times New Roman"/>
                <w:kern w:val="0"/>
                <w14:ligatures w14:val="none"/>
              </w:rPr>
              <w:t>Useful for federated trust rotation</w:t>
            </w:r>
          </w:p>
        </w:tc>
      </w:tr>
    </w:tbl>
    <w:p w14:paraId="29BE90D9" w14:textId="77777777" w:rsidR="00F617DC" w:rsidRPr="00D5409D" w:rsidRDefault="00F617DC" w:rsidP="00D5409D">
      <w:pPr>
        <w:rPr>
          <w:b/>
          <w:bCs/>
        </w:rPr>
      </w:pPr>
    </w:p>
    <w:p w14:paraId="1F4CC0E8" w14:textId="77777777" w:rsidR="00D5409D" w:rsidRPr="00D5409D" w:rsidRDefault="00D5409D" w:rsidP="00D5409D">
      <w:r w:rsidRPr="00D5409D">
        <w:rPr>
          <w:b/>
          <w:bCs/>
        </w:rPr>
        <w:t>Component-Level Flow:</w:t>
      </w:r>
    </w:p>
    <w:p w14:paraId="5E91482A" w14:textId="77777777" w:rsidR="00D5409D" w:rsidRPr="00D5409D" w:rsidRDefault="00D5409D" w:rsidP="00D5409D">
      <w:pPr>
        <w:numPr>
          <w:ilvl w:val="0"/>
          <w:numId w:val="38"/>
        </w:numPr>
      </w:pPr>
      <w:r w:rsidRPr="00D5409D">
        <w:t>Host CPU, GPU, Smart Memory → BMC, PCIe/CXL → Platform RoT → AI Orchestrator</w:t>
      </w:r>
    </w:p>
    <w:p w14:paraId="068A62D4" w14:textId="77777777" w:rsidR="00D5409D" w:rsidRPr="00D5409D" w:rsidRDefault="00D5409D" w:rsidP="00D5409D">
      <w:r w:rsidRPr="00D5409D">
        <w:rPr>
          <w:b/>
          <w:bCs/>
        </w:rPr>
        <w:lastRenderedPageBreak/>
        <w:t>Stages:</w:t>
      </w:r>
    </w:p>
    <w:p w14:paraId="05FE2441" w14:textId="77777777" w:rsidR="00D5409D" w:rsidRPr="00D5409D" w:rsidRDefault="00D5409D" w:rsidP="00D5409D">
      <w:pPr>
        <w:numPr>
          <w:ilvl w:val="0"/>
          <w:numId w:val="39"/>
        </w:numPr>
      </w:pPr>
      <w:r w:rsidRPr="00D5409D">
        <w:t>Local collection</w:t>
      </w:r>
    </w:p>
    <w:p w14:paraId="01C17ECD" w14:textId="77777777" w:rsidR="00D5409D" w:rsidRPr="00D5409D" w:rsidRDefault="00D5409D" w:rsidP="00D5409D">
      <w:pPr>
        <w:numPr>
          <w:ilvl w:val="0"/>
          <w:numId w:val="39"/>
        </w:numPr>
      </w:pPr>
      <w:r w:rsidRPr="00D5409D">
        <w:t>Secure transport</w:t>
      </w:r>
    </w:p>
    <w:p w14:paraId="772A1FE3" w14:textId="77777777" w:rsidR="00D5409D" w:rsidRPr="00D5409D" w:rsidRDefault="00D5409D" w:rsidP="00D5409D">
      <w:pPr>
        <w:numPr>
          <w:ilvl w:val="0"/>
          <w:numId w:val="39"/>
        </w:numPr>
      </w:pPr>
      <w:r w:rsidRPr="00D5409D">
        <w:t>Aggregation</w:t>
      </w:r>
    </w:p>
    <w:p w14:paraId="2616481F" w14:textId="77777777" w:rsidR="00D5409D" w:rsidRPr="00D5409D" w:rsidRDefault="00D5409D" w:rsidP="00D5409D">
      <w:pPr>
        <w:numPr>
          <w:ilvl w:val="0"/>
          <w:numId w:val="39"/>
        </w:numPr>
      </w:pPr>
      <w:r w:rsidRPr="00D5409D">
        <w:t>AI analysis</w:t>
      </w:r>
    </w:p>
    <w:p w14:paraId="3FD99305" w14:textId="77777777" w:rsidR="00D5409D" w:rsidRDefault="00D5409D" w:rsidP="00D5409D">
      <w:pPr>
        <w:numPr>
          <w:ilvl w:val="0"/>
          <w:numId w:val="39"/>
        </w:numPr>
      </w:pPr>
      <w:r w:rsidRPr="00D5409D">
        <w:t>Policy enforcement</w:t>
      </w:r>
    </w:p>
    <w:p w14:paraId="7B7C1C02" w14:textId="54A8FEF4" w:rsidR="00B42CC3" w:rsidRPr="00B42CC3" w:rsidRDefault="00B42CC3" w:rsidP="00B42CC3">
      <w:pPr>
        <w:rPr>
          <w:b/>
          <w:bCs/>
        </w:rPr>
      </w:pPr>
      <w:r w:rsidRPr="00B42CC3">
        <w:rPr>
          <w:b/>
          <w:bCs/>
        </w:rPr>
        <w:t>15. Hardware Requirements</w:t>
      </w:r>
    </w:p>
    <w:p w14:paraId="221DBDF9"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AI Model Requirements for Federated Learning with RoT</w:t>
      </w:r>
    </w:p>
    <w:p w14:paraId="6A0DBA31" w14:textId="77777777" w:rsidR="00B42CC3" w:rsidRPr="00B42CC3" w:rsidRDefault="00B42CC3" w:rsidP="00B42CC3">
      <w:r w:rsidRPr="00B42CC3">
        <w:t>Federated AI typically avoids large centralized models like GPT-style LLMs. Instead, it uses:</w:t>
      </w:r>
    </w:p>
    <w:p w14:paraId="2BACE79B"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Model Types</w:t>
      </w:r>
    </w:p>
    <w:p w14:paraId="233DFE2D" w14:textId="77777777" w:rsidR="00B42CC3" w:rsidRPr="00B42CC3" w:rsidRDefault="00B42CC3" w:rsidP="00B42CC3">
      <w:pPr>
        <w:numPr>
          <w:ilvl w:val="0"/>
          <w:numId w:val="45"/>
        </w:numPr>
      </w:pPr>
      <w:r w:rsidRPr="00B42CC3">
        <w:rPr>
          <w:b/>
          <w:bCs/>
        </w:rPr>
        <w:t>Lightweight neural networks</w:t>
      </w:r>
      <w:r w:rsidRPr="00B42CC3">
        <w:t xml:space="preserve"> (e.g., CNNs, RNNs, small transformers)</w:t>
      </w:r>
    </w:p>
    <w:p w14:paraId="1C4CC829" w14:textId="77777777" w:rsidR="00B42CC3" w:rsidRPr="00B42CC3" w:rsidRDefault="00B42CC3" w:rsidP="00B42CC3">
      <w:pPr>
        <w:numPr>
          <w:ilvl w:val="0"/>
          <w:numId w:val="45"/>
        </w:numPr>
      </w:pPr>
      <w:r w:rsidRPr="00B42CC3">
        <w:rPr>
          <w:b/>
          <w:bCs/>
        </w:rPr>
        <w:t>Quantized models</w:t>
      </w:r>
      <w:r w:rsidRPr="00B42CC3">
        <w:t xml:space="preserve"> for edge inference (e.g., MobileNet, TinyML)</w:t>
      </w:r>
    </w:p>
    <w:p w14:paraId="48A78F22" w14:textId="77777777" w:rsidR="00B42CC3" w:rsidRPr="00B42CC3" w:rsidRDefault="00B42CC3" w:rsidP="00B42CC3">
      <w:pPr>
        <w:numPr>
          <w:ilvl w:val="0"/>
          <w:numId w:val="45"/>
        </w:numPr>
      </w:pPr>
      <w:r w:rsidRPr="00B42CC3">
        <w:rPr>
          <w:b/>
          <w:bCs/>
        </w:rPr>
        <w:t>Split learning</w:t>
      </w:r>
      <w:r w:rsidRPr="00B42CC3">
        <w:t xml:space="preserve"> or </w:t>
      </w:r>
      <w:r w:rsidRPr="00B42CC3">
        <w:rPr>
          <w:b/>
          <w:bCs/>
        </w:rPr>
        <w:t>vertical federated models</w:t>
      </w:r>
      <w:r w:rsidRPr="00B42CC3">
        <w:t xml:space="preserve"> for privacy-preserving collaboration</w:t>
      </w:r>
    </w:p>
    <w:p w14:paraId="5F2AD4B4" w14:textId="77777777" w:rsidR="00B42CC3" w:rsidRPr="00B42CC3" w:rsidRDefault="00B42CC3" w:rsidP="00B42CC3">
      <w:pPr>
        <w:numPr>
          <w:ilvl w:val="0"/>
          <w:numId w:val="45"/>
        </w:numPr>
      </w:pPr>
      <w:r w:rsidRPr="00B42CC3">
        <w:rPr>
          <w:b/>
          <w:bCs/>
        </w:rPr>
        <w:t>Confidential federated learning (CFL)</w:t>
      </w:r>
      <w:r w:rsidRPr="00B42CC3">
        <w:t xml:space="preserve"> models that run inside secure enclaves</w:t>
      </w:r>
    </w:p>
    <w:p w14:paraId="092EF6EE" w14:textId="77777777" w:rsidR="00B42CC3" w:rsidRPr="00B42CC3" w:rsidRDefault="00B42CC3" w:rsidP="00B42CC3">
      <w:r w:rsidRPr="00B42CC3">
        <w:t>These models are trained across distributed nodes and aggregated securely, often using differential privacy or homomorphic encryption.</w:t>
      </w:r>
    </w:p>
    <w:p w14:paraId="7355DFFD" w14:textId="7BC39C79" w:rsidR="00B42CC3" w:rsidRPr="00B42CC3" w:rsidRDefault="00B42CC3" w:rsidP="00B42CC3">
      <w:pPr>
        <w:rPr>
          <w:b/>
          <w:bCs/>
        </w:rPr>
      </w:pPr>
      <w:r>
        <w:rPr>
          <w:rFonts w:ascii="Segoe UI Emoji" w:hAnsi="Segoe UI Emoji" w:cs="Segoe UI Emoji"/>
          <w:b/>
          <w:bCs/>
        </w:rPr>
        <w:t xml:space="preserve">15.1 </w:t>
      </w:r>
      <w:r w:rsidRPr="00B42CC3">
        <w:rPr>
          <w:rFonts w:ascii="Segoe UI Emoji" w:hAnsi="Segoe UI Emoji" w:cs="Segoe UI Emoji"/>
          <w:b/>
          <w:bCs/>
        </w:rPr>
        <w:t>🔐</w:t>
      </w:r>
      <w:r w:rsidRPr="00B42CC3">
        <w:rPr>
          <w:b/>
          <w:bCs/>
        </w:rPr>
        <w:t xml:space="preserve"> CPU and RoT Requirements</w:t>
      </w:r>
    </w:p>
    <w:p w14:paraId="407EF295" w14:textId="77777777" w:rsidR="00B42CC3" w:rsidRPr="00B42CC3" w:rsidRDefault="00B42CC3" w:rsidP="00B42CC3">
      <w:r w:rsidRPr="00B42CC3">
        <w:t>To support PSA Certified Level 2 or 3 and federated AI, the CPU inside the RoT must offer:</w:t>
      </w:r>
    </w:p>
    <w:p w14:paraId="612D19C4"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Trusted Execution Environment (TEE)</w:t>
      </w:r>
    </w:p>
    <w:p w14:paraId="1A4253AA" w14:textId="77777777" w:rsidR="00B42CC3" w:rsidRPr="00B42CC3" w:rsidRDefault="00B42CC3" w:rsidP="00B42CC3">
      <w:pPr>
        <w:numPr>
          <w:ilvl w:val="0"/>
          <w:numId w:val="46"/>
        </w:numPr>
      </w:pPr>
      <w:r w:rsidRPr="00B42CC3">
        <w:rPr>
          <w:b/>
          <w:bCs/>
        </w:rPr>
        <w:t>Arm TrustZone</w:t>
      </w:r>
      <w:r w:rsidRPr="00B42CC3">
        <w:t xml:space="preserve"> (for Cortex-A or Cortex-M) or equivalent</w:t>
      </w:r>
    </w:p>
    <w:p w14:paraId="7D9063F7" w14:textId="77777777" w:rsidR="00B42CC3" w:rsidRPr="00B42CC3" w:rsidRDefault="00B42CC3" w:rsidP="00B42CC3">
      <w:pPr>
        <w:numPr>
          <w:ilvl w:val="0"/>
          <w:numId w:val="46"/>
        </w:numPr>
      </w:pPr>
      <w:r w:rsidRPr="00B42CC3">
        <w:rPr>
          <w:b/>
          <w:bCs/>
        </w:rPr>
        <w:t>Intel SGX</w:t>
      </w:r>
      <w:r w:rsidRPr="00B42CC3">
        <w:t xml:space="preserve">, </w:t>
      </w:r>
      <w:r w:rsidRPr="00B42CC3">
        <w:rPr>
          <w:b/>
          <w:bCs/>
        </w:rPr>
        <w:t>AMD SEV</w:t>
      </w:r>
      <w:r w:rsidRPr="00B42CC3">
        <w:t xml:space="preserve">, or </w:t>
      </w:r>
      <w:r w:rsidRPr="00B42CC3">
        <w:rPr>
          <w:b/>
          <w:bCs/>
        </w:rPr>
        <w:t>RISC-V PMP</w:t>
      </w:r>
      <w:r w:rsidRPr="00B42CC3">
        <w:t xml:space="preserve"> for secure memory isolation</w:t>
      </w:r>
    </w:p>
    <w:p w14:paraId="2757F850" w14:textId="77777777" w:rsidR="00B42CC3" w:rsidRPr="00B42CC3" w:rsidRDefault="00B42CC3" w:rsidP="00B42CC3">
      <w:pPr>
        <w:numPr>
          <w:ilvl w:val="0"/>
          <w:numId w:val="46"/>
        </w:numPr>
      </w:pPr>
      <w:r w:rsidRPr="00B42CC3">
        <w:rPr>
          <w:b/>
          <w:bCs/>
        </w:rPr>
        <w:t>Microsoft Pluton</w:t>
      </w:r>
      <w:r w:rsidRPr="00B42CC3">
        <w:t xml:space="preserve"> for integrated TPM and firmware update resilience</w:t>
      </w:r>
    </w:p>
    <w:p w14:paraId="74DDD905"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Cryptographic Acceleration</w:t>
      </w:r>
    </w:p>
    <w:p w14:paraId="7DDB8B59" w14:textId="77777777" w:rsidR="00B42CC3" w:rsidRPr="00B42CC3" w:rsidRDefault="00B42CC3" w:rsidP="00B42CC3">
      <w:pPr>
        <w:numPr>
          <w:ilvl w:val="0"/>
          <w:numId w:val="47"/>
        </w:numPr>
      </w:pPr>
      <w:r w:rsidRPr="00B42CC3">
        <w:t xml:space="preserve">Hardware support for </w:t>
      </w:r>
      <w:r w:rsidRPr="00B42CC3">
        <w:rPr>
          <w:b/>
          <w:bCs/>
        </w:rPr>
        <w:t>AES, SHA, ECC, RSA</w:t>
      </w:r>
      <w:r w:rsidRPr="00B42CC3">
        <w:t xml:space="preserve">, and optionally </w:t>
      </w:r>
      <w:r w:rsidRPr="00B42CC3">
        <w:rPr>
          <w:b/>
          <w:bCs/>
        </w:rPr>
        <w:t>PQC</w:t>
      </w:r>
    </w:p>
    <w:p w14:paraId="6A7DE352" w14:textId="77777777" w:rsidR="00B42CC3" w:rsidRPr="00B42CC3" w:rsidRDefault="00B42CC3" w:rsidP="00B42CC3">
      <w:pPr>
        <w:numPr>
          <w:ilvl w:val="0"/>
          <w:numId w:val="47"/>
        </w:numPr>
      </w:pPr>
      <w:r w:rsidRPr="00B42CC3">
        <w:t>Enables secure model aggregation, telemetry signing, and attestation</w:t>
      </w:r>
    </w:p>
    <w:p w14:paraId="7A86A2B8"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Secure Boot and Firmware Update</w:t>
      </w:r>
    </w:p>
    <w:p w14:paraId="1A1D5632" w14:textId="77777777" w:rsidR="00B42CC3" w:rsidRPr="00B42CC3" w:rsidRDefault="00B42CC3" w:rsidP="00B42CC3">
      <w:pPr>
        <w:numPr>
          <w:ilvl w:val="0"/>
          <w:numId w:val="48"/>
        </w:numPr>
      </w:pPr>
      <w:r w:rsidRPr="00B42CC3">
        <w:lastRenderedPageBreak/>
        <w:t>ROM-based bootloader with signature verification</w:t>
      </w:r>
    </w:p>
    <w:p w14:paraId="72807E9F" w14:textId="77777777" w:rsidR="00B42CC3" w:rsidRPr="00B42CC3" w:rsidRDefault="00B42CC3" w:rsidP="00B42CC3">
      <w:pPr>
        <w:numPr>
          <w:ilvl w:val="0"/>
          <w:numId w:val="48"/>
        </w:numPr>
      </w:pPr>
      <w:r w:rsidRPr="00B42CC3">
        <w:t>PSA Firmware Update API compliance</w:t>
      </w:r>
    </w:p>
    <w:p w14:paraId="46869E62" w14:textId="77777777" w:rsidR="00B42CC3" w:rsidRPr="00B42CC3" w:rsidRDefault="00B42CC3" w:rsidP="00B42CC3">
      <w:pPr>
        <w:numPr>
          <w:ilvl w:val="0"/>
          <w:numId w:val="48"/>
        </w:numPr>
      </w:pPr>
      <w:r w:rsidRPr="00B42CC3">
        <w:t>Rollback protection and version control</w:t>
      </w:r>
    </w:p>
    <w:p w14:paraId="357702EC"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Attestation Engine</w:t>
      </w:r>
    </w:p>
    <w:p w14:paraId="31B7F219" w14:textId="77777777" w:rsidR="00B42CC3" w:rsidRPr="00B42CC3" w:rsidRDefault="00B42CC3" w:rsidP="00B42CC3">
      <w:pPr>
        <w:numPr>
          <w:ilvl w:val="0"/>
          <w:numId w:val="49"/>
        </w:numPr>
      </w:pPr>
      <w:r w:rsidRPr="00B42CC3">
        <w:t xml:space="preserve">Support for </w:t>
      </w:r>
      <w:r w:rsidRPr="00B42CC3">
        <w:rPr>
          <w:b/>
          <w:bCs/>
        </w:rPr>
        <w:t>Entity Attestation Token (EAT)</w:t>
      </w:r>
      <w:r w:rsidRPr="00B42CC3">
        <w:t xml:space="preserve"> or </w:t>
      </w:r>
      <w:r w:rsidRPr="00B42CC3">
        <w:rPr>
          <w:b/>
          <w:bCs/>
        </w:rPr>
        <w:t>CBOR Web Token (CWT)</w:t>
      </w:r>
    </w:p>
    <w:p w14:paraId="78CF852A" w14:textId="77777777" w:rsidR="00B42CC3" w:rsidRPr="00B42CC3" w:rsidRDefault="00B42CC3" w:rsidP="00B42CC3">
      <w:pPr>
        <w:numPr>
          <w:ilvl w:val="0"/>
          <w:numId w:val="49"/>
        </w:numPr>
      </w:pPr>
      <w:r w:rsidRPr="00B42CC3">
        <w:t>Enables remote trust validation of model execution and telemetry</w:t>
      </w:r>
    </w:p>
    <w:p w14:paraId="4C34A587"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Secure Storage</w:t>
      </w:r>
    </w:p>
    <w:p w14:paraId="1ABEFCE5" w14:textId="77777777" w:rsidR="00B42CC3" w:rsidRPr="00B42CC3" w:rsidRDefault="00B42CC3" w:rsidP="00B42CC3">
      <w:pPr>
        <w:numPr>
          <w:ilvl w:val="0"/>
          <w:numId w:val="50"/>
        </w:numPr>
      </w:pPr>
      <w:r w:rsidRPr="00B42CC3">
        <w:t>Isolated flash/NVM for model weights, credentials, and logs</w:t>
      </w:r>
    </w:p>
    <w:p w14:paraId="2BF8904B" w14:textId="77777777" w:rsidR="00B42CC3" w:rsidRPr="00B42CC3" w:rsidRDefault="00B42CC3" w:rsidP="00B42CC3">
      <w:pPr>
        <w:numPr>
          <w:ilvl w:val="0"/>
          <w:numId w:val="50"/>
        </w:numPr>
      </w:pPr>
      <w:r w:rsidRPr="00B42CC3">
        <w:t>PSA Secure Storage API compliance</w:t>
      </w:r>
    </w:p>
    <w:p w14:paraId="79C46270" w14:textId="77777777" w:rsidR="00B42CC3" w:rsidRPr="00B42CC3" w:rsidRDefault="00B42CC3" w:rsidP="00B42CC3">
      <w:pPr>
        <w:rPr>
          <w:b/>
          <w:bCs/>
        </w:rPr>
      </w:pPr>
      <w:r w:rsidRPr="00B42CC3">
        <w:rPr>
          <w:rFonts w:ascii="Segoe UI Emoji" w:hAnsi="Segoe UI Emoji" w:cs="Segoe UI Emoji"/>
          <w:b/>
          <w:bCs/>
        </w:rPr>
        <w:t>🧱</w:t>
      </w:r>
      <w:r w:rsidRPr="00B42CC3">
        <w:rPr>
          <w:b/>
          <w:bCs/>
        </w:rPr>
        <w:t xml:space="preserve"> Example CPU Architectures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5"/>
        <w:gridCol w:w="3388"/>
        <w:gridCol w:w="3077"/>
      </w:tblGrid>
      <w:tr w:rsidR="00B42CC3" w:rsidRPr="00B42CC3" w14:paraId="71F508A6" w14:textId="77777777" w:rsidTr="00B42CC3">
        <w:trPr>
          <w:tblHeader/>
          <w:tblCellSpacing w:w="15" w:type="dxa"/>
        </w:trPr>
        <w:tc>
          <w:tcPr>
            <w:tcW w:w="0" w:type="auto"/>
            <w:vAlign w:val="center"/>
            <w:hideMark/>
          </w:tcPr>
          <w:p w14:paraId="7E0150AE" w14:textId="77777777" w:rsidR="00B42CC3" w:rsidRPr="00B42CC3" w:rsidRDefault="00B42CC3" w:rsidP="00B42CC3">
            <w:pPr>
              <w:rPr>
                <w:b/>
                <w:bCs/>
              </w:rPr>
            </w:pPr>
            <w:r w:rsidRPr="00B42CC3">
              <w:rPr>
                <w:b/>
                <w:bCs/>
              </w:rPr>
              <w:t>Architecture</w:t>
            </w:r>
          </w:p>
        </w:tc>
        <w:tc>
          <w:tcPr>
            <w:tcW w:w="0" w:type="auto"/>
            <w:vAlign w:val="center"/>
            <w:hideMark/>
          </w:tcPr>
          <w:p w14:paraId="138115EE" w14:textId="77777777" w:rsidR="00B42CC3" w:rsidRPr="00B42CC3" w:rsidRDefault="00B42CC3" w:rsidP="00B42CC3">
            <w:pPr>
              <w:rPr>
                <w:b/>
                <w:bCs/>
              </w:rPr>
            </w:pPr>
            <w:r w:rsidRPr="00B42CC3">
              <w:rPr>
                <w:b/>
                <w:bCs/>
              </w:rPr>
              <w:t>RoT Feature Support</w:t>
            </w:r>
          </w:p>
        </w:tc>
        <w:tc>
          <w:tcPr>
            <w:tcW w:w="0" w:type="auto"/>
            <w:vAlign w:val="center"/>
            <w:hideMark/>
          </w:tcPr>
          <w:p w14:paraId="5A330288" w14:textId="77777777" w:rsidR="00B42CC3" w:rsidRPr="00B42CC3" w:rsidRDefault="00B42CC3" w:rsidP="00B42CC3">
            <w:pPr>
              <w:rPr>
                <w:b/>
                <w:bCs/>
              </w:rPr>
            </w:pPr>
            <w:r w:rsidRPr="00B42CC3">
              <w:rPr>
                <w:b/>
                <w:bCs/>
              </w:rPr>
              <w:t>Use Case</w:t>
            </w:r>
          </w:p>
        </w:tc>
      </w:tr>
      <w:tr w:rsidR="00B42CC3" w:rsidRPr="00B42CC3" w14:paraId="0A5D2E98" w14:textId="77777777" w:rsidTr="00B42CC3">
        <w:trPr>
          <w:tblCellSpacing w:w="15" w:type="dxa"/>
        </w:trPr>
        <w:tc>
          <w:tcPr>
            <w:tcW w:w="0" w:type="auto"/>
            <w:vAlign w:val="center"/>
            <w:hideMark/>
          </w:tcPr>
          <w:p w14:paraId="6059C210" w14:textId="77777777" w:rsidR="00B42CC3" w:rsidRPr="00B42CC3" w:rsidRDefault="00B42CC3" w:rsidP="00B42CC3">
            <w:r w:rsidRPr="00B42CC3">
              <w:rPr>
                <w:b/>
                <w:bCs/>
              </w:rPr>
              <w:t>Arm Cortex-M with TrustZone</w:t>
            </w:r>
          </w:p>
        </w:tc>
        <w:tc>
          <w:tcPr>
            <w:tcW w:w="0" w:type="auto"/>
            <w:vAlign w:val="center"/>
            <w:hideMark/>
          </w:tcPr>
          <w:p w14:paraId="6E76C018" w14:textId="77777777" w:rsidR="00B42CC3" w:rsidRPr="00B42CC3" w:rsidRDefault="00B42CC3" w:rsidP="00B42CC3">
            <w:r w:rsidRPr="00B42CC3">
              <w:t>PSA Level 2/3, Secure Storage, Crypto</w:t>
            </w:r>
          </w:p>
        </w:tc>
        <w:tc>
          <w:tcPr>
            <w:tcW w:w="0" w:type="auto"/>
            <w:vAlign w:val="center"/>
            <w:hideMark/>
          </w:tcPr>
          <w:p w14:paraId="5CB44237" w14:textId="77777777" w:rsidR="00B42CC3" w:rsidRPr="00B42CC3" w:rsidRDefault="00B42CC3" w:rsidP="00B42CC3">
            <w:r w:rsidRPr="00B42CC3">
              <w:t>IoT, edge nodes</w:t>
            </w:r>
          </w:p>
        </w:tc>
      </w:tr>
      <w:tr w:rsidR="00B42CC3" w:rsidRPr="00B42CC3" w14:paraId="4CFE66D6" w14:textId="77777777" w:rsidTr="00B42CC3">
        <w:trPr>
          <w:tblCellSpacing w:w="15" w:type="dxa"/>
        </w:trPr>
        <w:tc>
          <w:tcPr>
            <w:tcW w:w="0" w:type="auto"/>
            <w:vAlign w:val="center"/>
            <w:hideMark/>
          </w:tcPr>
          <w:p w14:paraId="33D1454D" w14:textId="77777777" w:rsidR="00B42CC3" w:rsidRPr="00B42CC3" w:rsidRDefault="00B42CC3" w:rsidP="00B42CC3">
            <w:r w:rsidRPr="00B42CC3">
              <w:rPr>
                <w:b/>
                <w:bCs/>
              </w:rPr>
              <w:t>Intel SGX</w:t>
            </w:r>
          </w:p>
        </w:tc>
        <w:tc>
          <w:tcPr>
            <w:tcW w:w="0" w:type="auto"/>
            <w:vAlign w:val="center"/>
            <w:hideMark/>
          </w:tcPr>
          <w:p w14:paraId="7E5C6AC5" w14:textId="77777777" w:rsidR="00B42CC3" w:rsidRPr="00B42CC3" w:rsidRDefault="00B42CC3" w:rsidP="00B42CC3">
            <w:r w:rsidRPr="00B42CC3">
              <w:t>Enclave-based model execution</w:t>
            </w:r>
          </w:p>
        </w:tc>
        <w:tc>
          <w:tcPr>
            <w:tcW w:w="0" w:type="auto"/>
            <w:vAlign w:val="center"/>
            <w:hideMark/>
          </w:tcPr>
          <w:p w14:paraId="3A78F291" w14:textId="77777777" w:rsidR="00B42CC3" w:rsidRPr="00B42CC3" w:rsidRDefault="00B42CC3" w:rsidP="00B42CC3">
            <w:r w:rsidRPr="00B42CC3">
              <w:t>Cloud aggregation</w:t>
            </w:r>
          </w:p>
        </w:tc>
      </w:tr>
      <w:tr w:rsidR="00B42CC3" w:rsidRPr="00B42CC3" w14:paraId="24F6DBDD" w14:textId="77777777" w:rsidTr="00B42CC3">
        <w:trPr>
          <w:tblCellSpacing w:w="15" w:type="dxa"/>
        </w:trPr>
        <w:tc>
          <w:tcPr>
            <w:tcW w:w="0" w:type="auto"/>
            <w:vAlign w:val="center"/>
            <w:hideMark/>
          </w:tcPr>
          <w:p w14:paraId="56BC087E" w14:textId="77777777" w:rsidR="00B42CC3" w:rsidRPr="00B42CC3" w:rsidRDefault="00B42CC3" w:rsidP="00B42CC3">
            <w:r w:rsidRPr="00B42CC3">
              <w:rPr>
                <w:b/>
                <w:bCs/>
              </w:rPr>
              <w:t>AMD SEV</w:t>
            </w:r>
          </w:p>
        </w:tc>
        <w:tc>
          <w:tcPr>
            <w:tcW w:w="0" w:type="auto"/>
            <w:vAlign w:val="center"/>
            <w:hideMark/>
          </w:tcPr>
          <w:p w14:paraId="069EA112" w14:textId="77777777" w:rsidR="00B42CC3" w:rsidRPr="00B42CC3" w:rsidRDefault="00B42CC3" w:rsidP="00B42CC3">
            <w:r w:rsidRPr="00B42CC3">
              <w:t>VM-level isolation</w:t>
            </w:r>
          </w:p>
        </w:tc>
        <w:tc>
          <w:tcPr>
            <w:tcW w:w="0" w:type="auto"/>
            <w:vAlign w:val="center"/>
            <w:hideMark/>
          </w:tcPr>
          <w:p w14:paraId="0E95D41B" w14:textId="77777777" w:rsidR="00B42CC3" w:rsidRPr="00B42CC3" w:rsidRDefault="00B42CC3" w:rsidP="00B42CC3">
            <w:r w:rsidRPr="00B42CC3">
              <w:t>Federated training in data centers</w:t>
            </w:r>
          </w:p>
        </w:tc>
      </w:tr>
      <w:tr w:rsidR="00B42CC3" w:rsidRPr="00B42CC3" w14:paraId="7A100D53" w14:textId="77777777" w:rsidTr="00B42CC3">
        <w:trPr>
          <w:tblCellSpacing w:w="15" w:type="dxa"/>
        </w:trPr>
        <w:tc>
          <w:tcPr>
            <w:tcW w:w="0" w:type="auto"/>
            <w:vAlign w:val="center"/>
            <w:hideMark/>
          </w:tcPr>
          <w:p w14:paraId="2D5D6EC6" w14:textId="77777777" w:rsidR="00B42CC3" w:rsidRPr="00B42CC3" w:rsidRDefault="00B42CC3" w:rsidP="00B42CC3">
            <w:r w:rsidRPr="00B42CC3">
              <w:rPr>
                <w:b/>
                <w:bCs/>
              </w:rPr>
              <w:t>RISC-V with PMP + Caliptra</w:t>
            </w:r>
          </w:p>
        </w:tc>
        <w:tc>
          <w:tcPr>
            <w:tcW w:w="0" w:type="auto"/>
            <w:vAlign w:val="center"/>
            <w:hideMark/>
          </w:tcPr>
          <w:p w14:paraId="746F7253" w14:textId="77777777" w:rsidR="00B42CC3" w:rsidRPr="00B42CC3" w:rsidRDefault="00B42CC3" w:rsidP="00B42CC3">
            <w:r w:rsidRPr="00B42CC3">
              <w:t>Modular RoT, open-source attestation</w:t>
            </w:r>
          </w:p>
        </w:tc>
        <w:tc>
          <w:tcPr>
            <w:tcW w:w="0" w:type="auto"/>
            <w:vAlign w:val="center"/>
            <w:hideMark/>
          </w:tcPr>
          <w:p w14:paraId="7281D688" w14:textId="77777777" w:rsidR="00B42CC3" w:rsidRPr="00B42CC3" w:rsidRDefault="00B42CC3" w:rsidP="00B42CC3">
            <w:r w:rsidRPr="00B42CC3">
              <w:t>Custom silicon, automotive</w:t>
            </w:r>
          </w:p>
        </w:tc>
      </w:tr>
      <w:tr w:rsidR="00B42CC3" w:rsidRPr="00B42CC3" w14:paraId="45FB551E" w14:textId="77777777" w:rsidTr="00B42CC3">
        <w:trPr>
          <w:tblCellSpacing w:w="15" w:type="dxa"/>
        </w:trPr>
        <w:tc>
          <w:tcPr>
            <w:tcW w:w="0" w:type="auto"/>
            <w:vAlign w:val="center"/>
            <w:hideMark/>
          </w:tcPr>
          <w:p w14:paraId="54DC14F9" w14:textId="77777777" w:rsidR="00B42CC3" w:rsidRPr="00B42CC3" w:rsidRDefault="00B42CC3" w:rsidP="00B42CC3">
            <w:r w:rsidRPr="00B42CC3">
              <w:rPr>
                <w:b/>
                <w:bCs/>
              </w:rPr>
              <w:t>Microsoft Pluton</w:t>
            </w:r>
          </w:p>
        </w:tc>
        <w:tc>
          <w:tcPr>
            <w:tcW w:w="0" w:type="auto"/>
            <w:vAlign w:val="center"/>
            <w:hideMark/>
          </w:tcPr>
          <w:p w14:paraId="1A1D7CFC" w14:textId="77777777" w:rsidR="00B42CC3" w:rsidRPr="00B42CC3" w:rsidRDefault="00B42CC3" w:rsidP="00B42CC3">
            <w:r w:rsidRPr="00B42CC3">
              <w:t>TPM 2.0, firmware resilience</w:t>
            </w:r>
          </w:p>
        </w:tc>
        <w:tc>
          <w:tcPr>
            <w:tcW w:w="0" w:type="auto"/>
            <w:vAlign w:val="center"/>
            <w:hideMark/>
          </w:tcPr>
          <w:p w14:paraId="785091EE" w14:textId="77777777" w:rsidR="00B42CC3" w:rsidRPr="00B42CC3" w:rsidRDefault="00B42CC3" w:rsidP="00B42CC3">
            <w:r w:rsidRPr="00B42CC3">
              <w:t>Windows endpoints, AI PCs</w:t>
            </w:r>
          </w:p>
        </w:tc>
      </w:tr>
    </w:tbl>
    <w:p w14:paraId="10F8855E" w14:textId="77777777" w:rsidR="00B42CC3" w:rsidRPr="00D5409D" w:rsidRDefault="00B42CC3" w:rsidP="00B42CC3"/>
    <w:p w14:paraId="18EA04C7" w14:textId="4193E1A3" w:rsidR="00D5409D" w:rsidRPr="00D5409D" w:rsidRDefault="00D5409D" w:rsidP="00D5409D">
      <w:pPr>
        <w:rPr>
          <w:b/>
          <w:bCs/>
        </w:rPr>
      </w:pPr>
      <w:r w:rsidRPr="00D5409D">
        <w:rPr>
          <w:b/>
          <w:bCs/>
        </w:rPr>
        <w:t>1</w:t>
      </w:r>
      <w:r w:rsidR="00B42CC3">
        <w:rPr>
          <w:b/>
          <w:bCs/>
        </w:rPr>
        <w:t>6</w:t>
      </w:r>
      <w:r w:rsidRPr="00D5409D">
        <w:rPr>
          <w:b/>
          <w:bCs/>
        </w:rPr>
        <w:t>. Conclusion and Next Steps</w:t>
      </w:r>
    </w:p>
    <w:p w14:paraId="64C61797" w14:textId="77777777" w:rsidR="00D5409D" w:rsidRPr="00D5409D" w:rsidRDefault="00D5409D" w:rsidP="00D5409D">
      <w:r w:rsidRPr="00D5409D">
        <w:t>This architecture bridges static RoT enforcement with dynamic, AI-driven runtime security. By embedding AI across bare metal components and coordinating via SPDM, TDISP, and telemetry, cloud platforms can achieve scalable, adaptive trust.</w:t>
      </w:r>
    </w:p>
    <w:p w14:paraId="1E83D8C5" w14:textId="77777777" w:rsidR="00D5409D" w:rsidRPr="00D5409D" w:rsidRDefault="00D5409D" w:rsidP="00D5409D">
      <w:r w:rsidRPr="00D5409D">
        <w:rPr>
          <w:b/>
          <w:bCs/>
        </w:rPr>
        <w:t>Next Steps:</w:t>
      </w:r>
    </w:p>
    <w:p w14:paraId="431FBA09" w14:textId="77777777" w:rsidR="00D5409D" w:rsidRPr="00D5409D" w:rsidRDefault="00D5409D" w:rsidP="00D5409D">
      <w:pPr>
        <w:numPr>
          <w:ilvl w:val="0"/>
          <w:numId w:val="40"/>
        </w:numPr>
      </w:pPr>
      <w:r w:rsidRPr="00D5409D">
        <w:t>Develop proof-of-concept modules</w:t>
      </w:r>
    </w:p>
    <w:p w14:paraId="3330B526" w14:textId="77777777" w:rsidR="00D5409D" w:rsidRPr="00D5409D" w:rsidRDefault="00D5409D" w:rsidP="00D5409D">
      <w:pPr>
        <w:numPr>
          <w:ilvl w:val="0"/>
          <w:numId w:val="40"/>
        </w:numPr>
      </w:pPr>
      <w:r w:rsidRPr="00D5409D">
        <w:lastRenderedPageBreak/>
        <w:t>Standardize telemetry schemas</w:t>
      </w:r>
    </w:p>
    <w:p w14:paraId="6EA25063" w14:textId="77777777" w:rsidR="00D5409D" w:rsidRPr="00D5409D" w:rsidRDefault="00D5409D" w:rsidP="00D5409D">
      <w:pPr>
        <w:numPr>
          <w:ilvl w:val="0"/>
          <w:numId w:val="40"/>
        </w:numPr>
      </w:pPr>
      <w:r w:rsidRPr="00D5409D">
        <w:t>Publish reference implementations</w:t>
      </w:r>
    </w:p>
    <w:p w14:paraId="63F2E125" w14:textId="77777777" w:rsidR="00D5409D" w:rsidRPr="00D5409D" w:rsidRDefault="00D5409D" w:rsidP="00D5409D">
      <w:pPr>
        <w:numPr>
          <w:ilvl w:val="0"/>
          <w:numId w:val="40"/>
        </w:numPr>
      </w:pPr>
      <w:r w:rsidRPr="00D5409D">
        <w:t>Engage ecosystem partners for validation</w:t>
      </w:r>
    </w:p>
    <w:p w14:paraId="33CDC394" w14:textId="77777777" w:rsidR="00D06600" w:rsidRPr="008813AA" w:rsidRDefault="00D06600" w:rsidP="008813AA"/>
    <w:p w14:paraId="42EED1AE" w14:textId="77777777" w:rsidR="008813AA" w:rsidRPr="00D6357D" w:rsidRDefault="008813AA" w:rsidP="00D6357D"/>
    <w:p w14:paraId="13FB4B87" w14:textId="5A396807" w:rsidR="00B53262" w:rsidRDefault="00EF782B" w:rsidP="00EF782B">
      <w:pPr>
        <w:jc w:val="center"/>
      </w:pPr>
      <w:r>
        <w:rPr>
          <w:noProof/>
        </w:rPr>
        <w:drawing>
          <wp:inline distT="0" distB="0" distL="0" distR="0" wp14:anchorId="4A05451A" wp14:editId="5ACCAADF">
            <wp:extent cx="3657600" cy="5486400"/>
            <wp:effectExtent l="0" t="0" r="0" b="0"/>
            <wp:docPr id="1368982201" name="Picture 3" descr="diagram showing how platform events flow through UEFI, OpenBMC, and Caliptra RoT layers, are logged via Redfish schema extensions, and verified by federated trust 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showing how platform events flow through UEFI, OpenBMC, and Caliptra RoT layers, are logged via Redfish schema extensions, and verified by federated trust controlle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14:paraId="54346896" w14:textId="0F7EDF21" w:rsidR="00EF782B" w:rsidRDefault="00EF782B" w:rsidP="00EF782B">
      <w:pPr>
        <w:jc w:val="center"/>
        <w:rPr>
          <w:b/>
          <w:bCs/>
        </w:rPr>
      </w:pPr>
      <w:r w:rsidRPr="00EF782B">
        <w:rPr>
          <w:b/>
          <w:bCs/>
        </w:rPr>
        <w:t>Telemetry-Diagram</w:t>
      </w:r>
    </w:p>
    <w:p w14:paraId="44A1D646" w14:textId="77777777" w:rsidR="00EF782B" w:rsidRDefault="00EF782B" w:rsidP="00EF782B">
      <w:pPr>
        <w:jc w:val="center"/>
        <w:rPr>
          <w:b/>
          <w:bCs/>
        </w:rPr>
      </w:pPr>
    </w:p>
    <w:p w14:paraId="722EA25D" w14:textId="37C2670A" w:rsidR="00EF782B" w:rsidRPr="00EF782B" w:rsidRDefault="00EF782B" w:rsidP="00EF782B">
      <w:pPr>
        <w:jc w:val="center"/>
        <w:rPr>
          <w:b/>
          <w:bCs/>
        </w:rPr>
      </w:pPr>
      <w:r>
        <w:rPr>
          <w:noProof/>
        </w:rPr>
        <w:lastRenderedPageBreak/>
        <w:drawing>
          <wp:inline distT="0" distB="0" distL="0" distR="0" wp14:anchorId="0E8AFD0F" wp14:editId="0E56ECAD">
            <wp:extent cx="3657600" cy="5486400"/>
            <wp:effectExtent l="0" t="0" r="0" b="0"/>
            <wp:docPr id="1204098945" name="Picture 4" descr="Create a horizontal flowchart visual showing how AI enhances bare metal security across Root of Trust layers, annotated with Caliptra and PSA Level 3 terminology. Include the following steps: 1. Hardware RoT - AI monitors sensor data for voltage glitches, clock anomalies, and side-channel signals. (Caliptra: ROM-based boot logic, PSA: Secure boot ROM, HUK) 2. Firmware RoT - ML models validate firmware integrity and boot sequences. (Caliptra: Manifest validation, mailbox ACLs; PSA: Trusted boot, firmware integrity) 3. Secure Services - AI tracks behavioral anomalies in cryptographic operations. (Caliptra: Crypto services, attestation; PSA: Secure services, IDevID) 4. Telemetry &amp; Analytics - Real-time data streamed to AI platforms for pattern recognition. (Caliptra: Mailbox telemetry; PSA: Secure storage APIs) 5. Lifecycle Anchors - AI assists in secure provisioning, update validation, and decommissioning. (Caliptra: Lifecycle control; PSA: Provisioning, firmware update, secure decommissioning). Use a clean, professional layout suitable for cybersecurity white papers and presen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eate a horizontal flowchart visual showing how AI enhances bare metal security across Root of Trust layers, annotated with Caliptra and PSA Level 3 terminology. Include the following steps: 1. Hardware RoT - AI monitors sensor data for voltage glitches, clock anomalies, and side-channel signals. (Caliptra: ROM-based boot logic, PSA: Secure boot ROM, HUK) 2. Firmware RoT - ML models validate firmware integrity and boot sequences. (Caliptra: Manifest validation, mailbox ACLs; PSA: Trusted boot, firmware integrity) 3. Secure Services - AI tracks behavioral anomalies in cryptographic operations. (Caliptra: Crypto services, attestation; PSA: Secure services, IDevID) 4. Telemetry &amp; Analytics - Real-time data streamed to AI platforms for pattern recognition. (Caliptra: Mailbox telemetry; PSA: Secure storage APIs) 5. Lifecycle Anchors - AI assists in secure provisioning, update validation, and decommissioning. (Caliptra: Lifecycle control; PSA: Provisioning, firmware update, secure decommissioning). Use a clean, professional layout suitable for cybersecurity white papers and presenta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sectPr w:rsidR="00EF782B" w:rsidRPr="00EF782B" w:rsidSect="00723DA0">
      <w:headerReference w:type="default"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74E79" w14:textId="77777777" w:rsidR="0050651B" w:rsidRDefault="0050651B" w:rsidP="00324AAC">
      <w:pPr>
        <w:spacing w:after="0" w:line="240" w:lineRule="auto"/>
      </w:pPr>
      <w:r>
        <w:separator/>
      </w:r>
    </w:p>
  </w:endnote>
  <w:endnote w:type="continuationSeparator" w:id="0">
    <w:p w14:paraId="6C33259E" w14:textId="77777777" w:rsidR="0050651B" w:rsidRDefault="0050651B" w:rsidP="00324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88785" w14:textId="62CCD365" w:rsidR="00221497" w:rsidRDefault="008102AD" w:rsidP="00221497">
    <w:pPr>
      <w:pStyle w:val="Footer"/>
      <w:jc w:val="center"/>
    </w:pPr>
    <w:r>
      <w:t xml:space="preserve">Copyright 2025 </w:t>
    </w:r>
    <w:r w:rsidR="00221497">
      <w:t>TrustForgeAI™ – All right reserved</w:t>
    </w:r>
  </w:p>
  <w:p w14:paraId="22B7D8F2" w14:textId="77777777" w:rsidR="00324AAC" w:rsidRDefault="00324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38C0E" w14:textId="77777777" w:rsidR="0050651B" w:rsidRDefault="0050651B" w:rsidP="00324AAC">
      <w:pPr>
        <w:spacing w:after="0" w:line="240" w:lineRule="auto"/>
      </w:pPr>
      <w:r>
        <w:separator/>
      </w:r>
    </w:p>
  </w:footnote>
  <w:footnote w:type="continuationSeparator" w:id="0">
    <w:p w14:paraId="75592775" w14:textId="77777777" w:rsidR="0050651B" w:rsidRDefault="0050651B" w:rsidP="00324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263306"/>
      <w:docPartObj>
        <w:docPartGallery w:val="Watermarks"/>
        <w:docPartUnique/>
      </w:docPartObj>
    </w:sdtPr>
    <w:sdtContent>
      <w:p w14:paraId="19238783" w14:textId="1B0F6663" w:rsidR="00324AAC" w:rsidRDefault="00324AAC">
        <w:pPr>
          <w:pStyle w:val="Header"/>
        </w:pPr>
        <w:r>
          <w:rPr>
            <w:noProof/>
          </w:rPr>
          <w:pict w14:anchorId="3E5A15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1804642" o:spid="_x0000_s1025" type="#_x0000_t136" style="position:absolute;margin-left:0;margin-top:0;width:580.6pt;height:79.15pt;rotation:315;z-index:-251657216;mso-position-horizontal:center;mso-position-horizontal-relative:margin;mso-position-vertical:center;mso-position-vertical-relative:margin" o:allowincell="f" fillcolor="#ff7c80" stroked="f">
              <v:fill opacity=".5"/>
              <v:textpath style="font-family:&quot;Calibri&quot;;font-size:1pt" string="CONFIDENTIAL - TOP SECRE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DE7"/>
    <w:multiLevelType w:val="multilevel"/>
    <w:tmpl w:val="163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466C"/>
    <w:multiLevelType w:val="multilevel"/>
    <w:tmpl w:val="E25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1825"/>
    <w:multiLevelType w:val="multilevel"/>
    <w:tmpl w:val="DA48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C4D74"/>
    <w:multiLevelType w:val="multilevel"/>
    <w:tmpl w:val="4904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1E6E"/>
    <w:multiLevelType w:val="multilevel"/>
    <w:tmpl w:val="3FA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F6753"/>
    <w:multiLevelType w:val="multilevel"/>
    <w:tmpl w:val="450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C4567"/>
    <w:multiLevelType w:val="multilevel"/>
    <w:tmpl w:val="7D905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F39F0"/>
    <w:multiLevelType w:val="multilevel"/>
    <w:tmpl w:val="CBC87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1081A"/>
    <w:multiLevelType w:val="multilevel"/>
    <w:tmpl w:val="0120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551DF"/>
    <w:multiLevelType w:val="multilevel"/>
    <w:tmpl w:val="4B2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34687"/>
    <w:multiLevelType w:val="multilevel"/>
    <w:tmpl w:val="F00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E03E4"/>
    <w:multiLevelType w:val="multilevel"/>
    <w:tmpl w:val="EE9E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57C56"/>
    <w:multiLevelType w:val="multilevel"/>
    <w:tmpl w:val="69766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61387"/>
    <w:multiLevelType w:val="multilevel"/>
    <w:tmpl w:val="C3F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F4D36"/>
    <w:multiLevelType w:val="multilevel"/>
    <w:tmpl w:val="A6A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C54E1"/>
    <w:multiLevelType w:val="multilevel"/>
    <w:tmpl w:val="04BC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C4182"/>
    <w:multiLevelType w:val="multilevel"/>
    <w:tmpl w:val="B6D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D4E5C"/>
    <w:multiLevelType w:val="multilevel"/>
    <w:tmpl w:val="B660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76DCC"/>
    <w:multiLevelType w:val="multilevel"/>
    <w:tmpl w:val="D31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876A5"/>
    <w:multiLevelType w:val="multilevel"/>
    <w:tmpl w:val="D1D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C3A11"/>
    <w:multiLevelType w:val="multilevel"/>
    <w:tmpl w:val="C79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93667"/>
    <w:multiLevelType w:val="multilevel"/>
    <w:tmpl w:val="9B0C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B71D6"/>
    <w:multiLevelType w:val="multilevel"/>
    <w:tmpl w:val="CF5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D18B3"/>
    <w:multiLevelType w:val="multilevel"/>
    <w:tmpl w:val="66F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E2DEF"/>
    <w:multiLevelType w:val="multilevel"/>
    <w:tmpl w:val="C148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B7B2D"/>
    <w:multiLevelType w:val="multilevel"/>
    <w:tmpl w:val="93D4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05665"/>
    <w:multiLevelType w:val="multilevel"/>
    <w:tmpl w:val="5818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D5A51"/>
    <w:multiLevelType w:val="multilevel"/>
    <w:tmpl w:val="433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E71D9"/>
    <w:multiLevelType w:val="multilevel"/>
    <w:tmpl w:val="E574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D6A02"/>
    <w:multiLevelType w:val="multilevel"/>
    <w:tmpl w:val="23D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13EED"/>
    <w:multiLevelType w:val="multilevel"/>
    <w:tmpl w:val="701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404B6"/>
    <w:multiLevelType w:val="multilevel"/>
    <w:tmpl w:val="CE0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72687"/>
    <w:multiLevelType w:val="multilevel"/>
    <w:tmpl w:val="7A9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D34BB"/>
    <w:multiLevelType w:val="multilevel"/>
    <w:tmpl w:val="5D30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016747"/>
    <w:multiLevelType w:val="multilevel"/>
    <w:tmpl w:val="B83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71342"/>
    <w:multiLevelType w:val="multilevel"/>
    <w:tmpl w:val="F9B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55010"/>
    <w:multiLevelType w:val="multilevel"/>
    <w:tmpl w:val="8FB6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25A2E"/>
    <w:multiLevelType w:val="multilevel"/>
    <w:tmpl w:val="C728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611A9"/>
    <w:multiLevelType w:val="multilevel"/>
    <w:tmpl w:val="6018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CE0FC0"/>
    <w:multiLevelType w:val="multilevel"/>
    <w:tmpl w:val="EA44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E46FD"/>
    <w:multiLevelType w:val="multilevel"/>
    <w:tmpl w:val="2D8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86F28"/>
    <w:multiLevelType w:val="multilevel"/>
    <w:tmpl w:val="582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62AF7"/>
    <w:multiLevelType w:val="multilevel"/>
    <w:tmpl w:val="2450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C841B8"/>
    <w:multiLevelType w:val="multilevel"/>
    <w:tmpl w:val="D7D0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D6C5E"/>
    <w:multiLevelType w:val="multilevel"/>
    <w:tmpl w:val="49F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5A750A"/>
    <w:multiLevelType w:val="multilevel"/>
    <w:tmpl w:val="8FE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73B40"/>
    <w:multiLevelType w:val="multilevel"/>
    <w:tmpl w:val="66D0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32775"/>
    <w:multiLevelType w:val="multilevel"/>
    <w:tmpl w:val="EE80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B655DC"/>
    <w:multiLevelType w:val="multilevel"/>
    <w:tmpl w:val="347AA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D45496"/>
    <w:multiLevelType w:val="multilevel"/>
    <w:tmpl w:val="81D4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E26928"/>
    <w:multiLevelType w:val="multilevel"/>
    <w:tmpl w:val="DBA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83FD9"/>
    <w:multiLevelType w:val="multilevel"/>
    <w:tmpl w:val="4B58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611C0F"/>
    <w:multiLevelType w:val="multilevel"/>
    <w:tmpl w:val="59C0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A285A"/>
    <w:multiLevelType w:val="multilevel"/>
    <w:tmpl w:val="6BA4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0D25EB"/>
    <w:multiLevelType w:val="multilevel"/>
    <w:tmpl w:val="D130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82486"/>
    <w:multiLevelType w:val="multilevel"/>
    <w:tmpl w:val="A53C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9A3830"/>
    <w:multiLevelType w:val="multilevel"/>
    <w:tmpl w:val="B17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374FC3"/>
    <w:multiLevelType w:val="multilevel"/>
    <w:tmpl w:val="5EF4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CE5BFD"/>
    <w:multiLevelType w:val="multilevel"/>
    <w:tmpl w:val="9FA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EE7432"/>
    <w:multiLevelType w:val="multilevel"/>
    <w:tmpl w:val="037C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90014B"/>
    <w:multiLevelType w:val="multilevel"/>
    <w:tmpl w:val="718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5755A9"/>
    <w:multiLevelType w:val="multilevel"/>
    <w:tmpl w:val="190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805559"/>
    <w:multiLevelType w:val="multilevel"/>
    <w:tmpl w:val="F83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5D68DE"/>
    <w:multiLevelType w:val="multilevel"/>
    <w:tmpl w:val="D31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161530">
    <w:abstractNumId w:val="16"/>
  </w:num>
  <w:num w:numId="2" w16cid:durableId="1191379329">
    <w:abstractNumId w:val="26"/>
  </w:num>
  <w:num w:numId="3" w16cid:durableId="992028483">
    <w:abstractNumId w:val="39"/>
  </w:num>
  <w:num w:numId="4" w16cid:durableId="355080973">
    <w:abstractNumId w:val="54"/>
  </w:num>
  <w:num w:numId="5" w16cid:durableId="322927124">
    <w:abstractNumId w:val="3"/>
  </w:num>
  <w:num w:numId="6" w16cid:durableId="232278191">
    <w:abstractNumId w:val="49"/>
  </w:num>
  <w:num w:numId="7" w16cid:durableId="2115394644">
    <w:abstractNumId w:val="61"/>
  </w:num>
  <w:num w:numId="8" w16cid:durableId="356463618">
    <w:abstractNumId w:val="43"/>
  </w:num>
  <w:num w:numId="9" w16cid:durableId="1183201074">
    <w:abstractNumId w:val="51"/>
  </w:num>
  <w:num w:numId="10" w16cid:durableId="922421360">
    <w:abstractNumId w:val="25"/>
  </w:num>
  <w:num w:numId="11" w16cid:durableId="1479491074">
    <w:abstractNumId w:val="36"/>
  </w:num>
  <w:num w:numId="12" w16cid:durableId="2108230036">
    <w:abstractNumId w:val="46"/>
  </w:num>
  <w:num w:numId="13" w16cid:durableId="289752605">
    <w:abstractNumId w:val="22"/>
  </w:num>
  <w:num w:numId="14" w16cid:durableId="695472323">
    <w:abstractNumId w:val="5"/>
  </w:num>
  <w:num w:numId="15" w16cid:durableId="47800115">
    <w:abstractNumId w:val="21"/>
  </w:num>
  <w:num w:numId="16" w16cid:durableId="1929919110">
    <w:abstractNumId w:val="63"/>
  </w:num>
  <w:num w:numId="17" w16cid:durableId="103428094">
    <w:abstractNumId w:val="57"/>
  </w:num>
  <w:num w:numId="18" w16cid:durableId="169832548">
    <w:abstractNumId w:val="35"/>
  </w:num>
  <w:num w:numId="19" w16cid:durableId="1607155329">
    <w:abstractNumId w:val="56"/>
  </w:num>
  <w:num w:numId="20" w16cid:durableId="1765179114">
    <w:abstractNumId w:val="50"/>
  </w:num>
  <w:num w:numId="21" w16cid:durableId="422798535">
    <w:abstractNumId w:val="8"/>
  </w:num>
  <w:num w:numId="22" w16cid:durableId="2144611093">
    <w:abstractNumId w:val="0"/>
  </w:num>
  <w:num w:numId="23" w16cid:durableId="357700284">
    <w:abstractNumId w:val="47"/>
  </w:num>
  <w:num w:numId="24" w16cid:durableId="977999677">
    <w:abstractNumId w:val="42"/>
  </w:num>
  <w:num w:numId="25" w16cid:durableId="1500346469">
    <w:abstractNumId w:val="55"/>
  </w:num>
  <w:num w:numId="26" w16cid:durableId="430131667">
    <w:abstractNumId w:val="44"/>
  </w:num>
  <w:num w:numId="27" w16cid:durableId="1940138585">
    <w:abstractNumId w:val="15"/>
  </w:num>
  <w:num w:numId="28" w16cid:durableId="850997712">
    <w:abstractNumId w:val="27"/>
  </w:num>
  <w:num w:numId="29" w16cid:durableId="1306356251">
    <w:abstractNumId w:val="18"/>
  </w:num>
  <w:num w:numId="30" w16cid:durableId="1875118455">
    <w:abstractNumId w:val="40"/>
  </w:num>
  <w:num w:numId="31" w16cid:durableId="2081556839">
    <w:abstractNumId w:val="34"/>
  </w:num>
  <w:num w:numId="32" w16cid:durableId="1117481202">
    <w:abstractNumId w:val="38"/>
  </w:num>
  <w:num w:numId="33" w16cid:durableId="1526871177">
    <w:abstractNumId w:val="28"/>
  </w:num>
  <w:num w:numId="34" w16cid:durableId="1023820356">
    <w:abstractNumId w:val="9"/>
  </w:num>
  <w:num w:numId="35" w16cid:durableId="709955795">
    <w:abstractNumId w:val="4"/>
  </w:num>
  <w:num w:numId="36" w16cid:durableId="1389645421">
    <w:abstractNumId w:val="24"/>
  </w:num>
  <w:num w:numId="37" w16cid:durableId="1337999118">
    <w:abstractNumId w:val="37"/>
  </w:num>
  <w:num w:numId="38" w16cid:durableId="1565331836">
    <w:abstractNumId w:val="62"/>
  </w:num>
  <w:num w:numId="39" w16cid:durableId="1532258717">
    <w:abstractNumId w:val="48"/>
  </w:num>
  <w:num w:numId="40" w16cid:durableId="1139805924">
    <w:abstractNumId w:val="60"/>
  </w:num>
  <w:num w:numId="41" w16cid:durableId="1675956284">
    <w:abstractNumId w:val="14"/>
  </w:num>
  <w:num w:numId="42" w16cid:durableId="48768481">
    <w:abstractNumId w:val="2"/>
  </w:num>
  <w:num w:numId="43" w16cid:durableId="1004891514">
    <w:abstractNumId w:val="53"/>
  </w:num>
  <w:num w:numId="44" w16cid:durableId="173419335">
    <w:abstractNumId w:val="20"/>
  </w:num>
  <w:num w:numId="45" w16cid:durableId="1258516356">
    <w:abstractNumId w:val="11"/>
  </w:num>
  <w:num w:numId="46" w16cid:durableId="574359770">
    <w:abstractNumId w:val="10"/>
  </w:num>
  <w:num w:numId="47" w16cid:durableId="1446272819">
    <w:abstractNumId w:val="19"/>
  </w:num>
  <w:num w:numId="48" w16cid:durableId="1491603758">
    <w:abstractNumId w:val="1"/>
  </w:num>
  <w:num w:numId="49" w16cid:durableId="1766532720">
    <w:abstractNumId w:val="32"/>
  </w:num>
  <w:num w:numId="50" w16cid:durableId="1483228399">
    <w:abstractNumId w:val="29"/>
  </w:num>
  <w:num w:numId="51" w16cid:durableId="1410418850">
    <w:abstractNumId w:val="6"/>
  </w:num>
  <w:num w:numId="52" w16cid:durableId="497700056">
    <w:abstractNumId w:val="12"/>
  </w:num>
  <w:num w:numId="53" w16cid:durableId="371349583">
    <w:abstractNumId w:val="52"/>
  </w:num>
  <w:num w:numId="54" w16cid:durableId="1233539079">
    <w:abstractNumId w:val="13"/>
  </w:num>
  <w:num w:numId="55" w16cid:durableId="492840770">
    <w:abstractNumId w:val="41"/>
  </w:num>
  <w:num w:numId="56" w16cid:durableId="1948466566">
    <w:abstractNumId w:val="31"/>
  </w:num>
  <w:num w:numId="57" w16cid:durableId="1766271286">
    <w:abstractNumId w:val="58"/>
  </w:num>
  <w:num w:numId="58" w16cid:durableId="2104109848">
    <w:abstractNumId w:val="33"/>
  </w:num>
  <w:num w:numId="59" w16cid:durableId="680591670">
    <w:abstractNumId w:val="59"/>
  </w:num>
  <w:num w:numId="60" w16cid:durableId="1230925436">
    <w:abstractNumId w:val="45"/>
  </w:num>
  <w:num w:numId="61" w16cid:durableId="561529234">
    <w:abstractNumId w:val="30"/>
  </w:num>
  <w:num w:numId="62" w16cid:durableId="451291191">
    <w:abstractNumId w:val="17"/>
  </w:num>
  <w:num w:numId="63" w16cid:durableId="496774357">
    <w:abstractNumId w:val="23"/>
  </w:num>
  <w:num w:numId="64" w16cid:durableId="1722559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7D"/>
    <w:rsid w:val="00077102"/>
    <w:rsid w:val="001113DD"/>
    <w:rsid w:val="001677CA"/>
    <w:rsid w:val="001F6147"/>
    <w:rsid w:val="00221497"/>
    <w:rsid w:val="00295DA0"/>
    <w:rsid w:val="0031513C"/>
    <w:rsid w:val="00324AAC"/>
    <w:rsid w:val="003E4100"/>
    <w:rsid w:val="0050651B"/>
    <w:rsid w:val="00696C85"/>
    <w:rsid w:val="00723DA0"/>
    <w:rsid w:val="008102AD"/>
    <w:rsid w:val="008705E2"/>
    <w:rsid w:val="008813AA"/>
    <w:rsid w:val="00A90DF8"/>
    <w:rsid w:val="00B42CC3"/>
    <w:rsid w:val="00B53262"/>
    <w:rsid w:val="00B82FB6"/>
    <w:rsid w:val="00BB330B"/>
    <w:rsid w:val="00C50CD3"/>
    <w:rsid w:val="00C6344F"/>
    <w:rsid w:val="00CD729D"/>
    <w:rsid w:val="00D06600"/>
    <w:rsid w:val="00D5409D"/>
    <w:rsid w:val="00D6357D"/>
    <w:rsid w:val="00EC2523"/>
    <w:rsid w:val="00EF782B"/>
    <w:rsid w:val="00F617DC"/>
    <w:rsid w:val="00F6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F6EE6"/>
  <w15:chartTrackingRefBased/>
  <w15:docId w15:val="{8094C44C-2049-476B-83D6-699275A6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57D"/>
    <w:rPr>
      <w:rFonts w:eastAsiaTheme="majorEastAsia" w:cstheme="majorBidi"/>
      <w:color w:val="272727" w:themeColor="text1" w:themeTint="D8"/>
    </w:rPr>
  </w:style>
  <w:style w:type="paragraph" w:styleId="Title">
    <w:name w:val="Title"/>
    <w:basedOn w:val="Normal"/>
    <w:next w:val="Normal"/>
    <w:link w:val="TitleChar"/>
    <w:uiPriority w:val="10"/>
    <w:qFormat/>
    <w:rsid w:val="00D63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57D"/>
    <w:pPr>
      <w:spacing w:before="160"/>
      <w:jc w:val="center"/>
    </w:pPr>
    <w:rPr>
      <w:i/>
      <w:iCs/>
      <w:color w:val="404040" w:themeColor="text1" w:themeTint="BF"/>
    </w:rPr>
  </w:style>
  <w:style w:type="character" w:customStyle="1" w:styleId="QuoteChar">
    <w:name w:val="Quote Char"/>
    <w:basedOn w:val="DefaultParagraphFont"/>
    <w:link w:val="Quote"/>
    <w:uiPriority w:val="29"/>
    <w:rsid w:val="00D6357D"/>
    <w:rPr>
      <w:i/>
      <w:iCs/>
      <w:color w:val="404040" w:themeColor="text1" w:themeTint="BF"/>
    </w:rPr>
  </w:style>
  <w:style w:type="paragraph" w:styleId="ListParagraph">
    <w:name w:val="List Paragraph"/>
    <w:basedOn w:val="Normal"/>
    <w:uiPriority w:val="34"/>
    <w:qFormat/>
    <w:rsid w:val="00D6357D"/>
    <w:pPr>
      <w:ind w:left="720"/>
      <w:contextualSpacing/>
    </w:pPr>
  </w:style>
  <w:style w:type="character" w:styleId="IntenseEmphasis">
    <w:name w:val="Intense Emphasis"/>
    <w:basedOn w:val="DefaultParagraphFont"/>
    <w:uiPriority w:val="21"/>
    <w:qFormat/>
    <w:rsid w:val="00D6357D"/>
    <w:rPr>
      <w:i/>
      <w:iCs/>
      <w:color w:val="0F4761" w:themeColor="accent1" w:themeShade="BF"/>
    </w:rPr>
  </w:style>
  <w:style w:type="paragraph" w:styleId="IntenseQuote">
    <w:name w:val="Intense Quote"/>
    <w:basedOn w:val="Normal"/>
    <w:next w:val="Normal"/>
    <w:link w:val="IntenseQuoteChar"/>
    <w:uiPriority w:val="30"/>
    <w:qFormat/>
    <w:rsid w:val="00D63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57D"/>
    <w:rPr>
      <w:i/>
      <w:iCs/>
      <w:color w:val="0F4761" w:themeColor="accent1" w:themeShade="BF"/>
    </w:rPr>
  </w:style>
  <w:style w:type="character" w:styleId="IntenseReference">
    <w:name w:val="Intense Reference"/>
    <w:basedOn w:val="DefaultParagraphFont"/>
    <w:uiPriority w:val="32"/>
    <w:qFormat/>
    <w:rsid w:val="00D6357D"/>
    <w:rPr>
      <w:b/>
      <w:bCs/>
      <w:smallCaps/>
      <w:color w:val="0F4761" w:themeColor="accent1" w:themeShade="BF"/>
      <w:spacing w:val="5"/>
    </w:rPr>
  </w:style>
  <w:style w:type="paragraph" w:styleId="NoSpacing">
    <w:name w:val="No Spacing"/>
    <w:link w:val="NoSpacingChar"/>
    <w:uiPriority w:val="1"/>
    <w:qFormat/>
    <w:rsid w:val="00723DA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23DA0"/>
    <w:rPr>
      <w:rFonts w:eastAsiaTheme="minorEastAsia"/>
      <w:kern w:val="0"/>
      <w:sz w:val="22"/>
      <w:szCs w:val="22"/>
      <w14:ligatures w14:val="none"/>
    </w:rPr>
  </w:style>
  <w:style w:type="paragraph" w:styleId="Header">
    <w:name w:val="header"/>
    <w:basedOn w:val="Normal"/>
    <w:link w:val="HeaderChar"/>
    <w:uiPriority w:val="99"/>
    <w:unhideWhenUsed/>
    <w:rsid w:val="00324A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AAC"/>
  </w:style>
  <w:style w:type="paragraph" w:styleId="Footer">
    <w:name w:val="footer"/>
    <w:basedOn w:val="Normal"/>
    <w:link w:val="FooterChar"/>
    <w:uiPriority w:val="99"/>
    <w:unhideWhenUsed/>
    <w:rsid w:val="00324A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AAC"/>
  </w:style>
  <w:style w:type="character" w:styleId="Strong">
    <w:name w:val="Strong"/>
    <w:basedOn w:val="DefaultParagraphFont"/>
    <w:uiPriority w:val="22"/>
    <w:qFormat/>
    <w:rsid w:val="008102AD"/>
    <w:rPr>
      <w:b/>
      <w:bCs/>
    </w:rPr>
  </w:style>
  <w:style w:type="character" w:styleId="HTMLCode">
    <w:name w:val="HTML Code"/>
    <w:basedOn w:val="DefaultParagraphFont"/>
    <w:uiPriority w:val="99"/>
    <w:semiHidden/>
    <w:unhideWhenUsed/>
    <w:rsid w:val="008102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8470</TotalTime>
  <Pages>23</Pages>
  <Words>3391</Words>
  <Characters>21981</Characters>
  <Application>Microsoft Office Word</Application>
  <DocSecurity>0</DocSecurity>
  <Lines>709</Lines>
  <Paragraphs>445</Paragraphs>
  <ScaleCrop>false</ScaleCrop>
  <HeadingPairs>
    <vt:vector size="2" baseType="variant">
      <vt:variant>
        <vt:lpstr>Title</vt:lpstr>
      </vt:variant>
      <vt:variant>
        <vt:i4>1</vt:i4>
      </vt:variant>
    </vt:vector>
  </HeadingPairs>
  <TitlesOfParts>
    <vt:vector size="1" baseType="lpstr">
      <vt:lpstr>baremetal ai enhanced security</vt:lpstr>
    </vt:vector>
  </TitlesOfParts>
  <Company/>
  <LinksUpToDate>false</LinksUpToDate>
  <CharactersWithSpaces>24927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baremetal ai enhanced security</dc:title>
  <dc:subject>Specification Rev 0.1</dc:subject>
  <dc:creator>Suresh Marisetty</dc:creator>
  <cp:keywords/>
  <dc:description/>
  <cp:lastModifiedBy>suresh marisetty</cp:lastModifiedBy>
  <cp:revision>11</cp:revision>
  <dcterms:created xsi:type="dcterms:W3CDTF">2025-10-28T17:33:00Z</dcterms:created>
  <dcterms:modified xsi:type="dcterms:W3CDTF">2025-11-08T21:25:00Z</dcterms:modified>
  <cp:category>CTO</cp:category>
</cp:coreProperties>
</file>