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RCOUGH+MicrosoftYaHei" w:hAnsi="RCOUGH+MicrosoftYaHei" w:cs="RCOUGH+MicrosoftYaHei"/>
          <w:color w:val="000000"/>
          <w:spacing w:val="0"/>
          <w:sz w:val="18"/>
        </w:rPr>
      </w:pPr>
      <w:r>
        <w:rPr>
          <w:rFonts w:ascii="RCOUGH+MicrosoftYaHei" w:hAnsi="RCOUGH+MicrosoftYaHei" w:cs="RCOUGH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TDVSD+MicrosoftYaHei"/>
          <w:color w:val="000000"/>
          <w:spacing w:val="0"/>
          <w:sz w:val="22"/>
        </w:rPr>
      </w:pPr>
      <w:r>
        <w:rPr>
          <w:rFonts w:ascii="RCOUGH+MicrosoftYaHei" w:hAnsi="RCOUGH+MicrosoftYaHei" w:cs="RCOUGH+MicrosoftYaHei"/>
          <w:color w:val="000000"/>
          <w:spacing w:val="0"/>
          <w:sz w:val="22"/>
        </w:rPr>
        <w:t>体检日期</w:t>
      </w:r>
      <w:r>
        <w:rPr>
          <w:rFonts w:ascii="HTDVSD+MicrosoftYaHei"/>
          <w:color w:val="000000"/>
          <w:spacing w:val="0"/>
          <w:sz w:val="22"/>
        </w:rPr>
        <w:t>:  2018-04-26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RCOUGH+MicrosoftYaHei" w:hAnsi="RCOUGH+MicrosoftYaHei" w:cs="RCOUGH+MicrosoftYaHei"/>
          <w:color w:val="000000"/>
          <w:spacing w:val="0"/>
          <w:sz w:val="22"/>
        </w:rPr>
      </w:pPr>
      <w:r>
        <w:rPr>
          <w:rFonts w:ascii="RCOUGH+MicrosoftYaHei" w:hAnsi="RCOUGH+MicrosoftYaHei" w:cs="RCOUGH+MicrosoftYaHei"/>
          <w:color w:val="000000"/>
          <w:spacing w:val="0"/>
          <w:sz w:val="22"/>
        </w:rPr>
        <w:t>姓名</w:t>
      </w:r>
      <w:r>
        <w:rPr>
          <w:rFonts w:ascii="HTDVSD+MicrosoftYaHei"/>
          <w:color w:val="000000"/>
          <w:spacing w:val="0"/>
          <w:sz w:val="22"/>
        </w:rPr>
        <w:t xml:space="preserve">:  </w:t>
      </w:r>
      <w:r>
        <w:rPr>
          <w:rFonts w:ascii="RCOUGH+MicrosoftYaHei" w:hAnsi="RCOUGH+MicrosoftYaHei" w:cs="RCOUGH+MicrosoftYaHei"/>
          <w:color w:val="000000"/>
          <w:spacing w:val="0"/>
          <w:sz w:val="22"/>
        </w:rPr>
        <w:t>刘波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TDVSD+MicrosoftYaHei"/>
          <w:color w:val="000000"/>
          <w:spacing w:val="0"/>
          <w:sz w:val="22"/>
        </w:rPr>
      </w:pPr>
      <w:r>
        <w:rPr>
          <w:rFonts w:ascii="RCOUGH+MicrosoftYaHei" w:hAnsi="RCOUGH+MicrosoftYaHei" w:cs="RCOUGH+MicrosoftYaHei"/>
          <w:color w:val="000000"/>
          <w:spacing w:val="0"/>
          <w:sz w:val="22"/>
        </w:rPr>
        <w:t>卡号</w:t>
      </w:r>
      <w:r>
        <w:rPr>
          <w:rFonts w:ascii="HTDVSD+MicrosoftYaHei"/>
          <w:color w:val="000000"/>
          <w:spacing w:val="0"/>
          <w:sz w:val="22"/>
        </w:rPr>
        <w:t xml:space="preserve">:  </w:t>
      </w:r>
      <w:r>
        <w:rPr>
          <w:rFonts w:ascii="HTDVSD+MicrosoftYaHei"/>
          <w:color w:val="000000"/>
          <w:spacing w:val="0"/>
          <w:sz w:val="22"/>
        </w:rPr>
        <w:t>16013898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RCOUGH+MicrosoftYaHei" w:hAnsi="RCOUGH+MicrosoftYaHei" w:cs="RCOUGH+MicrosoftYaHei"/>
          <w:color w:val="000000"/>
          <w:spacing w:val="0"/>
          <w:sz w:val="22"/>
        </w:rPr>
      </w:pPr>
      <w:r>
        <w:rPr>
          <w:rFonts w:ascii="RCOUGH+MicrosoftYaHei" w:hAnsi="RCOUGH+MicrosoftYaHei" w:cs="RCOUGH+MicrosoftYaHei"/>
          <w:color w:val="000000"/>
          <w:spacing w:val="0"/>
          <w:sz w:val="22"/>
        </w:rPr>
        <w:t>性别</w:t>
      </w:r>
      <w:r>
        <w:rPr>
          <w:rFonts w:ascii="HTDVSD+MicrosoftYaHei"/>
          <w:color w:val="000000"/>
          <w:spacing w:val="0"/>
          <w:sz w:val="22"/>
        </w:rPr>
        <w:t xml:space="preserve">: </w:t>
      </w:r>
      <w:r>
        <w:rPr>
          <w:rFonts w:ascii="RCOUGH+MicrosoftYaHei" w:hAnsi="RCOUGH+MicrosoftYaHei" w:cs="RCOUGH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RCOUGH+MicrosoftYaHei" w:hAnsi="RCOUGH+MicrosoftYaHei" w:cs="RCOUGH+MicrosoftYaHei"/>
          <w:color w:val="000000"/>
          <w:spacing w:val="0"/>
          <w:sz w:val="22"/>
        </w:rPr>
      </w:pPr>
      <w:r>
        <w:rPr>
          <w:rFonts w:ascii="RCOUGH+MicrosoftYaHei" w:hAnsi="RCOUGH+MicrosoftYaHei" w:cs="RCOUGH+MicrosoftYaHei"/>
          <w:color w:val="000000"/>
          <w:spacing w:val="0"/>
          <w:sz w:val="22"/>
        </w:rPr>
        <w:t>单位</w:t>
      </w:r>
      <w:r>
        <w:rPr>
          <w:rFonts w:ascii="HTDVSD+MicrosoftYaHei"/>
          <w:color w:val="000000"/>
          <w:spacing w:val="0"/>
          <w:sz w:val="22"/>
        </w:rPr>
        <w:t xml:space="preserve">:  </w:t>
      </w:r>
      <w:r>
        <w:rPr>
          <w:rFonts w:ascii="RCOUGH+MicrosoftYaHei" w:hAnsi="RCOUGH+MicrosoftYaHei" w:cs="RCOUGH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HTDVSD+MicrosoftYaHei"/>
          <w:color w:val="000000"/>
          <w:spacing w:val="0"/>
          <w:sz w:val="22"/>
        </w:rPr>
      </w:pPr>
      <w:r>
        <w:rPr>
          <w:rFonts w:ascii="RCOUGH+MicrosoftYaHei" w:hAnsi="RCOUGH+MicrosoftYaHei" w:cs="RCOUGH+MicrosoftYaHei"/>
          <w:color w:val="000000"/>
          <w:spacing w:val="0"/>
          <w:sz w:val="22"/>
        </w:rPr>
        <w:t>部门</w:t>
      </w:r>
      <w:r>
        <w:rPr>
          <w:rFonts w:ascii="HTDVSD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TDVSD+MicrosoftYaHei"/>
          <w:color w:val="000000"/>
          <w:spacing w:val="0"/>
          <w:sz w:val="22"/>
        </w:rPr>
      </w:pPr>
      <w:r>
        <w:rPr>
          <w:rFonts w:ascii="RCOUGH+MicrosoftYaHei" w:hAnsi="RCOUGH+MicrosoftYaHei" w:cs="RCOUGH+MicrosoftYaHei"/>
          <w:color w:val="000000"/>
          <w:spacing w:val="0"/>
          <w:sz w:val="22"/>
        </w:rPr>
        <w:t>联系方式</w:t>
      </w:r>
      <w:r>
        <w:rPr>
          <w:rFonts w:ascii="HTDVSD+MicrosoftYaHei"/>
          <w:color w:val="000000"/>
          <w:spacing w:val="0"/>
          <w:sz w:val="22"/>
        </w:rPr>
        <w:t>:  138****8136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TDVSD+MicrosoftYaHei"/>
          <w:color w:val="000000"/>
          <w:spacing w:val="0"/>
          <w:sz w:val="22"/>
        </w:rPr>
      </w:pPr>
      <w:r>
        <w:rPr>
          <w:rFonts w:ascii="RCOUGH+MicrosoftYaHei" w:hAnsi="RCOUGH+MicrosoftYaHei" w:cs="RCOUGH+MicrosoftYaHei"/>
          <w:color w:val="000000"/>
          <w:spacing w:val="0"/>
          <w:sz w:val="22"/>
        </w:rPr>
        <w:t>身份证号</w:t>
      </w:r>
      <w:r>
        <w:rPr>
          <w:rFonts w:ascii="HTDVSD+MicrosoftYaHei"/>
          <w:color w:val="000000"/>
          <w:spacing w:val="0"/>
          <w:sz w:val="22"/>
        </w:rPr>
        <w:t>: 110105********7755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RCOUGH+MicrosoftYaHei" w:hAnsi="RCOUGH+MicrosoftYaHei" w:cs="RCOUGH+MicrosoftYaHei"/>
          <w:color w:val="000000"/>
          <w:spacing w:val="0"/>
          <w:sz w:val="28"/>
        </w:rPr>
      </w:pPr>
      <w:r>
        <w:rPr>
          <w:rFonts w:ascii="RCOUGH+MicrosoftYaHei" w:hAnsi="RCOUGH+MicrosoftYaHei" w:cs="RCOUGH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RCOUGH+MicrosoftYaHei" w:hAnsi="RCOUGH+MicrosoftYaHei" w:cs="RCOUGH+MicrosoftYaHei"/>
          <w:color w:val="000000"/>
          <w:spacing w:val="0"/>
          <w:sz w:val="28"/>
        </w:rPr>
      </w:pPr>
      <w:r>
        <w:rPr>
          <w:rFonts w:ascii="RCOUGH+MicrosoftYaHei" w:hAnsi="RCOUGH+MicrosoftYaHei" w:cs="RCOUGH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131804260073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尊敬的刘波先生：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2211" w:x="1178" w:y="3204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OOVWGN+Wingdings-Regular" w:hAnsi="OOVWGN+Wingdings-Regular" w:cs="OOVWGN+Wingdings-Regular"/>
          <w:color w:val="000000"/>
          <w:spacing w:val="0"/>
          <w:sz w:val="23"/>
        </w:rPr>
        <w:t>ü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2211" w:x="1178" w:y="3204"/>
        <w:widowControl w:val="off"/>
        <w:autoSpaceDE w:val="off"/>
        <w:autoSpaceDN w:val="off"/>
        <w:spacing w:before="0" w:after="0" w:line="418" w:lineRule="exact"/>
        <w:ind w:left="334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448" w:x="4987" w:y="3204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OOVWGN+Wingdings-Regular" w:hAnsi="OOVWGN+Wingdings-Regular" w:cs="OOVWGN+Wingdings-Regular"/>
          <w:color w:val="000000"/>
          <w:spacing w:val="0"/>
          <w:sz w:val="23"/>
        </w:rPr>
      </w:pPr>
      <w:r>
        <w:rPr>
          <w:rFonts w:ascii="OOVWGN+Wingdings-Regular" w:hAnsi="OOVWGN+Wingdings-Regular" w:cs="OOVWGN+Wingdings-Regular"/>
          <w:color w:val="000000"/>
          <w:spacing w:val="0"/>
          <w:sz w:val="23"/>
        </w:rPr>
        <w:t>ü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434" w:x="1512" w:y="402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OOVWGN+Wingdings-Regular" w:hAnsi="OOVWGN+Wingdings-Regular" w:cs="OOVWGN+Wingdings-Regular"/>
          <w:color w:val="000000"/>
          <w:spacing w:val="0"/>
          <w:sz w:val="23"/>
        </w:rPr>
      </w:pPr>
      <w:r>
        <w:rPr>
          <w:rFonts w:ascii="OOVWGN+Wingdings-Regular" w:hAnsi="OOVWGN+Wingdings-Regular" w:cs="OOVWGN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刘波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131804260073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2345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危害人类</w:t>
      </w:r>
      <w:r>
        <w:rPr>
          <w:rFonts w:ascii="FangSong" w:hAnsi="FangSong" w:cs="FangSong"/>
          <w:color w:val="000000"/>
          <w:spacing w:val="0"/>
          <w:sz w:val="22"/>
        </w:rPr>
        <w:t>健康，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命质量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缩短自然寿命</w:t>
      </w:r>
      <w:r>
        <w:rPr>
          <w:rFonts w:ascii="FangSong" w:hAnsi="FangSong" w:cs="FangSong"/>
          <w:color w:val="000000"/>
          <w:spacing w:val="0"/>
          <w:sz w:val="22"/>
        </w:rPr>
        <w:t>的重大慢性病，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</w:p>
    <w:p>
      <w:pPr>
        <w:pStyle w:val="Normal"/>
        <w:framePr w:w="10157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中、心</w:t>
      </w:r>
      <w:r>
        <w:rPr>
          <w:rFonts w:ascii="FangSong" w:hAnsi="FangSong" w:cs="FangSong"/>
          <w:color w:val="000000"/>
          <w:spacing w:val="0"/>
          <w:sz w:val="22"/>
        </w:rPr>
        <w:t>力衰竭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肾功能</w:t>
      </w:r>
      <w:r>
        <w:rPr>
          <w:rFonts w:ascii="FangSong" w:hAnsi="FangSong" w:cs="FangSong"/>
          <w:color w:val="000000"/>
          <w:spacing w:val="0"/>
          <w:sz w:val="22"/>
        </w:rPr>
        <w:t>衰竭等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0695" w:x="1190" w:y="33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白胆固醇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白降低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高脂血症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0695" w:x="1190" w:y="3337"/>
        <w:widowControl w:val="off"/>
        <w:autoSpaceDE w:val="off"/>
        <w:autoSpaceDN w:val="off"/>
        <w:spacing w:before="0" w:after="0" w:line="286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/>
          <w:color w:val="000000"/>
          <w:spacing w:val="0"/>
          <w:sz w:val="22"/>
        </w:rPr>
        <w:t>][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646" w:x="1440" w:y="39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/>
          <w:color w:val="000000"/>
          <w:spacing w:val="0"/>
          <w:sz w:val="22"/>
        </w:rPr>
        <w:t>(3.05 mmol/L)</w:t>
      </w:r>
      <w:r>
        <w:rPr>
          <w:rFonts w:ascii="FangSong" w:hAnsi="FangSong" w:cs="FangSong"/>
          <w:color w:val="000000"/>
          <w:spacing w:val="0"/>
          <w:sz w:val="22"/>
        </w:rPr>
        <w:t>、总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/>
          <w:color w:val="000000"/>
          <w:spacing w:val="0"/>
          <w:sz w:val="22"/>
        </w:rPr>
        <w:t>(7.21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/>
          <w:color w:val="000000"/>
          <w:spacing w:val="0"/>
          <w:sz w:val="22"/>
        </w:rPr>
        <w:t>(5.19</w:t>
      </w:r>
    </w:p>
    <w:p>
      <w:pPr>
        <w:pStyle w:val="Normal"/>
        <w:framePr w:w="9646" w:x="1440" w:y="396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/>
          <w:color w:val="000000"/>
          <w:spacing w:val="0"/>
          <w:sz w:val="22"/>
        </w:rPr>
        <w:t>(0.92 mmol/L)</w:t>
      </w:r>
    </w:p>
    <w:p>
      <w:pPr>
        <w:pStyle w:val="Normal"/>
        <w:framePr w:w="10157" w:x="1440" w:y="45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7" w:x="1440" w:y="454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10408" w:x="1440" w:y="511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同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该积极控制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体重，</w:t>
      </w:r>
      <w:r>
        <w:rPr>
          <w:rFonts w:ascii="FangSong" w:hAnsi="FangSong" w:cs="FangSong"/>
          <w:color w:val="000000"/>
          <w:spacing w:val="0"/>
          <w:sz w:val="22"/>
        </w:rPr>
        <w:t>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</w:p>
    <w:p>
      <w:pPr>
        <w:pStyle w:val="Normal"/>
        <w:framePr w:w="10408" w:x="1440" w:y="511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展至肥胖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317" w:x="1579" w:y="580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825" w:x="1190" w:y="621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腰臀比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169" w:x="1190" w:y="6556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腰臀比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腰围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臀围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比值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评价</w:t>
      </w:r>
      <w:r>
        <w:rPr>
          <w:rFonts w:ascii="FangSong" w:hAnsi="FangSong" w:cs="FangSong"/>
          <w:color w:val="000000"/>
          <w:spacing w:val="0"/>
          <w:sz w:val="22"/>
        </w:rPr>
        <w:t>体重</w:t>
      </w:r>
      <w:r>
        <w:rPr>
          <w:rFonts w:ascii="FangSong" w:hAnsi="FangSong" w:cs="FangSong"/>
          <w:color w:val="000000"/>
          <w:spacing w:val="0"/>
          <w:sz w:val="22"/>
        </w:rPr>
        <w:t>超标者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否</w:t>
      </w:r>
      <w:r>
        <w:rPr>
          <w:rFonts w:ascii="FangSong" w:hAnsi="FangSong" w:cs="FangSong"/>
          <w:color w:val="000000"/>
          <w:spacing w:val="0"/>
          <w:sz w:val="22"/>
        </w:rPr>
        <w:t>为中心性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的重要指</w:t>
      </w:r>
      <w:r>
        <w:rPr>
          <w:rFonts w:ascii="FangSong" w:hAnsi="FangSong" w:cs="FangSong"/>
          <w:color w:val="000000"/>
          <w:spacing w:val="0"/>
          <w:sz w:val="22"/>
        </w:rPr>
        <w:t>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9169" w:x="1190" w:y="6556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网</w:t>
      </w:r>
      <w:r>
        <w:rPr>
          <w:rFonts w:ascii="FangSong" w:hAnsi="FangSong" w:cs="FangSong"/>
          <w:color w:val="000000"/>
          <w:spacing w:val="0"/>
          <w:sz w:val="22"/>
        </w:rPr>
        <w:t>膜动脉硬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72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反映</w:t>
      </w:r>
      <w:r>
        <w:rPr>
          <w:rFonts w:ascii="FangSong" w:hAnsi="FangSong" w:cs="FangSong"/>
          <w:color w:val="000000"/>
          <w:spacing w:val="0"/>
          <w:sz w:val="22"/>
        </w:rPr>
        <w:t>了</w:t>
      </w: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周身动脉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力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大，无需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殊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预</w:t>
      </w:r>
    </w:p>
    <w:p>
      <w:pPr>
        <w:pStyle w:val="Normal"/>
        <w:framePr w:w="10411" w:x="1440" w:y="724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防各种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即可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345" w:x="1190" w:y="787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牙齿缺失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345" w:x="1190" w:y="7878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修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079" w:x="1190" w:y="85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89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检查时发现，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代谢异常</w:t>
      </w:r>
      <w:r>
        <w:rPr>
          <w:rFonts w:ascii="FangSong" w:hAnsi="FangSong" w:cs="FangSong"/>
          <w:color w:val="000000"/>
          <w:spacing w:val="0"/>
          <w:sz w:val="22"/>
        </w:rPr>
        <w:t>所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观察即可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</w:p>
    <w:p>
      <w:pPr>
        <w:pStyle w:val="Normal"/>
        <w:framePr w:w="10538" w:x="1440" w:y="891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，请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079" w:x="1190" w:y="95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回声欠均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042" w:x="1440" w:y="989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729" w:x="1190" w:y="102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膜增厚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105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积极防</w:t>
      </w:r>
    </w:p>
    <w:p>
      <w:pPr>
        <w:pStyle w:val="Normal"/>
        <w:framePr w:w="10538" w:x="1440" w:y="10585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584" w:x="1190" w:y="112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7.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(540 umol/L)[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115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尿酸是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的代谢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由肾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增多或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血尿酸</w:t>
      </w:r>
      <w:r>
        <w:rPr>
          <w:rFonts w:ascii="FangSong" w:hAnsi="FangSong" w:cs="FangSong"/>
          <w:color w:val="000000"/>
          <w:spacing w:val="0"/>
          <w:sz w:val="22"/>
        </w:rPr>
        <w:t>增多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见男</w:t>
      </w:r>
    </w:p>
    <w:p>
      <w:pPr>
        <w:pStyle w:val="Normal"/>
        <w:framePr w:w="10538" w:x="1440" w:y="1156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高尿酸血症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痛风</w:t>
      </w:r>
      <w:r>
        <w:rPr>
          <w:rFonts w:ascii="FangSong" w:hAnsi="FangSong" w:cs="FangSong"/>
          <w:color w:val="000000"/>
          <w:spacing w:val="0"/>
          <w:sz w:val="22"/>
        </w:rPr>
        <w:t>的病理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是肾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管结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</w:p>
    <w:p>
      <w:pPr>
        <w:pStyle w:val="Normal"/>
        <w:framePr w:w="10538" w:x="1440" w:y="1156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。建议：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</w:t>
      </w:r>
      <w:r>
        <w:rPr>
          <w:rFonts w:ascii="FangSong" w:hAnsi="FangSong" w:cs="FangSong"/>
          <w:color w:val="000000"/>
          <w:spacing w:val="0"/>
          <w:sz w:val="22"/>
        </w:rPr>
        <w:t>酒（尤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啤酒）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医院专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药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副</w:t>
      </w:r>
      <w:r>
        <w:rPr>
          <w:rFonts w:ascii="FangSong" w:hAnsi="FangSong" w:cs="FangSong"/>
          <w:color w:val="000000"/>
          <w:spacing w:val="0"/>
          <w:sz w:val="22"/>
        </w:rPr>
        <w:t>作</w:t>
      </w:r>
    </w:p>
    <w:p>
      <w:pPr>
        <w:pStyle w:val="Normal"/>
        <w:framePr w:w="10538" w:x="1440" w:y="11562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服用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655" w:x="1579" w:y="128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345" w:x="1190" w:y="132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357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年性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构退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度饮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过量</w:t>
      </w:r>
      <w:r>
        <w:rPr>
          <w:rFonts w:ascii="FangSong" w:hAnsi="FangSong" w:cs="FangSong"/>
          <w:color w:val="000000"/>
          <w:spacing w:val="0"/>
          <w:sz w:val="22"/>
        </w:rPr>
        <w:t>咖啡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乏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</w:t>
      </w:r>
      <w:r>
        <w:rPr>
          <w:rFonts w:ascii="FangSong" w:hAnsi="FangSong" w:cs="FangSong"/>
          <w:color w:val="000000"/>
          <w:spacing w:val="0"/>
          <w:sz w:val="22"/>
        </w:rPr>
        <w:t>活动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在的</w:t>
      </w:r>
      <w:r>
        <w:rPr>
          <w:rFonts w:ascii="FangSong" w:hAnsi="FangSong" w:cs="FangSong"/>
          <w:color w:val="000000"/>
          <w:spacing w:val="0"/>
          <w:sz w:val="22"/>
        </w:rPr>
        <w:t>原</w:t>
      </w:r>
    </w:p>
    <w:p>
      <w:pPr>
        <w:pStyle w:val="Normal"/>
        <w:framePr w:w="10411" w:x="1440" w:y="13578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防止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疏松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防止</w:t>
      </w:r>
      <w:r>
        <w:rPr>
          <w:rFonts w:ascii="FangSong" w:hAnsi="FangSong" w:cs="FangSong"/>
          <w:color w:val="000000"/>
          <w:spacing w:val="0"/>
          <w:sz w:val="22"/>
        </w:rPr>
        <w:t>跌倒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124" w:x="1190" w:y="1420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643" w:x="1440" w:y="1455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发生</w:t>
      </w:r>
      <w:r>
        <w:rPr>
          <w:rFonts w:ascii="FangSong" w:hAnsi="FangSong" w:cs="FangSong"/>
          <w:color w:val="000000"/>
          <w:spacing w:val="0"/>
          <w:sz w:val="22"/>
        </w:rPr>
        <w:t>机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尚未完</w:t>
      </w:r>
      <w:r>
        <w:rPr>
          <w:rFonts w:ascii="FangSong" w:hAnsi="FangSong" w:cs="FangSong"/>
          <w:color w:val="000000"/>
          <w:spacing w:val="0"/>
          <w:sz w:val="22"/>
        </w:rPr>
        <w:t>全</w:t>
      </w:r>
      <w:r>
        <w:rPr>
          <w:rFonts w:ascii="FangSong" w:hAnsi="FangSong" w:cs="FangSong"/>
          <w:color w:val="000000"/>
          <w:spacing w:val="0"/>
          <w:sz w:val="22"/>
        </w:rPr>
        <w:t>明了，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能是肾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憩</w:t>
      </w:r>
      <w:r>
        <w:rPr>
          <w:rFonts w:ascii="FangSong" w:hAnsi="FangSong" w:cs="FangSong"/>
          <w:color w:val="000000"/>
          <w:spacing w:val="0"/>
          <w:sz w:val="22"/>
        </w:rPr>
        <w:t>室发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部分</w:t>
      </w:r>
      <w:r>
        <w:rPr>
          <w:rFonts w:ascii="FangSong" w:hAnsi="FangSong" w:cs="FangSong"/>
          <w:color w:val="000000"/>
          <w:spacing w:val="0"/>
          <w:sz w:val="22"/>
        </w:rPr>
        <w:t>组织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85.3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85.3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636.45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636.45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131804260073</w:t>
      </w:r>
    </w:p>
    <w:p>
      <w:pPr>
        <w:pStyle w:val="Normal"/>
        <w:framePr w:w="3587" w:x="1190" w:y="11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弓突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并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49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吸</w:t>
      </w:r>
      <w:r>
        <w:rPr>
          <w:rFonts w:ascii="FangSong" w:hAnsi="FangSong" w:cs="FangSong"/>
          <w:color w:val="000000"/>
          <w:spacing w:val="0"/>
          <w:sz w:val="22"/>
        </w:rPr>
        <w:t>烟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积极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发病，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</w:t>
      </w:r>
      <w:r>
        <w:rPr>
          <w:rFonts w:ascii="FangSong" w:hAnsi="FangSong" w:cs="FangSong"/>
          <w:color w:val="000000"/>
          <w:spacing w:val="0"/>
          <w:sz w:val="22"/>
        </w:rPr>
        <w:t>烟</w:t>
      </w:r>
    </w:p>
    <w:p>
      <w:pPr>
        <w:pStyle w:val="Normal"/>
        <w:framePr w:w="10411" w:x="1440" w:y="149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跟酒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29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2901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353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:2018-04-28</w:t>
      </w:r>
    </w:p>
    <w:p>
      <w:pPr>
        <w:pStyle w:val="Normal"/>
        <w:framePr w:w="1558" w:x="5292" w:y="458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527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5274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5852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6140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642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671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671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230.1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131804260073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175cm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95cm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85.2Kg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105cm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27.82,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0.90,</w:t>
      </w:r>
      <w:r>
        <w:rPr>
          <w:rFonts w:ascii="FangSong" w:hAnsi="FangSong" w:cs="FangSong"/>
          <w:color w:val="000000"/>
          <w:spacing w:val="0"/>
          <w:sz w:val="20"/>
        </w:rPr>
        <w:t>腰臀比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897" w:x="221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高血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 xml:space="preserve">; </w:t>
      </w:r>
      <w:r>
        <w:rPr>
          <w:rFonts w:ascii="FangSong" w:hAnsi="FangSong" w:cs="FangSong"/>
          <w:color w:val="000000"/>
          <w:spacing w:val="0"/>
          <w:sz w:val="20"/>
        </w:rPr>
        <w:t>高脂血症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3707" w:x="2210" w:y="65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2006</w:t>
      </w:r>
      <w:r>
        <w:rPr>
          <w:rFonts w:ascii="FangSong" w:hAnsi="FangSong" w:cs="FangSong"/>
          <w:color w:val="000000"/>
          <w:spacing w:val="0"/>
          <w:sz w:val="20"/>
        </w:rPr>
        <w:t>年确诊</w:t>
      </w:r>
      <w:r>
        <w:rPr>
          <w:rFonts w:ascii="FangSong" w:hAnsi="FangSong" w:cs="FangSong"/>
          <w:color w:val="000000"/>
          <w:spacing w:val="0"/>
          <w:sz w:val="20"/>
        </w:rPr>
        <w:t>高血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药物</w:t>
      </w:r>
      <w:r>
        <w:rPr>
          <w:rFonts w:ascii="FangSong" w:hAnsi="FangSong" w:cs="FangSong"/>
          <w:color w:val="000000"/>
          <w:spacing w:val="0"/>
          <w:sz w:val="20"/>
        </w:rPr>
        <w:t>治</w:t>
      </w:r>
      <w:r>
        <w:rPr>
          <w:rFonts w:ascii="FangSong" w:hAnsi="FangSong" w:cs="FangSong"/>
          <w:color w:val="000000"/>
          <w:spacing w:val="0"/>
          <w:sz w:val="20"/>
        </w:rPr>
        <w:t>疗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平</w:t>
      </w:r>
    </w:p>
    <w:p>
      <w:pPr>
        <w:pStyle w:val="Normal"/>
        <w:framePr w:w="3707" w:x="2210" w:y="654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时</w:t>
      </w:r>
      <w:r>
        <w:rPr>
          <w:rFonts w:ascii="FangSong" w:hAnsi="FangSong" w:cs="FangSong"/>
          <w:color w:val="000000"/>
          <w:spacing w:val="0"/>
          <w:sz w:val="20"/>
        </w:rPr>
        <w:t>控制</w:t>
      </w: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/>
          <w:color w:val="000000"/>
          <w:spacing w:val="0"/>
          <w:sz w:val="20"/>
        </w:rPr>
        <w:t>130/80mmHg</w:t>
      </w:r>
      <w:r>
        <w:rPr>
          <w:rFonts w:ascii="FangSong" w:hAnsi="FangSong" w:cs="FangSong"/>
          <w:color w:val="000000"/>
          <w:spacing w:val="0"/>
          <w:sz w:val="20"/>
        </w:rPr>
        <w:t>左右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3707" w:x="2210" w:y="6543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1990</w:t>
      </w:r>
      <w:r>
        <w:rPr>
          <w:rFonts w:ascii="FangSong" w:hAnsi="FangSong" w:cs="FangSong"/>
          <w:color w:val="000000"/>
          <w:spacing w:val="0"/>
          <w:sz w:val="20"/>
        </w:rPr>
        <w:t>年确诊</w:t>
      </w:r>
      <w:r>
        <w:rPr>
          <w:rFonts w:ascii="FangSong" w:hAnsi="FangSong" w:cs="FangSong"/>
          <w:color w:val="000000"/>
          <w:spacing w:val="0"/>
          <w:sz w:val="20"/>
        </w:rPr>
        <w:t>高脂血症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药物</w:t>
      </w:r>
      <w:r>
        <w:rPr>
          <w:rFonts w:ascii="FangSong" w:hAnsi="FangSong" w:cs="FangSong"/>
          <w:color w:val="000000"/>
          <w:spacing w:val="0"/>
          <w:sz w:val="20"/>
        </w:rPr>
        <w:t>治</w:t>
      </w:r>
      <w:r>
        <w:rPr>
          <w:rFonts w:ascii="FangSong" w:hAnsi="FangSong" w:cs="FangSong"/>
          <w:color w:val="000000"/>
          <w:spacing w:val="0"/>
          <w:sz w:val="20"/>
        </w:rPr>
        <w:t>疗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72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72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63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729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72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72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8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8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8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83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83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8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83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83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8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8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824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90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5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84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84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84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84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84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84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84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101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6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6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6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 xml:space="preserve">殖器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10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101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101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10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101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101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101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110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101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8050" w:y="110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放</w:t>
      </w:r>
      <w:r>
        <w:rPr>
          <w:rFonts w:ascii="FangSong" w:hAnsi="FangSong" w:cs="FangSong"/>
          <w:color w:val="000000"/>
          <w:spacing w:val="0"/>
          <w:sz w:val="20"/>
        </w:rPr>
        <w:t>弃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</w:p>
    <w:p>
      <w:pPr>
        <w:pStyle w:val="Normal"/>
        <w:framePr w:w="1104" w:x="8050" w:y="1101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放</w:t>
      </w:r>
      <w:r>
        <w:rPr>
          <w:rFonts w:ascii="FangSong" w:hAnsi="FangSong" w:cs="FangSong"/>
          <w:color w:val="000000"/>
          <w:spacing w:val="0"/>
          <w:sz w:val="20"/>
        </w:rPr>
        <w:t>弃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</w:p>
    <w:p>
      <w:pPr>
        <w:pStyle w:val="Normal"/>
        <w:framePr w:w="1104" w:x="8050" w:y="1101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18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701" w:x="914" w:y="122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6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701" w:x="1450" w:y="131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34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4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4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428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34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7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眼视</w:t>
      </w:r>
    </w:p>
    <w:p>
      <w:pPr>
        <w:pStyle w:val="Normal"/>
        <w:framePr w:w="1306" w:x="914" w:y="1377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7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3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眼视</w:t>
      </w:r>
    </w:p>
    <w:p>
      <w:pPr>
        <w:pStyle w:val="Normal"/>
        <w:framePr w:w="1306" w:x="914" w:y="1431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3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4314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1507" w:x="8050" w:y="143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317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8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484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99.7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70.35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507.9pt;z-index:-175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649.65pt;z-index:-17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87.2pt;z-index:-183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3.9pt;margin-top:770.35pt;z-index:-1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0pt;margin-top:0pt;z-index:-1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131804260073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2316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316" w:x="805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Ⅰ</w:t>
      </w:r>
      <w:r>
        <w:rPr>
          <w:rFonts w:ascii="FangSong" w:hAnsi="FangSong" w:cs="FangSong"/>
          <w:color w:val="000000"/>
          <w:spacing w:val="0"/>
          <w:sz w:val="20"/>
        </w:rPr>
        <w:t>级。</w:t>
      </w:r>
    </w:p>
    <w:p>
      <w:pPr>
        <w:pStyle w:val="Normal"/>
        <w:framePr w:w="701" w:x="914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2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774" w:y="69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丁玉芹</w:t>
      </w:r>
    </w:p>
    <w:p>
      <w:pPr>
        <w:pStyle w:val="Normal"/>
        <w:framePr w:w="902" w:x="1450" w:y="74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1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406" w:x="221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牙齿缺失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406" w:x="2210" w:y="856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/>
          <w:color w:val="000000"/>
          <w:spacing w:val="0"/>
          <w:sz w:val="20"/>
        </w:rPr>
        <w:t>7</w:t>
      </w:r>
      <w:r>
        <w:rPr>
          <w:rFonts w:ascii="FangSong" w:hAnsi="FangSong" w:cs="FangSong"/>
          <w:color w:val="000000"/>
          <w:spacing w:val="0"/>
          <w:sz w:val="20"/>
        </w:rPr>
        <w:t>缺失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9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910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910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910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10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10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10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9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910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910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910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910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3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810" w:x="9480" w:y="10712"/>
        <w:widowControl w:val="off"/>
        <w:autoSpaceDE w:val="off"/>
        <w:autoSpaceDN w:val="off"/>
        <w:spacing w:before="0" w:after="0" w:line="154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1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51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518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151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51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51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18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902" w:x="1450" w:y="127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16" w:x="914" w:y="1306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3061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306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06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061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306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709" w:x="2210" w:y="134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-1.59,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质</w:t>
      </w:r>
      <w:r>
        <w:rPr>
          <w:rFonts w:ascii="FangSong" w:hAnsi="FangSong" w:cs="FangSong"/>
          <w:color w:val="000000"/>
          <w:spacing w:val="0"/>
          <w:sz w:val="20"/>
        </w:rPr>
        <w:t>减</w:t>
      </w:r>
      <w:r>
        <w:rPr>
          <w:rFonts w:ascii="FangSong" w:hAnsi="FangSong" w:cs="FangSong"/>
          <w:color w:val="000000"/>
          <w:spacing w:val="0"/>
          <w:sz w:val="20"/>
        </w:rPr>
        <w:t>少</w:t>
      </w:r>
    </w:p>
    <w:p>
      <w:pPr>
        <w:pStyle w:val="Normal"/>
        <w:framePr w:w="1507" w:x="8050" w:y="134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1373.54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38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803" w:x="2210" w:y="138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-1.36</w:t>
      </w:r>
    </w:p>
    <w:p>
      <w:pPr>
        <w:pStyle w:val="Normal"/>
        <w:framePr w:w="1810" w:x="9480" w:y="14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147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1102" w:x="929" w:y="1501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501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501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501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8" style="position:absolute;margin-left:43.55pt;margin-top:44.1pt;z-index:-195;width:508.3pt;height:167.5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230pt;z-index:-19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67.45pt;z-index:-203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368.5pt;z-index:-20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405.9pt;z-index:-211;width:507pt;height:130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554.1pt;z-index:-21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91.7pt;z-index:-219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631.4pt;z-index:-22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68.85pt;z-index:-227;width:507pt;height:41.9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728.95pt;z-index:-23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766.5pt;z-index:-235;width:507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770.35pt;z-index:-23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0pt;margin-top:0pt;z-index:-2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131804260073</w:t>
      </w:r>
    </w:p>
    <w:p>
      <w:pPr>
        <w:pStyle w:val="Normal"/>
        <w:framePr w:w="2198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2198" w:x="914" w:y="1419"/>
        <w:widowControl w:val="off"/>
        <w:autoSpaceDE w:val="off"/>
        <w:autoSpaceDN w:val="off"/>
        <w:spacing w:before="0" w:after="0" w:line="76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4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1422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507" w:x="9682" w:y="2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0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37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 xml:space="preserve">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372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37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3723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3723"/>
        <w:widowControl w:val="off"/>
        <w:autoSpaceDE w:val="off"/>
        <w:autoSpaceDN w:val="off"/>
        <w:spacing w:before="0" w:after="0" w:line="278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</w:t>
      </w:r>
      <w:r>
        <w:rPr>
          <w:rFonts w:ascii="FangSong" w:hAnsi="FangSong" w:cs="FangSong"/>
          <w:color w:val="000000"/>
          <w:spacing w:val="0"/>
          <w:sz w:val="20"/>
        </w:rPr>
        <w:t>培林</w:t>
      </w:r>
    </w:p>
    <w:p>
      <w:pPr>
        <w:pStyle w:val="Normal"/>
        <w:framePr w:w="499" w:x="6754" w:y="3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1" style="position:absolute;margin-left:43.55pt;margin-top:44.1pt;z-index:-247;width:506.3pt;height:4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5.25pt;margin-top:107.6pt;z-index:-251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4.9pt;margin-top:146.85pt;z-index:-25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184.4pt;z-index:-259;width:507pt;height:27.7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3.9pt;margin-top:770.35pt;z-index:-2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0pt;margin-top:0pt;z-index:-2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131804260073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544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脏实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回声轻度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密增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远场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745" w:x="4150" w:y="731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1986" w:x="4150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81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隆起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</w:t>
      </w:r>
    </w:p>
    <w:p>
      <w:pPr>
        <w:pStyle w:val="Normal"/>
        <w:framePr w:w="7618" w:x="4150" w:y="812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号。</w:t>
      </w:r>
    </w:p>
    <w:p>
      <w:pPr>
        <w:pStyle w:val="Normal"/>
        <w:framePr w:w="772" w:x="2066" w:y="86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8687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8687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920" w:x="4150" w:y="86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6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92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24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103" w:x="4150" w:y="97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00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下极可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15mm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16mm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凸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</w:p>
    <w:p>
      <w:pPr>
        <w:pStyle w:val="Normal"/>
        <w:framePr w:w="7745" w:x="4150" w:y="1004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6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765" w:x="4150" w:y="106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8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986" w:x="4150" w:y="11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回声欠均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4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态饱满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双叶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回声欠均</w:t>
      </w:r>
      <w:r>
        <w:rPr>
          <w:rFonts w:ascii="FangSong" w:hAnsi="FangSong" w:cs="FangSong"/>
          <w:color w:val="000000"/>
          <w:spacing w:val="0"/>
          <w:sz w:val="22"/>
        </w:rPr>
        <w:t>，呈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状低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7745" w:x="4150" w:y="1141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213" w:x="2066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973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555" w:x="4150" w:y="123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膜增厚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5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叉</w:t>
      </w:r>
      <w:r>
        <w:rPr>
          <w:rFonts w:ascii="FangSong" w:hAnsi="FangSong" w:cs="FangSong"/>
          <w:color w:val="000000"/>
          <w:spacing w:val="0"/>
          <w:sz w:val="22"/>
        </w:rPr>
        <w:t>部，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颈内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起始处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</w:p>
    <w:p>
      <w:pPr>
        <w:pStyle w:val="Normal"/>
        <w:framePr w:w="7745" w:x="4150" w:y="1258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1.4mm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局</w:t>
      </w:r>
      <w:r>
        <w:rPr>
          <w:rFonts w:ascii="FangSong" w:hAnsi="FangSong" w:cs="FangSong"/>
          <w:color w:val="000000"/>
          <w:spacing w:val="0"/>
          <w:sz w:val="22"/>
        </w:rPr>
        <w:t>部管</w:t>
      </w:r>
      <w:r>
        <w:rPr>
          <w:rFonts w:ascii="FangSong" w:hAnsi="FangSong" w:cs="FangSong"/>
          <w:color w:val="000000"/>
          <w:spacing w:val="0"/>
          <w:sz w:val="22"/>
        </w:rPr>
        <w:t>腔可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发，其中一</w:t>
      </w:r>
      <w:r>
        <w:rPr>
          <w:rFonts w:ascii="FangSong" w:hAnsi="FangSong" w:cs="FangSong"/>
          <w:color w:val="000000"/>
          <w:spacing w:val="0"/>
          <w:sz w:val="22"/>
        </w:rPr>
        <w:t>个位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</w:p>
    <w:p>
      <w:pPr>
        <w:pStyle w:val="Normal"/>
        <w:framePr w:w="7745" w:x="4150" w:y="1258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叉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14.3mmx4.5mm</w:t>
      </w:r>
      <w:r>
        <w:rPr>
          <w:rFonts w:ascii="FangSong" w:hAnsi="FangSong" w:cs="FangSong"/>
          <w:color w:val="000000"/>
          <w:spacing w:val="0"/>
          <w:sz w:val="22"/>
        </w:rPr>
        <w:t>，呈</w:t>
      </w:r>
      <w:r>
        <w:rPr>
          <w:rFonts w:ascii="FangSong" w:hAnsi="FangSong" w:cs="FangSong"/>
          <w:color w:val="000000"/>
          <w:spacing w:val="0"/>
          <w:sz w:val="22"/>
        </w:rPr>
        <w:t>混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回声斑块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表面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光滑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</w:t>
      </w:r>
    </w:p>
    <w:p>
      <w:pPr>
        <w:pStyle w:val="Normal"/>
        <w:framePr w:w="7745" w:x="4150" w:y="1258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I: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流充盈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7" style="position:absolute;margin-left:43.55pt;margin-top:44.1pt;z-index:-27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125.85pt;z-index:-27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8.7pt;margin-top:146pt;z-index:-279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209.3pt;margin-top:146pt;z-index:-283;width:157.45pt;height:97.3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369.7pt;margin-top:146pt;z-index:-287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3.9pt;margin-top:766.4pt;z-index:-2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0pt;margin-top:0pt;z-index:-2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131804260073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3682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膜增厚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</w:p>
    <w:p>
      <w:pPr>
        <w:pStyle w:val="Normal"/>
        <w:framePr w:w="2096" w:x="2066" w:y="20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</w:p>
    <w:p>
      <w:pPr>
        <w:pStyle w:val="Normal"/>
        <w:framePr w:w="2096" w:x="2066" w:y="2087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</w:p>
    <w:p>
      <w:pPr>
        <w:pStyle w:val="Normal"/>
        <w:framePr w:w="2096" w:x="2066" w:y="20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2096" w:x="2066" w:y="28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回声欠均</w:t>
      </w:r>
    </w:p>
    <w:p>
      <w:pPr>
        <w:pStyle w:val="Normal"/>
        <w:framePr w:w="1434" w:x="1975" w:y="405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403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2018-04-26</w:t>
      </w:r>
    </w:p>
    <w:p>
      <w:pPr>
        <w:pStyle w:val="Normal"/>
        <w:framePr w:w="1981" w:x="7747" w:y="400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</w:t>
      </w:r>
      <w:r>
        <w:rPr>
          <w:rFonts w:ascii="FangSong" w:hAnsi="FangSong" w:cs="FangSong"/>
          <w:color w:val="000000"/>
          <w:spacing w:val="0"/>
          <w:sz w:val="22"/>
        </w:rPr>
        <w:t>兰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4" style="position:absolute;margin-left:43.55pt;margin-top:44.1pt;z-index:-29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3.9pt;margin-top:766.4pt;z-index:-3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0pt;margin-top:0pt;z-index:-3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131804260073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4808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弓突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并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4808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两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701" w:x="98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317" w:x="2066" w:y="87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弓突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并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</w:p>
    <w:p>
      <w:pPr>
        <w:pStyle w:val="Normal"/>
        <w:framePr w:w="1434" w:x="1975" w:y="100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99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2018-04-26</w:t>
      </w:r>
    </w:p>
    <w:p>
      <w:pPr>
        <w:pStyle w:val="Normal"/>
        <w:framePr w:w="1760" w:x="7747" w:y="99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7" style="position:absolute;margin-left:43.55pt;margin-top:44.1pt;z-index:-31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3.9pt;margin-top:125.85pt;z-index:-31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189.7pt;margin-top:146pt;z-index:-319;width:232.3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3.9pt;margin-top:766.4pt;z-index:-32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0pt;margin-top:0pt;z-index:-3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131804260073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2" style="position:absolute;margin-left:24pt;margin-top:54.15pt;z-index:-331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23.65pt;margin-top:28.95pt;z-index:-3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29.3pt;margin-top:102.05pt;z-index:-339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15.5pt;margin-top:525.05pt;z-index:-343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0pt;margin-top:0pt;z-index:-34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131804260073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7" style="position:absolute;margin-left:29.3pt;margin-top:29.95pt;z-index:-351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32.15pt;margin-top:77.25pt;z-index:-355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131804260073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：刘波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131804260073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2018-04-26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6.33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30.3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1.92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5.8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0.37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60.1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601" w:x="5150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0.23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150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0.441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91.3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340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31.1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247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702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12.9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1.018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9" style="position:absolute;margin-left:45.7pt;margin-top:29.95pt;z-index:-35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3.9pt;margin-top:137.35pt;z-index:-36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2.7pt;margin-top:160.75pt;z-index:-36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4.3pt;margin-top:174.45pt;z-index:-371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3.9pt;margin-top:776.6pt;z-index:-3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0pt;margin-top:0pt;z-index:-3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131804260073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：刘波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131804260073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2018-04-26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400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0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</w:t>
      </w:r>
    </w:p>
    <w:p>
      <w:pPr>
        <w:pStyle w:val="Normal"/>
        <w:framePr w:w="601" w:x="7363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</w:t>
      </w:r>
    </w:p>
    <w:p>
      <w:pPr>
        <w:pStyle w:val="Normal"/>
        <w:framePr w:w="601" w:x="7363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7.45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79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4.79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3.05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7.21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0.92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5.19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44</w:t>
      </w:r>
    </w:p>
    <w:p>
      <w:pPr>
        <w:pStyle w:val="Normal"/>
        <w:framePr w:w="499" w:x="6398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499" w:x="6398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肽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97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魏</w:t>
      </w:r>
      <w:r>
        <w:rPr>
          <w:rFonts w:ascii="FangSong" w:hAnsi="FangSong" w:cs="FangSong"/>
          <w:color w:val="000000"/>
          <w:spacing w:val="0"/>
          <w:sz w:val="20"/>
        </w:rPr>
        <w:t>红</w:t>
      </w:r>
    </w:p>
    <w:p>
      <w:pPr>
        <w:pStyle w:val="Normal"/>
        <w:framePr w:w="1577" w:x="9223" w:y="97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1.37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4.66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14.79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0.99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14.63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0.903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7.34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0.366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比值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0.41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2.54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1.33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1603" w:x="6281" w:y="147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魏</w:t>
      </w:r>
      <w:r>
        <w:rPr>
          <w:rFonts w:ascii="FangSong" w:hAnsi="FangSong" w:cs="FangSong"/>
          <w:color w:val="000000"/>
          <w:spacing w:val="0"/>
          <w:sz w:val="20"/>
        </w:rPr>
        <w:t>红</w:t>
      </w:r>
    </w:p>
    <w:p>
      <w:pPr>
        <w:pStyle w:val="Normal"/>
        <w:framePr w:w="1779" w:x="9223" w:y="147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</w:t>
      </w:r>
      <w:r>
        <w:rPr>
          <w:rFonts w:ascii="FangSong" w:hAnsi="FangSong" w:cs="FangSong"/>
          <w:color w:val="000000"/>
          <w:spacing w:val="0"/>
          <w:sz w:val="20"/>
        </w:rPr>
        <w:t>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95" style="position:absolute;margin-left:45.7pt;margin-top:29.95pt;z-index:-38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3.9pt;margin-top:137.35pt;z-index:-387;width:533.4pt;height:109.95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2.7pt;margin-top:282.3pt;z-index:-39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4.3pt;margin-top:296pt;z-index:-395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2.7pt;margin-top:516.8pt;z-index:-39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4.3pt;margin-top:530.5pt;z-index:-403;width:533.05pt;height:201.05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3.9pt;margin-top:776.6pt;z-index:-4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0pt;margin-top:0pt;z-index:-4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RCOUGH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e89fce2e-0000-0000-0000-000000000000}"/>
  </w:font>
  <w:font w:name="HTDVSD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b1f148cd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OOVWGN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cc9d6a0f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styles" Target="styles.xml" /><Relationship Id="rId105" Type="http://schemas.openxmlformats.org/officeDocument/2006/relationships/fontTable" Target="fontTable.xml" /><Relationship Id="rId106" Type="http://schemas.openxmlformats.org/officeDocument/2006/relationships/settings" Target="settings.xml" /><Relationship Id="rId107" Type="http://schemas.openxmlformats.org/officeDocument/2006/relationships/webSettings" Target="webSettings.xml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14</Pages>
  <Words>2959</Words>
  <Characters>6252</Characters>
  <Application>Aspose</Application>
  <DocSecurity>0</DocSecurity>
  <Lines>815</Lines>
  <Paragraphs>815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6634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2019-12-19T16:34:15+08:00</dcterms:created>
  <dcterms:modified xmlns:xsi="http://www.w3.org/2001/XMLSchema-instance" xmlns:dcterms="http://purl.org/dc/terms/" xsi:type="dcterms:W3CDTF">2019-12-19T16:34:15+08:00</dcterms:modified>
</coreProperties>
</file>