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UBPNQT+MicrosoftYaHei" w:hAnsi="UBPNQT+MicrosoftYaHei" w:cs="UBPNQT+MicrosoftYaHei"/>
          <w:color w:val="000000"/>
          <w:spacing w:val="0"/>
          <w:sz w:val="18"/>
        </w:rPr>
      </w:pPr>
      <w:r>
        <w:rPr>
          <w:rFonts w:ascii="UBPNQT+MicrosoftYaHei" w:hAnsi="UBPNQT+MicrosoftYaHei" w:cs="UBPNQT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HPSDE+MicrosoftYaHei"/>
          <w:color w:val="000000"/>
          <w:spacing w:val="0"/>
          <w:sz w:val="22"/>
        </w:rPr>
      </w:pPr>
      <w:r>
        <w:rPr>
          <w:rFonts w:ascii="UBPNQT+MicrosoftYaHei" w:hAnsi="UBPNQT+MicrosoftYaHei" w:cs="UBPNQT+MicrosoftYaHei"/>
          <w:color w:val="000000"/>
          <w:spacing w:val="0"/>
          <w:sz w:val="22"/>
        </w:rPr>
        <w:t>体检日期</w:t>
      </w:r>
      <w:r>
        <w:rPr>
          <w:rFonts w:ascii="UHPSDE+MicrosoftYaHei"/>
          <w:color w:val="000000"/>
          <w:spacing w:val="0"/>
          <w:sz w:val="22"/>
        </w:rPr>
        <w:t>:  2018-04-26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UBPNQT+MicrosoftYaHei" w:hAnsi="UBPNQT+MicrosoftYaHei" w:cs="UBPNQT+MicrosoftYaHei"/>
          <w:color w:val="000000"/>
          <w:spacing w:val="0"/>
          <w:sz w:val="22"/>
        </w:rPr>
      </w:pPr>
      <w:r>
        <w:rPr>
          <w:rFonts w:ascii="UBPNQT+MicrosoftYaHei" w:hAnsi="UBPNQT+MicrosoftYaHei" w:cs="UBPNQT+MicrosoftYaHei"/>
          <w:color w:val="000000"/>
          <w:spacing w:val="0"/>
          <w:sz w:val="22"/>
        </w:rPr>
        <w:t>姓名</w:t>
      </w:r>
      <w:r>
        <w:rPr>
          <w:rFonts w:ascii="UHPSDE+MicrosoftYaHei"/>
          <w:color w:val="000000"/>
          <w:spacing w:val="0"/>
          <w:sz w:val="22"/>
        </w:rPr>
        <w:t xml:space="preserve">:  </w:t>
      </w:r>
      <w:r>
        <w:rPr>
          <w:rFonts w:ascii="UBPNQT+MicrosoftYaHei" w:hAnsi="UBPNQT+MicrosoftYaHei" w:cs="UBPNQT+MicrosoftYaHei"/>
          <w:color w:val="000000"/>
          <w:spacing w:val="0"/>
          <w:sz w:val="22"/>
        </w:rPr>
        <w:t>吕桥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HPSDE+MicrosoftYaHei"/>
          <w:color w:val="000000"/>
          <w:spacing w:val="0"/>
          <w:sz w:val="22"/>
        </w:rPr>
      </w:pPr>
      <w:r>
        <w:rPr>
          <w:rFonts w:ascii="UBPNQT+MicrosoftYaHei" w:hAnsi="UBPNQT+MicrosoftYaHei" w:cs="UBPNQT+MicrosoftYaHei"/>
          <w:color w:val="000000"/>
          <w:spacing w:val="0"/>
          <w:sz w:val="22"/>
        </w:rPr>
        <w:t>卡号</w:t>
      </w:r>
      <w:r>
        <w:rPr>
          <w:rFonts w:ascii="UHPSDE+MicrosoftYaHei"/>
          <w:color w:val="000000"/>
          <w:spacing w:val="0"/>
          <w:sz w:val="22"/>
        </w:rPr>
        <w:t xml:space="preserve">:  </w:t>
      </w:r>
      <w:r>
        <w:rPr>
          <w:rFonts w:ascii="UHPSDE+MicrosoftYaHei"/>
          <w:color w:val="000000"/>
          <w:spacing w:val="0"/>
          <w:sz w:val="22"/>
        </w:rPr>
        <w:t>16013883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BPNQT+MicrosoftYaHei" w:hAnsi="UBPNQT+MicrosoftYaHei" w:cs="UBPNQT+MicrosoftYaHei"/>
          <w:color w:val="000000"/>
          <w:spacing w:val="0"/>
          <w:sz w:val="22"/>
        </w:rPr>
      </w:pPr>
      <w:r>
        <w:rPr>
          <w:rFonts w:ascii="UBPNQT+MicrosoftYaHei" w:hAnsi="UBPNQT+MicrosoftYaHei" w:cs="UBPNQT+MicrosoftYaHei"/>
          <w:color w:val="000000"/>
          <w:spacing w:val="0"/>
          <w:sz w:val="22"/>
        </w:rPr>
        <w:t>性别</w:t>
      </w:r>
      <w:r>
        <w:rPr>
          <w:rFonts w:ascii="UHPSDE+MicrosoftYaHei"/>
          <w:color w:val="000000"/>
          <w:spacing w:val="0"/>
          <w:sz w:val="22"/>
        </w:rPr>
        <w:t xml:space="preserve">: </w:t>
      </w:r>
      <w:r>
        <w:rPr>
          <w:rFonts w:ascii="UBPNQT+MicrosoftYaHei" w:hAnsi="UBPNQT+MicrosoftYaHei" w:cs="UBPNQT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BPNQT+MicrosoftYaHei" w:hAnsi="UBPNQT+MicrosoftYaHei" w:cs="UBPNQT+MicrosoftYaHei"/>
          <w:color w:val="000000"/>
          <w:spacing w:val="0"/>
          <w:sz w:val="22"/>
        </w:rPr>
      </w:pPr>
      <w:r>
        <w:rPr>
          <w:rFonts w:ascii="UBPNQT+MicrosoftYaHei" w:hAnsi="UBPNQT+MicrosoftYaHei" w:cs="UBPNQT+MicrosoftYaHei"/>
          <w:color w:val="000000"/>
          <w:spacing w:val="0"/>
          <w:sz w:val="22"/>
        </w:rPr>
        <w:t>单位</w:t>
      </w:r>
      <w:r>
        <w:rPr>
          <w:rFonts w:ascii="UHPSDE+MicrosoftYaHei"/>
          <w:color w:val="000000"/>
          <w:spacing w:val="0"/>
          <w:sz w:val="22"/>
        </w:rPr>
        <w:t xml:space="preserve">:  </w:t>
      </w:r>
      <w:r>
        <w:rPr>
          <w:rFonts w:ascii="UBPNQT+MicrosoftYaHei" w:hAnsi="UBPNQT+MicrosoftYaHei" w:cs="UBPNQT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UHPSDE+MicrosoftYaHei"/>
          <w:color w:val="000000"/>
          <w:spacing w:val="0"/>
          <w:sz w:val="22"/>
        </w:rPr>
      </w:pPr>
      <w:r>
        <w:rPr>
          <w:rFonts w:ascii="UBPNQT+MicrosoftYaHei" w:hAnsi="UBPNQT+MicrosoftYaHei" w:cs="UBPNQT+MicrosoftYaHei"/>
          <w:color w:val="000000"/>
          <w:spacing w:val="0"/>
          <w:sz w:val="22"/>
        </w:rPr>
        <w:t>部门</w:t>
      </w:r>
      <w:r>
        <w:rPr>
          <w:rFonts w:ascii="UHPSDE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HPSDE+MicrosoftYaHei"/>
          <w:color w:val="000000"/>
          <w:spacing w:val="0"/>
          <w:sz w:val="22"/>
        </w:rPr>
      </w:pPr>
      <w:r>
        <w:rPr>
          <w:rFonts w:ascii="UBPNQT+MicrosoftYaHei" w:hAnsi="UBPNQT+MicrosoftYaHei" w:cs="UBPNQT+MicrosoftYaHei"/>
          <w:color w:val="000000"/>
          <w:spacing w:val="0"/>
          <w:sz w:val="22"/>
        </w:rPr>
        <w:t>联系方式</w:t>
      </w:r>
      <w:r>
        <w:rPr>
          <w:rFonts w:ascii="UHPSDE+MicrosoftYaHei"/>
          <w:color w:val="000000"/>
          <w:spacing w:val="0"/>
          <w:sz w:val="22"/>
        </w:rPr>
        <w:t>:  139****7621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HPSDE+MicrosoftYaHei"/>
          <w:color w:val="000000"/>
          <w:spacing w:val="0"/>
          <w:sz w:val="22"/>
        </w:rPr>
      </w:pPr>
      <w:r>
        <w:rPr>
          <w:rFonts w:ascii="UBPNQT+MicrosoftYaHei" w:hAnsi="UBPNQT+MicrosoftYaHei" w:cs="UBPNQT+MicrosoftYaHei"/>
          <w:color w:val="000000"/>
          <w:spacing w:val="0"/>
          <w:sz w:val="22"/>
        </w:rPr>
        <w:t>身份证号</w:t>
      </w:r>
      <w:r>
        <w:rPr>
          <w:rFonts w:ascii="UHPSDE+MicrosoftYaHei"/>
          <w:color w:val="000000"/>
          <w:spacing w:val="0"/>
          <w:sz w:val="22"/>
        </w:rPr>
        <w:t>: 110102********0015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UBPNQT+MicrosoftYaHei" w:hAnsi="UBPNQT+MicrosoftYaHei" w:cs="UBPNQT+MicrosoftYaHei"/>
          <w:color w:val="000000"/>
          <w:spacing w:val="0"/>
          <w:sz w:val="28"/>
        </w:rPr>
      </w:pPr>
      <w:r>
        <w:rPr>
          <w:rFonts w:ascii="UBPNQT+MicrosoftYaHei" w:hAnsi="UBPNQT+MicrosoftYaHei" w:cs="UBPNQT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UBPNQT+MicrosoftYaHei" w:hAnsi="UBPNQT+MicrosoftYaHei" w:cs="UBPNQT+MicrosoftYaHei"/>
          <w:color w:val="000000"/>
          <w:spacing w:val="0"/>
          <w:sz w:val="28"/>
        </w:rPr>
      </w:pPr>
      <w:r>
        <w:rPr>
          <w:rFonts w:ascii="UBPNQT+MicrosoftYaHei" w:hAnsi="UBPNQT+MicrosoftYaHei" w:cs="UBPNQT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16013883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131804260075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尊敬的吕桥先生：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448" w:x="3276" w:y="4006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RGODPC+Wingdings-Regular" w:hAnsi="RGODPC+Wingdings-Regular" w:cs="RGODPC+Wingdings-Regular"/>
          <w:color w:val="000000"/>
          <w:spacing w:val="0"/>
          <w:sz w:val="23"/>
        </w:rPr>
      </w:pPr>
      <w:r>
        <w:rPr>
          <w:rFonts w:ascii="RGODPC+Wingdings-Regular" w:hAnsi="RGODPC+Wingdings-Regular" w:cs="RGODPC+Wingdings-Regular"/>
          <w:color w:val="000000"/>
          <w:spacing w:val="0"/>
          <w:sz w:val="23"/>
        </w:rPr>
        <w:t>ü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RGODPC+Wingdings-Regular" w:hAnsi="RGODPC+Wingdings-Regular" w:cs="RGODPC+Wingdings-Regular"/>
          <w:color w:val="000000"/>
          <w:spacing w:val="0"/>
          <w:sz w:val="23"/>
        </w:rPr>
      </w:pPr>
      <w:r>
        <w:rPr>
          <w:rFonts w:ascii="RGODPC+Wingdings-Regular" w:hAnsi="RGODPC+Wingdings-Regular" w:cs="RGODPC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吕桥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16013883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131804260075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5996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科其它病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乙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弥漫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5996" w:x="1190" w:y="2363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请结</w:t>
      </w:r>
      <w:r>
        <w:rPr>
          <w:rFonts w:ascii="FangSong" w:hAnsi="FangSong" w:cs="FangSong"/>
          <w:color w:val="000000"/>
          <w:spacing w:val="0"/>
          <w:sz w:val="22"/>
        </w:rPr>
        <w:t>合原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肝功能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7110" w:x="1440" w:y="299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分为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两类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应专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</w:t>
      </w:r>
    </w:p>
    <w:p>
      <w:pPr>
        <w:pStyle w:val="Normal"/>
        <w:framePr w:w="2317" w:x="1579" w:y="33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345" w:x="1190" w:y="37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牙齿缺失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345" w:x="1190" w:y="3793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修复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345" w:x="1190" w:y="44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48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脾充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免疫</w:t>
      </w:r>
      <w:r>
        <w:rPr>
          <w:rFonts w:ascii="FangSong" w:hAnsi="FangSong" w:cs="FangSong"/>
          <w:color w:val="000000"/>
          <w:spacing w:val="0"/>
          <w:sz w:val="22"/>
        </w:rPr>
        <w:t>性疾病、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液系统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等可致脾</w:t>
      </w:r>
      <w:r>
        <w:rPr>
          <w:rFonts w:ascii="FangSong" w:hAnsi="FangSong" w:cs="FangSong"/>
          <w:color w:val="000000"/>
          <w:spacing w:val="0"/>
          <w:sz w:val="22"/>
        </w:rPr>
        <w:t>大。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轻度肿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改变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10408" w:x="1440" w:y="4830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无明</w:t>
      </w:r>
      <w:r>
        <w:rPr>
          <w:rFonts w:ascii="FangSong" w:hAnsi="FangSong" w:cs="FangSong"/>
          <w:color w:val="000000"/>
          <w:spacing w:val="0"/>
          <w:sz w:val="22"/>
        </w:rPr>
        <w:t>显症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发现重要疾病，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观察</w:t>
      </w:r>
      <w:r>
        <w:rPr>
          <w:rFonts w:ascii="FangSong" w:hAnsi="FangSong" w:cs="FangSong"/>
          <w:color w:val="000000"/>
          <w:spacing w:val="0"/>
          <w:sz w:val="22"/>
        </w:rPr>
        <w:t>随访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</w:t>
      </w: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进行性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应专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3079" w:x="1190" w:y="54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2" w:x="1440" w:y="5809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检查结果：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/>
          <w:color w:val="000000"/>
          <w:spacing w:val="0"/>
          <w:sz w:val="22"/>
        </w:rPr>
        <w:t>(3.34x10^9/L)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细胞绝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/>
          <w:color w:val="000000"/>
          <w:spacing w:val="0"/>
          <w:sz w:val="22"/>
        </w:rPr>
        <w:t>(0.98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细胞百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比</w:t>
      </w:r>
    </w:p>
    <w:p>
      <w:pPr>
        <w:pStyle w:val="Normal"/>
        <w:framePr w:w="10532" w:x="1440" w:y="5809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(0%)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细胞绝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/>
          <w:color w:val="000000"/>
          <w:spacing w:val="0"/>
          <w:sz w:val="22"/>
        </w:rPr>
        <w:t>(0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嗜</w:t>
      </w:r>
      <w:r>
        <w:rPr>
          <w:rFonts w:ascii="FangSong" w:hAnsi="FangSong" w:cs="FangSong"/>
          <w:color w:val="000000"/>
          <w:spacing w:val="0"/>
          <w:sz w:val="22"/>
        </w:rPr>
        <w:t>酸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粒细胞百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/>
          <w:color w:val="000000"/>
          <w:spacing w:val="0"/>
          <w:sz w:val="22"/>
        </w:rPr>
        <w:t>(8.7%)</w:t>
      </w:r>
    </w:p>
    <w:p>
      <w:pPr>
        <w:pStyle w:val="Normal"/>
        <w:framePr w:w="10532" w:x="1440" w:y="580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建议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异常请进一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10698" w:x="1190" w:y="67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(4.569 ng/ml)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游离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比值降低</w:t>
      </w:r>
    </w:p>
    <w:p>
      <w:pPr>
        <w:pStyle w:val="Normal"/>
        <w:framePr w:w="10698" w:x="1190" w:y="6736"/>
        <w:widowControl w:val="off"/>
        <w:autoSpaceDE w:val="off"/>
        <w:autoSpaceDN w:val="off"/>
        <w:spacing w:before="0" w:after="0" w:line="288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(0.2 )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582" w:x="1190" w:y="7369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建议</w:t>
      </w:r>
      <w:r>
        <w:rPr>
          <w:rFonts w:ascii="FangSong" w:hAnsi="FangSong" w:cs="FangSong"/>
          <w:color w:val="000000"/>
          <w:spacing w:val="0"/>
          <w:sz w:val="22"/>
        </w:rPr>
        <w:t>到医院专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查，诊治。</w:t>
      </w:r>
    </w:p>
    <w:p>
      <w:pPr>
        <w:pStyle w:val="Normal"/>
        <w:framePr w:w="3582" w:x="1190" w:y="7369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门影增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80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门影增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肺血</w:t>
      </w:r>
      <w:r>
        <w:rPr>
          <w:rFonts w:ascii="FangSong" w:hAnsi="FangSong" w:cs="FangSong"/>
          <w:color w:val="000000"/>
          <w:spacing w:val="0"/>
          <w:sz w:val="22"/>
        </w:rPr>
        <w:t>管异常、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大、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区肿瘤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叠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。请结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到专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1655" w:x="1440" w:y="83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检查、诊治。</w:t>
      </w:r>
    </w:p>
    <w:p>
      <w:pPr>
        <w:pStyle w:val="Normal"/>
        <w:framePr w:w="4092" w:x="1190" w:y="86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谷胺酰转肽酶增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(94 U/L)[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90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系统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如胆石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梗</w:t>
      </w:r>
      <w:r>
        <w:rPr>
          <w:rFonts w:ascii="FangSong" w:hAnsi="FangSong" w:cs="FangSong"/>
          <w:color w:val="000000"/>
          <w:spacing w:val="0"/>
          <w:sz w:val="22"/>
        </w:rPr>
        <w:t>阻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 w:hAnsi="FangSong" w:cs="FangSong"/>
          <w:color w:val="000000"/>
          <w:spacing w:val="0"/>
          <w:sz w:val="22"/>
        </w:rPr>
        <w:t>胆汁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</w:p>
    <w:p>
      <w:pPr>
        <w:pStyle w:val="Normal"/>
        <w:framePr w:w="10411" w:x="1440" w:y="90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精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 w:hAnsi="FangSong" w:cs="FangSong"/>
          <w:color w:val="000000"/>
          <w:spacing w:val="0"/>
          <w:sz w:val="22"/>
        </w:rPr>
        <w:t>或转移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酗酒尤</w:t>
      </w:r>
      <w:r>
        <w:rPr>
          <w:rFonts w:ascii="FangSong" w:hAnsi="FangSong" w:cs="FangSong"/>
          <w:color w:val="000000"/>
          <w:spacing w:val="0"/>
          <w:sz w:val="22"/>
        </w:rPr>
        <w:t>其为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原</w:t>
      </w:r>
    </w:p>
    <w:p>
      <w:pPr>
        <w:pStyle w:val="Normal"/>
        <w:framePr w:w="10411" w:x="1440" w:y="903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B</w:t>
      </w:r>
      <w:r>
        <w:rPr>
          <w:rFonts w:ascii="FangSong" w:hAnsi="FangSong" w:cs="FangSong"/>
          <w:color w:val="000000"/>
          <w:spacing w:val="0"/>
          <w:sz w:val="22"/>
        </w:rPr>
        <w:t>超等</w:t>
      </w:r>
      <w:r>
        <w:rPr>
          <w:rFonts w:ascii="FangSong" w:hAnsi="FangSong" w:cs="FangSong"/>
          <w:color w:val="000000"/>
          <w:spacing w:val="0"/>
          <w:sz w:val="22"/>
        </w:rPr>
        <w:t>临床</w:t>
      </w:r>
      <w:r>
        <w:rPr>
          <w:rFonts w:ascii="FangSong" w:hAnsi="FangSong" w:cs="FangSong"/>
          <w:color w:val="000000"/>
          <w:spacing w:val="0"/>
          <w:sz w:val="22"/>
        </w:rPr>
        <w:t>资料综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析</w:t>
      </w:r>
      <w:r>
        <w:rPr>
          <w:rFonts w:ascii="FangSong" w:hAnsi="FangSong" w:cs="FangSong"/>
          <w:color w:val="000000"/>
          <w:spacing w:val="0"/>
          <w:sz w:val="22"/>
        </w:rPr>
        <w:t>，查</w:t>
      </w:r>
      <w:r>
        <w:rPr>
          <w:rFonts w:ascii="FangSong" w:hAnsi="FangSong" w:cs="FangSong"/>
          <w:color w:val="000000"/>
          <w:spacing w:val="0"/>
          <w:sz w:val="22"/>
        </w:rPr>
        <w:t>找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100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4475" w:x="1190" w:y="1042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碳</w:t>
      </w:r>
      <w:r>
        <w:rPr>
          <w:rFonts w:ascii="FangSong"/>
          <w:color w:val="000000"/>
          <w:spacing w:val="0"/>
          <w:sz w:val="22"/>
        </w:rPr>
        <w:t>13-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素呼气试验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07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于根治慢性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变风险</w:t>
      </w:r>
      <w:r>
        <w:rPr>
          <w:rFonts w:ascii="FangSong" w:hAnsi="FangSong" w:cs="FangSong"/>
          <w:color w:val="000000"/>
          <w:spacing w:val="0"/>
          <w:sz w:val="22"/>
        </w:rPr>
        <w:t>。建</w:t>
      </w:r>
    </w:p>
    <w:p>
      <w:pPr>
        <w:pStyle w:val="Normal"/>
        <w:framePr w:w="10411" w:x="1440" w:y="1076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4602" w:x="1190" w:y="113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伪影待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602" w:x="1190" w:y="11399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4602" w:x="1190" w:y="120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小板计数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/>
          <w:color w:val="000000"/>
          <w:spacing w:val="0"/>
          <w:sz w:val="22"/>
        </w:rPr>
        <w:t xml:space="preserve">(108 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24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小板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紫癜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功能亢</w:t>
      </w:r>
      <w:r>
        <w:rPr>
          <w:rFonts w:ascii="FangSong" w:hAnsi="FangSong" w:cs="FangSong"/>
          <w:color w:val="000000"/>
          <w:spacing w:val="0"/>
          <w:sz w:val="22"/>
        </w:rPr>
        <w:t>进、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再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障碍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贫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毒副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10411" w:x="1440" w:y="1243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82" w:x="1190" w:y="130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外痔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134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外痔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齿状</w:t>
      </w:r>
      <w:r>
        <w:rPr>
          <w:rFonts w:ascii="FangSong" w:hAnsi="FangSong" w:cs="FangSong"/>
          <w:color w:val="000000"/>
          <w:spacing w:val="0"/>
          <w:sz w:val="22"/>
        </w:rPr>
        <w:t>线以</w:t>
      </w:r>
      <w:r>
        <w:rPr>
          <w:rFonts w:ascii="FangSong" w:hAnsi="FangSong" w:cs="FangSong"/>
          <w:color w:val="000000"/>
          <w:spacing w:val="0"/>
          <w:sz w:val="22"/>
        </w:rPr>
        <w:t>下表面盖</w:t>
      </w:r>
      <w:r>
        <w:rPr>
          <w:rFonts w:ascii="FangSong" w:hAnsi="FangSong" w:cs="FangSong"/>
          <w:color w:val="000000"/>
          <w:spacing w:val="0"/>
          <w:sz w:val="22"/>
        </w:rPr>
        <w:t>以</w:t>
      </w:r>
      <w:r>
        <w:rPr>
          <w:rFonts w:ascii="FangSong" w:hAnsi="FangSong" w:cs="FangSong"/>
          <w:color w:val="000000"/>
          <w:spacing w:val="0"/>
          <w:sz w:val="22"/>
        </w:rPr>
        <w:t>肛门</w:t>
      </w:r>
      <w:r>
        <w:rPr>
          <w:rFonts w:ascii="FangSong" w:hAnsi="FangSong" w:cs="FangSong"/>
          <w:color w:val="000000"/>
          <w:spacing w:val="0"/>
          <w:sz w:val="22"/>
        </w:rPr>
        <w:t>皮肤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静脉团块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蔬菜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水</w:t>
      </w:r>
      <w:r>
        <w:rPr>
          <w:rFonts w:ascii="FangSong" w:hAnsi="FangSong" w:cs="FangSong"/>
          <w:color w:val="000000"/>
          <w:spacing w:val="0"/>
          <w:sz w:val="22"/>
        </w:rPr>
        <w:t>果及</w:t>
      </w:r>
      <w:r>
        <w:rPr>
          <w:rFonts w:ascii="FangSong" w:hAnsi="FangSong" w:cs="FangSong"/>
          <w:color w:val="000000"/>
          <w:spacing w:val="0"/>
          <w:sz w:val="22"/>
        </w:rPr>
        <w:t>粗粮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便</w:t>
      </w:r>
    </w:p>
    <w:p>
      <w:pPr>
        <w:pStyle w:val="Normal"/>
        <w:framePr w:w="10408" w:x="1440" w:y="13415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辛辣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疼痛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加</w:t>
      </w:r>
      <w:r>
        <w:rPr>
          <w:rFonts w:ascii="FangSong" w:hAnsi="FangSong" w:cs="FangSong"/>
          <w:color w:val="000000"/>
          <w:spacing w:val="0"/>
          <w:sz w:val="22"/>
        </w:rPr>
        <w:t>重，请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124" w:x="1190" w:y="140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43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为先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通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响</w:t>
      </w:r>
      <w:r>
        <w:rPr>
          <w:rFonts w:ascii="FangSong" w:hAnsi="FangSong" w:cs="FangSong"/>
          <w:color w:val="000000"/>
          <w:spacing w:val="0"/>
          <w:sz w:val="22"/>
        </w:rPr>
        <w:t>肝功能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</w:p>
    <w:p>
      <w:pPr>
        <w:pStyle w:val="Normal"/>
        <w:framePr w:w="10411" w:x="1440" w:y="14392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快速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大，建议进一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64.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64.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496.05pt;z-index:-115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496.05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16013883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131804260075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25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:2018-04-28</w:t>
      </w:r>
    </w:p>
    <w:p>
      <w:pPr>
        <w:pStyle w:val="Normal"/>
        <w:framePr w:w="1558" w:x="5292" w:y="36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487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516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545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181.3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16013883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131804260075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171cm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74cm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64.5Kg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94cm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22.06,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0.79,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136mmHg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66mmHg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3011" w:x="221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科其它病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慢性</w:t>
      </w:r>
      <w:r>
        <w:rPr>
          <w:rFonts w:ascii="FangSong" w:hAnsi="FangSong" w:cs="FangSong"/>
          <w:color w:val="000000"/>
          <w:spacing w:val="0"/>
          <w:sz w:val="20"/>
        </w:rPr>
        <w:t>乙</w:t>
      </w:r>
      <w:r>
        <w:rPr>
          <w:rFonts w:ascii="FangSong" w:hAnsi="FangSong" w:cs="FangSong"/>
          <w:color w:val="000000"/>
          <w:spacing w:val="0"/>
          <w:sz w:val="20"/>
        </w:rPr>
        <w:t>肝</w:t>
      </w:r>
      <w:r>
        <w:rPr>
          <w:rFonts w:ascii="FangSong"/>
          <w:color w:val="000000"/>
          <w:spacing w:val="0"/>
          <w:sz w:val="20"/>
        </w:rPr>
        <w:t>):</w:t>
      </w:r>
    </w:p>
    <w:p>
      <w:pPr>
        <w:pStyle w:val="Normal"/>
        <w:framePr w:w="3011" w:x="2210" w:y="631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2008</w:t>
      </w:r>
      <w:r>
        <w:rPr>
          <w:rFonts w:ascii="FangSong" w:hAnsi="FangSong" w:cs="FangSong"/>
          <w:color w:val="000000"/>
          <w:spacing w:val="0"/>
          <w:sz w:val="20"/>
        </w:rPr>
        <w:t>年确诊，现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 w:hAnsi="FangSong" w:cs="FangSong"/>
          <w:color w:val="000000"/>
          <w:spacing w:val="0"/>
          <w:sz w:val="20"/>
        </w:rPr>
        <w:t>治</w:t>
      </w:r>
      <w:r>
        <w:rPr>
          <w:rFonts w:ascii="FangSong" w:hAnsi="FangSong" w:cs="FangSong"/>
          <w:color w:val="000000"/>
          <w:spacing w:val="0"/>
          <w:sz w:val="20"/>
        </w:rPr>
        <w:t>疗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 xml:space="preserve">殖器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1810" w:x="805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05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10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109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10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10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0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701" w:x="805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外痔</w:t>
      </w:r>
    </w:p>
    <w:p>
      <w:pPr>
        <w:pStyle w:val="Normal"/>
        <w:framePr w:w="701" w:x="6754" w:y="11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3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2798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79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107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右眼裸眼视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345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4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9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左眼裸眼视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399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9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1507" w:x="8050" w:y="139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995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5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52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5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7.9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85.35pt;z-index:-175;width:507pt;height:60.9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5.25pt;margin-top:553.4pt;z-index:-179;width:506.65pt;height:61.9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33.55pt;z-index:-18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671.1pt;z-index:-187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3.9pt;margin-top:770.35pt;z-index:-1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0pt;margin-top:0pt;z-index:-1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16013883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131804260075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62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2547" w:x="8774" w:y="69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丁玉芹</w:t>
      </w:r>
    </w:p>
    <w:p>
      <w:pPr>
        <w:pStyle w:val="Normal"/>
        <w:framePr w:w="902" w:x="1450" w:y="74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2432" w:x="221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牙齿缺失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432" w:x="2210" w:y="856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/>
          <w:color w:val="000000"/>
          <w:spacing w:val="0"/>
          <w:sz w:val="20"/>
        </w:rPr>
        <w:t>6</w:t>
      </w: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/>
          <w:color w:val="000000"/>
          <w:spacing w:val="0"/>
          <w:sz w:val="20"/>
        </w:rPr>
        <w:t>7</w:t>
      </w: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/>
          <w:color w:val="000000"/>
          <w:spacing w:val="0"/>
          <w:sz w:val="20"/>
        </w:rPr>
        <w:t>2</w:t>
      </w:r>
      <w:r>
        <w:rPr>
          <w:rFonts w:ascii="FangSong" w:hAnsi="FangSong" w:cs="FangSong"/>
          <w:color w:val="000000"/>
          <w:spacing w:val="0"/>
          <w:sz w:val="20"/>
        </w:rPr>
        <w:t>缺失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9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周</w:t>
      </w:r>
    </w:p>
    <w:p>
      <w:pPr>
        <w:pStyle w:val="Normal"/>
        <w:framePr w:w="1104" w:x="914" w:y="910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黏膜</w:t>
      </w:r>
    </w:p>
    <w:p>
      <w:pPr>
        <w:pStyle w:val="Normal"/>
        <w:framePr w:w="1104" w:x="914" w:y="910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910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10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10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10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9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910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10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10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10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3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0712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51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8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902" w:x="1450" w:y="127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116" w:x="914" w:y="130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3061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30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0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061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30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663" w:x="2210" w:y="134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1.45,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34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1375.27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38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702" w:x="2210" w:y="138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1.68</w:t>
      </w:r>
    </w:p>
    <w:p>
      <w:pPr>
        <w:pStyle w:val="Normal"/>
        <w:framePr w:w="1810" w:x="9480" w:y="14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47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素呼气试验</w:t>
      </w:r>
    </w:p>
    <w:p>
      <w:pPr>
        <w:pStyle w:val="Normal"/>
        <w:framePr w:w="1102" w:x="929" w:y="1501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501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501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501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43.55pt;margin-top:44.1pt;z-index:-199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30pt;z-index:-20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67.45pt;z-index:-207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68.5pt;z-index:-21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405.9pt;z-index:-215;width:507pt;height:130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54.1pt;z-index:-21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91.7pt;z-index:-223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31.4pt;z-index:-22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68.85pt;z-index:-231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728.95pt;z-index:-23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4.9pt;margin-top:766.5pt;z-index:-239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3.9pt;margin-top:770.35pt;z-index:-24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0pt;margin-top:0pt;z-index:-2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16013883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131804260075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 xml:space="preserve">次呼气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 xml:space="preserve">次呼气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8050" w:y="14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DOB:11.00</w:t>
      </w:r>
    </w:p>
    <w:p>
      <w:pPr>
        <w:pStyle w:val="Normal"/>
        <w:framePr w:w="1507" w:x="9682" w:y="23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28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</w:t>
      </w:r>
      <w:r>
        <w:rPr>
          <w:rFonts w:ascii="FangSong" w:hAnsi="FangSong" w:cs="FangSong"/>
          <w:color w:val="000000"/>
          <w:spacing w:val="0"/>
          <w:sz w:val="20"/>
        </w:rPr>
        <w:t>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314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14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14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14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3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 xml:space="preserve">搏波传播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</w:t>
      </w: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350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3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3500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3500"/>
        <w:widowControl w:val="off"/>
        <w:autoSpaceDE w:val="off"/>
        <w:autoSpaceDN w:val="off"/>
        <w:spacing w:before="0" w:after="0" w:line="281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2" style="position:absolute;margin-left:43.55pt;margin-top:44.1pt;z-index:-251;width:506.3pt;height:4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5.25pt;margin-top:96.3pt;z-index:-255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135.7pt;z-index:-25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173.1pt;z-index:-263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3.9pt;margin-top:770.35pt;z-index:-26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0pt;margin-top:0pt;z-index:-2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16013883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131804260075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45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左叶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9mmx6mm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</w:p>
    <w:p>
      <w:pPr>
        <w:pStyle w:val="Normal"/>
        <w:framePr w:w="7745" w:x="4150" w:y="706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75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右叶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10mmx10mm</w:t>
      </w:r>
      <w:r>
        <w:rPr>
          <w:rFonts w:ascii="FangSong" w:hAnsi="FangSong" w:cs="FangSong"/>
          <w:color w:val="000000"/>
          <w:spacing w:val="0"/>
          <w:sz w:val="22"/>
        </w:rPr>
        <w:t>，呈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不</w:t>
      </w:r>
    </w:p>
    <w:p>
      <w:pPr>
        <w:pStyle w:val="Normal"/>
        <w:framePr w:w="7745" w:x="4150" w:y="756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756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弥漫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质回</w:t>
      </w:r>
      <w:r>
        <w:rPr>
          <w:rFonts w:ascii="FangSong" w:hAnsi="FangSong" w:cs="FangSong"/>
          <w:color w:val="000000"/>
          <w:spacing w:val="0"/>
          <w:sz w:val="22"/>
        </w:rPr>
        <w:t>声弥漫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粗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</w:p>
    <w:p>
      <w:pPr>
        <w:pStyle w:val="Normal"/>
        <w:framePr w:w="7745" w:x="4150" w:y="756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静脉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干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12mm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86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8627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86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62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324" w:x="4150" w:y="91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9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厚径约</w:t>
      </w:r>
      <w:r>
        <w:rPr>
          <w:rFonts w:ascii="FangSong"/>
          <w:color w:val="000000"/>
          <w:spacing w:val="0"/>
          <w:sz w:val="22"/>
        </w:rPr>
        <w:t>42mm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长径约</w:t>
      </w:r>
      <w:r>
        <w:rPr>
          <w:rFonts w:ascii="FangSong"/>
          <w:color w:val="000000"/>
          <w:spacing w:val="0"/>
          <w:sz w:val="22"/>
        </w:rPr>
        <w:t>130mm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</w:p>
    <w:p>
      <w:pPr>
        <w:pStyle w:val="Normal"/>
        <w:framePr w:w="7618" w:x="4150" w:y="94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72" w:x="2066" w:y="99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9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2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5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5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7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1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2207" w:x="4150" w:y="111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1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长径约</w:t>
      </w:r>
      <w:r>
        <w:rPr>
          <w:rFonts w:ascii="FangSong"/>
          <w:color w:val="000000"/>
          <w:spacing w:val="0"/>
          <w:sz w:val="22"/>
        </w:rPr>
        <w:t>34mm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宽径约</w:t>
      </w:r>
      <w:r>
        <w:rPr>
          <w:rFonts w:ascii="FangSong"/>
          <w:color w:val="000000"/>
          <w:spacing w:val="0"/>
          <w:sz w:val="22"/>
        </w:rPr>
        <w:t>53mm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厚径约</w:t>
      </w:r>
      <w:r>
        <w:rPr>
          <w:rFonts w:ascii="FangSong"/>
          <w:color w:val="000000"/>
          <w:spacing w:val="0"/>
          <w:sz w:val="22"/>
        </w:rPr>
        <w:t>33mm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</w:p>
    <w:p>
      <w:pPr>
        <w:pStyle w:val="Normal"/>
        <w:framePr w:w="7618" w:x="4150" w:y="1135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2mm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</w:p>
    <w:p>
      <w:pPr>
        <w:pStyle w:val="Normal"/>
        <w:framePr w:w="7618" w:x="4150" w:y="1135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21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21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24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27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721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27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765" w:x="4150" w:y="130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33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充</w:t>
      </w:r>
      <w:r>
        <w:rPr>
          <w:rFonts w:ascii="FangSong" w:hAnsi="FangSong" w:cs="FangSong"/>
          <w:color w:val="000000"/>
          <w:spacing w:val="0"/>
          <w:sz w:val="22"/>
        </w:rPr>
        <w:t>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33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8" style="position:absolute;margin-left:43.55pt;margin-top:44.1pt;z-index:-27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3.9pt;margin-top:125.85pt;z-index:-27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8.7pt;margin-top:146pt;z-index:-283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209.3pt;margin-top:146pt;z-index:-287;width:157.45pt;height:118.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369.7pt;margin-top:146pt;z-index:-291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3.9pt;margin-top:766.4pt;z-index:-2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0pt;margin-top:0pt;z-index:-2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16013883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131804260075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809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弥漫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3809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</w:p>
    <w:p>
      <w:pPr>
        <w:pStyle w:val="Normal"/>
        <w:framePr w:w="3809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</w:p>
    <w:p>
      <w:pPr>
        <w:pStyle w:val="Normal"/>
        <w:framePr w:w="1434" w:x="1975" w:y="35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5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2018-04-26</w:t>
      </w:r>
    </w:p>
    <w:p>
      <w:pPr>
        <w:pStyle w:val="Normal"/>
        <w:framePr w:w="2788" w:x="7747" w:y="35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那开杰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5" style="position:absolute;margin-left:43.55pt;margin-top:44.1pt;z-index:-30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3.9pt;margin-top:766.4pt;z-index:-3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0pt;margin-top:0pt;z-index:-3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16013883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131804260075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9125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>]   1.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门影增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门影增</w:t>
      </w:r>
      <w:r>
        <w:rPr>
          <w:rFonts w:ascii="FangSong" w:hAnsi="FangSong" w:cs="FangSong"/>
          <w:color w:val="000000"/>
          <w:spacing w:val="0"/>
          <w:sz w:val="22"/>
        </w:rPr>
        <w:t>大。</w:t>
      </w:r>
      <w:r>
        <w:rPr>
          <w:rFonts w:ascii="FangSong" w:hAnsi="FangSong" w:cs="FangSong"/>
          <w:color w:val="000000"/>
          <w:spacing w:val="0"/>
          <w:sz w:val="22"/>
        </w:rPr>
        <w:t>余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、心、</w:t>
      </w:r>
      <w:r>
        <w:rPr>
          <w:rFonts w:ascii="FangSong" w:hAnsi="FangSong" w:cs="FangSong"/>
          <w:color w:val="000000"/>
          <w:spacing w:val="0"/>
          <w:sz w:val="22"/>
        </w:rPr>
        <w:t>膈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9125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斑点</w:t>
      </w:r>
      <w:r>
        <w:rPr>
          <w:rFonts w:ascii="FangSong" w:hAnsi="FangSong" w:cs="FangSong"/>
          <w:color w:val="000000"/>
          <w:spacing w:val="0"/>
          <w:sz w:val="22"/>
        </w:rPr>
        <w:t>状致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4824" w:x="2066" w:y="87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门影增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伪影待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/>
          <w:color w:val="000000"/>
          <w:spacing w:val="0"/>
          <w:sz w:val="22"/>
        </w:rPr>
        <w:t>)</w:t>
      </w:r>
    </w:p>
    <w:p>
      <w:pPr>
        <w:pStyle w:val="Normal"/>
        <w:framePr w:w="1434" w:x="1975" w:y="100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2018-04-26</w:t>
      </w:r>
    </w:p>
    <w:p>
      <w:pPr>
        <w:pStyle w:val="Normal"/>
        <w:framePr w:w="1760" w:x="7747" w:y="99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8" style="position:absolute;margin-left:43.55pt;margin-top:44.1pt;z-index:-31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3.9pt;margin-top:125.85pt;z-index:-31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189.7pt;margin-top:146pt;z-index:-323;width:232.55pt;height:224.75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766.4pt;z-index:-3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0pt;margin-top:0pt;z-index:-3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16013883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131804260075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3" style="position:absolute;margin-left:24pt;margin-top:54.15pt;z-index:-335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23.65pt;margin-top:28.95pt;z-index:-339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29.3pt;margin-top:102.05pt;z-index:-343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15.5pt;margin-top:525.05pt;z-index:-347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0pt;margin-top:0pt;z-index:-3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16013883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131804260075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8" style="position:absolute;margin-left:29.3pt;margin-top:29.95pt;z-index:-355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32.15pt;margin-top:77.25pt;z-index:-359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16013883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131804260075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：吕桥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60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131804260075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2018-04-27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3.34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29.3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99" w:x="6398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499" w:x="6398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47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400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61.7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2.06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8.7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99" w:x="6398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0.29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136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0.415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90.4</w:t>
      </w:r>
    </w:p>
    <w:p>
      <w:pPr>
        <w:pStyle w:val="Normal"/>
        <w:framePr w:w="702" w:x="5150" w:y="87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328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29.6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108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499" w:x="6398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0.12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11.3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14.7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702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0" style="position:absolute;margin-left:45.7pt;margin-top:29.95pt;z-index:-36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3.9pt;margin-top:137.35pt;z-index:-36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2.7pt;margin-top:160.75pt;z-index:-37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4.3pt;margin-top:174.45pt;z-index:-375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3.9pt;margin-top:776.6pt;z-index:-3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0pt;margin-top:0pt;z-index:-3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16013883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131804260075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：吕桥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60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131804260075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2018-04-27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0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</w:t>
      </w:r>
    </w:p>
    <w:p>
      <w:pPr>
        <w:pStyle w:val="Normal"/>
        <w:framePr w:w="601" w:x="7363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</w:t>
      </w:r>
    </w:p>
    <w:p>
      <w:pPr>
        <w:pStyle w:val="Normal"/>
        <w:framePr w:w="601" w:x="7363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4.86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63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272.2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5.29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1.42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1.22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2.93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94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97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魏红</w:t>
      </w:r>
    </w:p>
    <w:p>
      <w:pPr>
        <w:pStyle w:val="Normal"/>
        <w:framePr w:w="1577" w:x="9223" w:y="9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2.59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4.69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15.28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0.95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10.02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4.569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15.96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0.901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499" w:x="6398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408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621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0.2</w:t>
      </w:r>
    </w:p>
    <w:p>
      <w:pPr>
        <w:pStyle w:val="Normal"/>
        <w:framePr w:w="499" w:x="6398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0.66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2" w:x="515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4.14</w:t>
      </w:r>
    </w:p>
    <w:p>
      <w:pPr>
        <w:pStyle w:val="Normal"/>
        <w:framePr w:w="601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1603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魏红</w:t>
      </w:r>
    </w:p>
    <w:p>
      <w:pPr>
        <w:pStyle w:val="Normal"/>
        <w:framePr w:w="1779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</w:t>
      </w:r>
      <w:r>
        <w:rPr>
          <w:rFonts w:ascii="FangSong" w:hAnsi="FangSong" w:cs="FangSong"/>
          <w:color w:val="000000"/>
          <w:spacing w:val="0"/>
          <w:sz w:val="20"/>
        </w:rPr>
        <w:t>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6" style="position:absolute;margin-left:45.7pt;margin-top:29.95pt;z-index:-38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3.9pt;margin-top:137.35pt;z-index:-391;width:533.4pt;height:109.95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2.7pt;margin-top:282.3pt;z-index:-39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4.3pt;margin-top:296pt;z-index:-399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2.7pt;margin-top:516.8pt;z-index:-40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4.3pt;margin-top:530.5pt;z-index:-407;width:533.05pt;height:201.05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3.9pt;margin-top:776.6pt;z-index:-4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0pt;margin-top:0pt;z-index:-4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UBPNQT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e77c24a0-0000-0000-0000-000000000000}"/>
  </w:font>
  <w:font w:name="UHPSDE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dbd28515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RGODPC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3fd1ccaf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styles" Target="styles.xml" /><Relationship Id="rId106" Type="http://schemas.openxmlformats.org/officeDocument/2006/relationships/fontTable" Target="fontTable.xml" /><Relationship Id="rId107" Type="http://schemas.openxmlformats.org/officeDocument/2006/relationships/settings" Target="settings.xml" /><Relationship Id="rId108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14</Pages>
  <Words>2890</Words>
  <Characters>6147</Characters>
  <Application>Aspose</Application>
  <DocSecurity>0</DocSecurity>
  <Lines>813</Lines>
  <Paragraphs>813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6530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2019-12-19T16:44:37+08:00</dcterms:created>
  <dcterms:modified xmlns:xsi="http://www.w3.org/2001/XMLSchema-instance" xmlns:dcterms="http://purl.org/dc/terms/" xsi:type="dcterms:W3CDTF">2019-12-19T16:44:37+08:00</dcterms:modified>
</coreProperties>
</file>