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18"/>
        </w:rPr>
      </w:pPr>
      <w:r>
        <w:rPr>
          <w:rFonts w:ascii="JCSSKS+MicrosoftYaHei" w:hAnsi="JCSSKS+MicrosoftYaHei" w:cs="JCSSKS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体检日期</w:t>
      </w:r>
      <w:r>
        <w:rPr>
          <w:rFonts w:ascii="IAMAHB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姓名</w:t>
      </w:r>
      <w:r>
        <w:rPr>
          <w:rFonts w:ascii="IAMAHB+MicrosoftYaHei"/>
          <w:color w:val="000000"/>
          <w:spacing w:val="0"/>
          <w:sz w:val="22"/>
        </w:rPr>
        <w:t xml:space="preserve">:  </w:t>
      </w:r>
      <w:r>
        <w:rPr>
          <w:rFonts w:ascii="JCSSKS+MicrosoftYaHei" w:hAnsi="JCSSKS+MicrosoftYaHei" w:cs="JCSSKS+MicrosoftYaHei"/>
          <w:color w:val="000000"/>
          <w:spacing w:val="0"/>
          <w:sz w:val="22"/>
        </w:rPr>
        <w:t>徐晨彭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卡号</w:t>
      </w:r>
      <w:r>
        <w:rPr>
          <w:rFonts w:ascii="IAMAHB+MicrosoftYaHei"/>
          <w:color w:val="000000"/>
          <w:spacing w:val="0"/>
          <w:sz w:val="22"/>
        </w:rPr>
        <w:t xml:space="preserve">:  </w:t>
      </w:r>
      <w:r>
        <w:rPr>
          <w:rFonts w:ascii="IAMAHB+MicrosoftYaHei"/>
          <w:color w:val="000000"/>
          <w:spacing w:val="0"/>
          <w:sz w:val="22"/>
        </w:rPr>
        <w:t>16011253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性别</w:t>
      </w:r>
      <w:r>
        <w:rPr>
          <w:rFonts w:ascii="IAMAHB+MicrosoftYaHei"/>
          <w:color w:val="000000"/>
          <w:spacing w:val="0"/>
          <w:sz w:val="22"/>
        </w:rPr>
        <w:t xml:space="preserve">: </w:t>
      </w:r>
      <w:r>
        <w:rPr>
          <w:rFonts w:ascii="JCSSKS+MicrosoftYaHei" w:hAnsi="JCSSKS+MicrosoftYaHei" w:cs="JCSSKS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单位</w:t>
      </w:r>
      <w:r>
        <w:rPr>
          <w:rFonts w:ascii="IAMAHB+MicrosoftYaHei"/>
          <w:color w:val="000000"/>
          <w:spacing w:val="0"/>
          <w:sz w:val="22"/>
        </w:rPr>
        <w:t xml:space="preserve">:  </w:t>
      </w:r>
      <w:r>
        <w:rPr>
          <w:rFonts w:ascii="JCSSKS+MicrosoftYaHei" w:hAnsi="JCSSKS+MicrosoftYaHei" w:cs="JCSSKS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部门</w:t>
      </w:r>
      <w:r>
        <w:rPr>
          <w:rFonts w:ascii="IAMAHB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联系方式</w:t>
      </w:r>
      <w:r>
        <w:rPr>
          <w:rFonts w:ascii="IAMAHB+MicrosoftYaHei"/>
          <w:color w:val="000000"/>
          <w:spacing w:val="0"/>
          <w:sz w:val="22"/>
        </w:rPr>
        <w:t>:  177****1029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身份证号</w:t>
      </w:r>
      <w:r>
        <w:rPr>
          <w:rFonts w:ascii="IAMAHB+MicrosoftYaHei"/>
          <w:color w:val="000000"/>
          <w:spacing w:val="0"/>
          <w:sz w:val="22"/>
        </w:rPr>
        <w:t>: 140522********9755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8"/>
        </w:rPr>
      </w:pPr>
      <w:r>
        <w:rPr>
          <w:rFonts w:ascii="JCSSKS+MicrosoftYaHei" w:hAnsi="JCSSKS+MicrosoftYaHei" w:cs="JCSSKS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8"/>
        </w:rPr>
      </w:pPr>
      <w:r>
        <w:rPr>
          <w:rFonts w:ascii="JCSSKS+MicrosoftYaHei" w:hAnsi="JCSSKS+MicrosoftYaHei" w:cs="JCSSKS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尊敬的徐晨彭先生：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JBJFWU+Wingdings-Regular" w:hAnsi="JBJFWU+Wingdings-Regular" w:cs="JBJFWU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JBJFWU+Wingdings-Regular" w:hAnsi="JBJFWU+Wingdings-Regular" w:cs="JBJFWU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JBJFWU+Wingdings-Regular" w:hAnsi="JBJFWU+Wingdings-Regular" w:cs="JBJFWU+Wingdings-Regular"/>
          <w:color w:val="000000"/>
          <w:spacing w:val="0"/>
          <w:sz w:val="23"/>
        </w:rPr>
      </w:pPr>
      <w:r>
        <w:rPr>
          <w:rFonts w:ascii="JBJFWU+Wingdings-Regular" w:hAnsi="JBJFWU+Wingdings-Regular" w:cs="JBJFWU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徐晨彭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3841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间接喉镜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满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耳鼻喉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41" w:x="1190" w:y="2363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舌短而厚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1655" w:x="1579" w:y="3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4475" w:x="1190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碳</w:t>
      </w:r>
      <w:r>
        <w:rPr>
          <w:rFonts w:ascii="FangSong"/>
          <w:color w:val="000000"/>
          <w:spacing w:val="0"/>
          <w:sz w:val="22"/>
        </w:rPr>
        <w:t>13-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素呼气试验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3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于根治慢性</w:t>
      </w:r>
      <w:r>
        <w:rPr>
          <w:rFonts w:ascii="FangSong" w:hAnsi="FangSong" w:cs="FangSong"/>
          <w:color w:val="000000"/>
          <w:spacing w:val="0"/>
          <w:sz w:val="22"/>
        </w:rPr>
        <w:t>胃炎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疾病，</w:t>
      </w:r>
      <w:r>
        <w:rPr>
          <w:rFonts w:ascii="FangSong" w:hAnsi="FangSong" w:cs="FangSong"/>
          <w:color w:val="000000"/>
          <w:spacing w:val="0"/>
          <w:sz w:val="22"/>
        </w:rPr>
        <w:t>降低癌变风险</w:t>
      </w:r>
      <w:r>
        <w:rPr>
          <w:rFonts w:ascii="FangSong" w:hAnsi="FangSong" w:cs="FangSong"/>
          <w:color w:val="000000"/>
          <w:spacing w:val="0"/>
          <w:sz w:val="22"/>
        </w:rPr>
        <w:t>。建</w:t>
      </w:r>
    </w:p>
    <w:p>
      <w:pPr>
        <w:pStyle w:val="Normal"/>
        <w:framePr w:w="10408" w:x="1440" w:y="385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1988" w:x="8155" w:y="526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526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58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1558" w:x="5292" w:y="694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76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7633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821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849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878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90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9073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150.2pt;z-index:-10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150.2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228.35pt;margin-top:348.1pt;z-index:-11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0pt;margin-top:0pt;z-index:-1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29.65pt;margin-top:780.9pt;z-index:-12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099" w:x="92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175.5cm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71cm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2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94cm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20.45,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0.76,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63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89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547" w:x="8050" w:y="108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2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2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0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1222" w:x="929" w:y="12541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2541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3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 xml:space="preserve">右眼裸眼视   </w:t>
      </w:r>
      <w:r>
        <w:rPr>
          <w:rFonts w:ascii="FangSong"/>
          <w:color w:val="000000"/>
          <w:spacing w:val="0"/>
          <w:sz w:val="20"/>
        </w:rPr>
        <w:t>4.8</w:t>
      </w:r>
    </w:p>
    <w:p>
      <w:pPr>
        <w:pStyle w:val="Normal"/>
        <w:framePr w:w="1897" w:x="914" w:y="13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13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3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 xml:space="preserve">左眼裸眼视   </w:t>
      </w:r>
      <w:r>
        <w:rPr>
          <w:rFonts w:ascii="FangSong"/>
          <w:color w:val="000000"/>
          <w:spacing w:val="0"/>
          <w:sz w:val="20"/>
        </w:rPr>
        <w:t>4.8</w:t>
      </w:r>
    </w:p>
    <w:p>
      <w:pPr>
        <w:pStyle w:val="Normal"/>
        <w:framePr w:w="1897" w:x="914" w:y="1373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42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正视</w:t>
      </w:r>
    </w:p>
    <w:p>
      <w:pPr>
        <w:pStyle w:val="Normal"/>
        <w:framePr w:w="1306" w:x="914" w:y="1426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4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正视</w:t>
      </w:r>
    </w:p>
    <w:p>
      <w:pPr>
        <w:pStyle w:val="Normal"/>
        <w:framePr w:w="1306" w:x="914" w:y="1480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1" style="position:absolute;margin-left:43.55pt;margin-top:44.1pt;z-index:-127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44.9pt;margin-top:90.45pt;z-index:-13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44.9pt;margin-top:127.9pt;z-index:-135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44.9pt;margin-top:214.9pt;z-index:-13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44.9pt;margin-top:252.45pt;z-index:-143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44.9pt;margin-top:441.45pt;z-index:-14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4.9pt;margin-top:479pt;z-index:-151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620.85pt;z-index:-1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658.3pt;z-index:-159;width:507pt;height:106.3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3.9pt;margin-top:770.35pt;z-index:-1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0pt;margin-top:0pt;z-index:-1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2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2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2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2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21.0mmHg,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1507" w:x="805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3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36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500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4500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4500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48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48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2210" w:y="52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5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鼓膜</w:t>
      </w:r>
    </w:p>
    <w:p>
      <w:pPr>
        <w:pStyle w:val="Normal"/>
        <w:framePr w:w="1507" w:x="8050" w:y="52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2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3359" w:x="2210" w:y="56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359" w:x="2210" w:y="567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舌短而厚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56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62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62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547" w:x="8774" w:y="65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丁玉芹</w:t>
      </w:r>
    </w:p>
    <w:p>
      <w:pPr>
        <w:pStyle w:val="Normal"/>
        <w:framePr w:w="902" w:x="1450" w:y="70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39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77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77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77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颞下颌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81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104" w:x="914" w:y="81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815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口腔黏膜</w:t>
      </w:r>
    </w:p>
    <w:p>
      <w:pPr>
        <w:pStyle w:val="Normal"/>
        <w:framePr w:w="1104" w:x="914" w:y="81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81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1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15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1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16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16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93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97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01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0179"/>
        <w:widowControl w:val="off"/>
        <w:autoSpaceDE w:val="off"/>
        <w:autoSpaceDN w:val="off"/>
        <w:spacing w:before="0" w:after="0" w:line="154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067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098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0985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098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098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098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10985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13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2011" w:x="1450" w:y="122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素呼气试验</w:t>
      </w:r>
    </w:p>
    <w:p>
      <w:pPr>
        <w:pStyle w:val="Normal"/>
        <w:framePr w:w="1102" w:x="929" w:y="12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2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198" w:x="914" w:y="128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28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8050" w:y="128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阳性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8050" w:y="1288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DOB:29.60</w:t>
      </w:r>
    </w:p>
    <w:p>
      <w:pPr>
        <w:pStyle w:val="Normal"/>
        <w:framePr w:w="2198" w:x="914" w:y="134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38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：徐心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2" style="position:absolute;margin-left:43.55pt;margin-top:44.1pt;z-index:-171;width:508.3pt;height:140.9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203.35pt;z-index:-17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4.9pt;margin-top:240.8pt;z-index:-179;width:507pt;height:89.1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4.9pt;margin-top:348.2pt;z-index:-18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4.9pt;margin-top:385.65pt;z-index:-187;width:507pt;height:123.6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4.9pt;margin-top:527.5pt;z-index:-19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44.9pt;margin-top:565.05pt;z-index:-195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604.65pt;z-index:-19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642.2pt;z-index:-203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5.25pt;margin-top:669.45pt;z-index:-207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3.9pt;margin-top:770.35pt;z-index:-21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0pt;margin-top:0pt;z-index:-21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1765" w:x="4150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0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1765" w:x="4150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6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7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213" w:x="2066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213" w:x="2066" w:y="1104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213" w:x="2066" w:y="11041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3047" w:x="4150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104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2920" w:x="4150" w:y="115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159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551" w:x="4150" w:y="121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701" w:x="986" w:y="125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25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986" w:x="2066" w:y="129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B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406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40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788" w:x="7747" w:y="1401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田江克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4" style="position:absolute;margin-left:43.55pt;margin-top:44.1pt;z-index:-21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3.9pt;margin-top:125.85pt;z-index:-22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8.7pt;margin-top:146pt;z-index:-227;width:232.55pt;height:174.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329.3pt;margin-top:146pt;z-index:-231;width:232.45pt;height:174.35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3.9pt;margin-top:766.4pt;z-index:-2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0pt;margin-top:0pt;z-index:-2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位胸片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双侧肋膈角锐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0" style="position:absolute;margin-left:43.55pt;margin-top:44.1pt;z-index:-24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3.9pt;margin-top:125.85pt;z-index:-24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189.7pt;margin-top:146pt;z-index:-251;width:224.9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3.9pt;margin-top:766.4pt;z-index:-25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0pt;margin-top:0pt;z-index:-2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58" w:x="14746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5" style="position:absolute;margin-left:24pt;margin-top:54.15pt;z-index:-263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23.65pt;margin-top:28.95pt;z-index:-26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29.3pt;margin-top:102.05pt;z-index:-271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15.5pt;margin-top:525.05pt;z-index:-275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0pt;margin-top:0pt;z-index:-2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：徐晨彭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4.75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41.5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0.23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52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2.47</w:t>
      </w:r>
    </w:p>
    <w:p>
      <w:pPr>
        <w:pStyle w:val="Normal"/>
        <w:framePr w:w="702" w:x="5150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0.07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144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0.412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12.6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87.8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350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30.7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197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5150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5150" w:y="105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9.9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1.018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075" w:x="9965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0" style="position:absolute;margin-left:45.7pt;margin-top:29.95pt;z-index:-28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43.9pt;margin-top:137.35pt;z-index:-28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42.7pt;margin-top:160.75pt;z-index:-29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44.3pt;margin-top:174.45pt;z-index:-295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43.9pt;margin-top:776.6pt;z-index:-29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0pt;margin-top:0pt;z-index:-3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：徐晨彭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5.4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4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</w:t>
      </w:r>
    </w:p>
    <w:p>
      <w:pPr>
        <w:pStyle w:val="Normal"/>
        <w:framePr w:w="499" w:x="6398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499" w:x="6398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601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5.9</w:t>
      </w:r>
    </w:p>
    <w:p>
      <w:pPr>
        <w:pStyle w:val="Normal"/>
        <w:framePr w:w="601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81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377.8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4.05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1.36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2.17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4.38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18.7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1.91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13.62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0.872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4.58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0.348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胚抗原</w:t>
      </w:r>
    </w:p>
    <w:p>
      <w:pPr>
        <w:pStyle w:val="Normal"/>
        <w:framePr w:w="1621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2.12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2" w:x="5150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1.12</w:t>
      </w:r>
    </w:p>
    <w:p>
      <w:pPr>
        <w:pStyle w:val="Normal"/>
        <w:framePr w:w="601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6" style="position:absolute;margin-left:45.7pt;margin-top:29.95pt;z-index:-30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noProof w:val="on"/>
        </w:rPr>
        <w:pict>
          <v:shape xmlns:v="urn:schemas-microsoft-com:vml" id="_x000077" style="position:absolute;margin-left:43.9pt;margin-top:137.35pt;z-index:-311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42.7pt;margin-top:312.7pt;z-index:-31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44.3pt;margin-top:326.35pt;z-index:-319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42.7pt;margin-top:547.15pt;z-index:-32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44.3pt;margin-top:560.85pt;z-index:-327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43.9pt;margin-top:776.6pt;z-index:-33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0pt;margin-top:0pt;z-index:-3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16011253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：徐晨彭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131804160042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4" style="position:absolute;margin-left:45.7pt;margin-top:29.95pt;z-index:-33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43.9pt;margin-top:137.35pt;z-index:-343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43.9pt;margin-top:776.6pt;z-index:-34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0pt;margin-top:0pt;z-index:-3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18"/>
        </w:rPr>
      </w:pPr>
      <w:r>
        <w:rPr>
          <w:rFonts w:ascii="JCSSKS+MicrosoftYaHei" w:hAnsi="JCSSKS+MicrosoftYaHei" w:cs="JCSSKS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体检日期</w:t>
      </w:r>
      <w:r>
        <w:rPr>
          <w:rFonts w:ascii="IAMAHB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姓名</w:t>
      </w:r>
      <w:r>
        <w:rPr>
          <w:rFonts w:ascii="IAMAHB+MicrosoftYaHei"/>
          <w:color w:val="000000"/>
          <w:spacing w:val="0"/>
          <w:sz w:val="22"/>
        </w:rPr>
        <w:t xml:space="preserve">:  </w:t>
      </w:r>
      <w:r>
        <w:rPr>
          <w:rFonts w:ascii="JCSSKS+MicrosoftYaHei" w:hAnsi="JCSSKS+MicrosoftYaHei" w:cs="JCSSKS+MicrosoftYaHei"/>
          <w:color w:val="000000"/>
          <w:spacing w:val="0"/>
          <w:sz w:val="22"/>
        </w:rPr>
        <w:t>王宏亮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卡号</w:t>
      </w:r>
      <w:r>
        <w:rPr>
          <w:rFonts w:ascii="IAMAHB+MicrosoftYaHei"/>
          <w:color w:val="000000"/>
          <w:spacing w:val="0"/>
          <w:sz w:val="22"/>
        </w:rPr>
        <w:t xml:space="preserve">:  </w:t>
      </w:r>
      <w:r>
        <w:rPr>
          <w:rFonts w:ascii="IAMAHB+MicrosoftYaHei"/>
          <w:color w:val="000000"/>
          <w:spacing w:val="0"/>
          <w:sz w:val="22"/>
        </w:rPr>
        <w:t>16100403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性别</w:t>
      </w:r>
      <w:r>
        <w:rPr>
          <w:rFonts w:ascii="IAMAHB+MicrosoftYaHei"/>
          <w:color w:val="000000"/>
          <w:spacing w:val="0"/>
          <w:sz w:val="22"/>
        </w:rPr>
        <w:t xml:space="preserve">: </w:t>
      </w:r>
      <w:r>
        <w:rPr>
          <w:rFonts w:ascii="JCSSKS+MicrosoftYaHei" w:hAnsi="JCSSKS+MicrosoftYaHei" w:cs="JCSSKS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单位</w:t>
      </w:r>
      <w:r>
        <w:rPr>
          <w:rFonts w:ascii="IAMAHB+MicrosoftYaHei"/>
          <w:color w:val="000000"/>
          <w:spacing w:val="0"/>
          <w:sz w:val="22"/>
        </w:rPr>
        <w:t xml:space="preserve">:  </w:t>
      </w:r>
      <w:r>
        <w:rPr>
          <w:rFonts w:ascii="JCSSKS+MicrosoftYaHei" w:hAnsi="JCSSKS+MicrosoftYaHei" w:cs="JCSSKS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部门</w:t>
      </w:r>
      <w:r>
        <w:rPr>
          <w:rFonts w:ascii="IAMAHB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联系方式</w:t>
      </w:r>
      <w:r>
        <w:rPr>
          <w:rFonts w:ascii="IAMAHB+MicrosoftYaHei"/>
          <w:color w:val="000000"/>
          <w:spacing w:val="0"/>
          <w:sz w:val="22"/>
        </w:rPr>
        <w:t>:  158****5353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IAMAHB+MicrosoftYaHei"/>
          <w:color w:val="000000"/>
          <w:spacing w:val="0"/>
          <w:sz w:val="22"/>
        </w:rPr>
      </w:pPr>
      <w:r>
        <w:rPr>
          <w:rFonts w:ascii="JCSSKS+MicrosoftYaHei" w:hAnsi="JCSSKS+MicrosoftYaHei" w:cs="JCSSKS+MicrosoftYaHei"/>
          <w:color w:val="000000"/>
          <w:spacing w:val="0"/>
          <w:sz w:val="22"/>
        </w:rPr>
        <w:t>身份证号</w:t>
      </w:r>
      <w:r>
        <w:rPr>
          <w:rFonts w:ascii="IAMAHB+MicrosoftYaHei"/>
          <w:color w:val="000000"/>
          <w:spacing w:val="0"/>
          <w:sz w:val="22"/>
        </w:rPr>
        <w:t>: 230182********4610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8"/>
        </w:rPr>
      </w:pPr>
      <w:r>
        <w:rPr>
          <w:rFonts w:ascii="JCSSKS+MicrosoftYaHei" w:hAnsi="JCSSKS+MicrosoftYaHei" w:cs="JCSSKS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JCSSKS+MicrosoftYaHei" w:hAnsi="JCSSKS+MicrosoftYaHei" w:cs="JCSSKS+MicrosoftYaHei"/>
          <w:color w:val="000000"/>
          <w:spacing w:val="0"/>
          <w:sz w:val="28"/>
        </w:rPr>
      </w:pPr>
      <w:r>
        <w:rPr>
          <w:rFonts w:ascii="JCSSKS+MicrosoftYaHei" w:hAnsi="JCSSKS+MicrosoftYaHei" w:cs="JCSSKS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8" style="position:absolute;margin-left:218.3pt;margin-top:582.7pt;z-index:-355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198.35pt;margin-top:492.8pt;z-index:-359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340.2pt;margin-top:493.15pt;z-index:-363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198.35pt;margin-top:516.8pt;z-index:-367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206.9pt;margin-top:539.95pt;z-index:-371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133.8pt;margin-top:127.65pt;z-index:-375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221.05pt;margin-top:561.45pt;z-index:-379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340.2pt;margin-top:471.3pt;z-index:-383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219.95pt;margin-top:470.7pt;z-index:-387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349.7pt;margin-top:266.5pt;z-index:-391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43.55pt;margin-top:678.8pt;z-index:-395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王</w:t>
      </w:r>
      <w:r>
        <w:rPr>
          <w:rFonts w:ascii="FangSong" w:hAnsi="FangSong" w:cs="FangSong"/>
          <w:color w:val="000000"/>
          <w:spacing w:val="0"/>
          <w:sz w:val="28"/>
        </w:rPr>
        <w:t>宏</w:t>
      </w:r>
      <w:r>
        <w:rPr>
          <w:rFonts w:ascii="FangSong" w:hAnsi="FangSong" w:cs="FangSong"/>
          <w:color w:val="000000"/>
          <w:spacing w:val="0"/>
          <w:sz w:val="28"/>
        </w:rPr>
        <w:t>亮</w:t>
      </w:r>
      <w:r>
        <w:rPr>
          <w:rFonts w:ascii="FangSong" w:hAnsi="FangSong" w:cs="FangSong"/>
          <w:color w:val="000000"/>
          <w:spacing w:val="0"/>
          <w:sz w:val="28"/>
        </w:rPr>
        <w:t>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449" w:x="2623" w:y="7479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JBJFWU+Wingdings-Regular" w:hAnsi="JBJFWU+Wingdings-Regular" w:cs="JBJFWU+Wingdings-Regular"/>
          <w:color w:val="000000"/>
          <w:spacing w:val="0"/>
          <w:sz w:val="23"/>
        </w:rPr>
      </w:pPr>
      <w:r>
        <w:rPr>
          <w:rFonts w:ascii="JBJFWU+Wingdings-Regular" w:hAnsi="JBJFWU+Wingdings-Regular" w:cs="JBJFWU+Wingdings-Regular"/>
          <w:color w:val="000000"/>
          <w:spacing w:val="0"/>
          <w:sz w:val="23"/>
        </w:rPr>
        <w:t>ü</w:t>
      </w:r>
    </w:p>
    <w:p>
      <w:pPr>
        <w:pStyle w:val="Normal"/>
        <w:framePr w:w="449" w:x="3444" w:y="7484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JBJFWU+Wingdings-Regular" w:hAnsi="JBJFWU+Wingdings-Regular" w:cs="JBJFWU+Wingdings-Regular"/>
          <w:color w:val="000000"/>
          <w:spacing w:val="0"/>
          <w:sz w:val="23"/>
        </w:rPr>
      </w:pPr>
      <w:r>
        <w:rPr>
          <w:rFonts w:ascii="JBJFWU+Wingdings-Regular" w:hAnsi="JBJFWU+Wingdings-Regular" w:cs="JBJFWU+Wingdings-Regular"/>
          <w:color w:val="000000"/>
          <w:spacing w:val="0"/>
          <w:sz w:val="23"/>
        </w:rPr>
        <w:t>ü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JBJFWU+Wingdings-Regular" w:hAnsi="JBJFWU+Wingdings-Regular" w:cs="JBJFWU+Wingdings-Regular"/>
          <w:color w:val="000000"/>
          <w:spacing w:val="0"/>
          <w:sz w:val="23"/>
        </w:rPr>
      </w:pPr>
      <w:r>
        <w:rPr>
          <w:rFonts w:ascii="JBJFWU+Wingdings-Regular" w:hAnsi="JBJFWU+Wingdings-Regular" w:cs="JBJFWU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王</w:t>
      </w:r>
      <w:r>
        <w:rPr>
          <w:rFonts w:ascii="FangSong" w:hAnsi="FangSong" w:cs="FangSong"/>
          <w:color w:val="000000"/>
          <w:spacing w:val="0"/>
          <w:sz w:val="22"/>
        </w:rPr>
        <w:t>宏</w:t>
      </w:r>
      <w:r>
        <w:rPr>
          <w:rFonts w:ascii="FangSong" w:hAnsi="FangSong" w:cs="FangSong"/>
          <w:color w:val="000000"/>
          <w:spacing w:val="0"/>
          <w:sz w:val="22"/>
        </w:rPr>
        <w:t>亮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9" style="position:absolute;margin-left:29.65pt;margin-top:54.55pt;z-index:-399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32.15pt;margin-top:29.35pt;z-index:-40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207.1pt;margin-top:480.1pt;z-index:-407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52.3pt;margin-top:155.35pt;z-index:-411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52.55pt;margin-top:245.5pt;z-index:-415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52.55pt;margin-top:332.6pt;z-index:-419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117.25pt;margin-top:433.4pt;z-index:-423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144.6pt;margin-top:452pt;z-index:-427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278.75pt;margin-top:452pt;z-index:-431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29.65pt;margin-top:772.65pt;z-index:-43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0pt;margin-top:0pt;z-index:-4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952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(2+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原因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生理性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剧烈运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紧</w:t>
      </w:r>
      <w:r>
        <w:rPr>
          <w:rFonts w:ascii="FangSong" w:hAnsi="FangSong" w:cs="FangSong"/>
          <w:color w:val="000000"/>
          <w:spacing w:val="0"/>
          <w:sz w:val="22"/>
        </w:rPr>
        <w:t>张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纠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情况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恢复</w:t>
      </w:r>
      <w:r>
        <w:rPr>
          <w:rFonts w:ascii="FangSong" w:hAnsi="FangSong" w:cs="FangSong"/>
          <w:color w:val="000000"/>
          <w:spacing w:val="0"/>
          <w:sz w:val="22"/>
        </w:rPr>
        <w:t>正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常。</w:t>
      </w: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病理性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类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、慢性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毒副</w:t>
      </w:r>
      <w:r>
        <w:rPr>
          <w:rFonts w:ascii="FangSong" w:hAnsi="FangSong" w:cs="FangSong"/>
          <w:color w:val="000000"/>
          <w:spacing w:val="0"/>
          <w:sz w:val="22"/>
        </w:rPr>
        <w:t>作</w:t>
      </w: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免疫</w:t>
      </w:r>
      <w:r>
        <w:rPr>
          <w:rFonts w:ascii="FangSong" w:hAnsi="FangSong" w:cs="FangSong"/>
          <w:color w:val="000000"/>
          <w:spacing w:val="0"/>
          <w:sz w:val="22"/>
        </w:rPr>
        <w:t>性疾病、</w:t>
      </w:r>
      <w:r>
        <w:rPr>
          <w:rFonts w:ascii="FangSong" w:hAnsi="FangSong" w:cs="FangSong"/>
          <w:color w:val="000000"/>
          <w:spacing w:val="0"/>
          <w:sz w:val="22"/>
        </w:rPr>
        <w:t>妊娠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综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征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。建议及时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为阳性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应到医院专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4856" w:x="1190" w:y="36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白降低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398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/>
          <w:color w:val="000000"/>
          <w:spacing w:val="0"/>
          <w:sz w:val="22"/>
        </w:rPr>
        <w:t>(3.18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(0.93 mmol/L)</w:t>
      </w:r>
    </w:p>
    <w:p>
      <w:pPr>
        <w:pStyle w:val="Normal"/>
        <w:framePr w:w="10157" w:x="1440" w:y="3983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脉粥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</w:t>
      </w:r>
      <w:r>
        <w:rPr>
          <w:rFonts w:ascii="FangSong" w:hAnsi="FangSong" w:cs="FangSong"/>
          <w:color w:val="000000"/>
          <w:spacing w:val="0"/>
          <w:sz w:val="22"/>
        </w:rPr>
        <w:t>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7" w:x="1440" w:y="398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49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4475" w:x="1190" w:y="537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/>
          <w:color w:val="000000"/>
          <w:spacing w:val="0"/>
          <w:sz w:val="22"/>
        </w:rPr>
        <w:t>]*</w:t>
      </w:r>
    </w:p>
    <w:p>
      <w:pPr>
        <w:pStyle w:val="Normal"/>
        <w:framePr w:w="10411" w:x="1440" w:y="5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，建议</w:t>
      </w:r>
      <w:r>
        <w:rPr>
          <w:rFonts w:ascii="FangSong" w:hAnsi="FangSong" w:cs="FangSong"/>
          <w:color w:val="000000"/>
          <w:spacing w:val="0"/>
          <w:sz w:val="22"/>
        </w:rPr>
        <w:t>依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身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况适当增加</w:t>
      </w:r>
      <w:r>
        <w:rPr>
          <w:rFonts w:ascii="FangSong" w:hAnsi="FangSong" w:cs="FangSong"/>
          <w:color w:val="000000"/>
          <w:spacing w:val="0"/>
          <w:sz w:val="22"/>
        </w:rPr>
        <w:t>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热量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要时在</w:t>
      </w:r>
    </w:p>
    <w:p>
      <w:pPr>
        <w:pStyle w:val="Normal"/>
        <w:framePr w:w="10411" w:x="1440" w:y="571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疗以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体重。</w:t>
      </w:r>
    </w:p>
    <w:p>
      <w:pPr>
        <w:pStyle w:val="Normal"/>
        <w:framePr w:w="3841" w:x="1190" w:y="63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间接喉镜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满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耳鼻喉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41" w:x="1190" w:y="6347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咽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射</w:t>
      </w:r>
      <w:r>
        <w:rPr>
          <w:rFonts w:ascii="FangSong" w:hAnsi="FangSong" w:cs="FangSong"/>
          <w:color w:val="000000"/>
          <w:spacing w:val="0"/>
          <w:sz w:val="22"/>
        </w:rPr>
        <w:t>敏</w:t>
      </w:r>
      <w:r>
        <w:rPr>
          <w:rFonts w:ascii="FangSong" w:hAnsi="FangSong" w:cs="FangSong"/>
          <w:color w:val="000000"/>
          <w:spacing w:val="0"/>
          <w:sz w:val="22"/>
        </w:rPr>
        <w:t>感，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3841" w:x="1190" w:y="6347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73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与</w:t>
      </w:r>
      <w:r>
        <w:rPr>
          <w:rFonts w:ascii="FangSong" w:hAnsi="FangSong" w:cs="FangSong"/>
          <w:color w:val="000000"/>
          <w:spacing w:val="0"/>
          <w:sz w:val="22"/>
        </w:rPr>
        <w:t>缺乏</w:t>
      </w:r>
      <w:r>
        <w:rPr>
          <w:rFonts w:ascii="FangSong" w:hAnsi="FangSong" w:cs="FangSong"/>
          <w:color w:val="000000"/>
          <w:spacing w:val="0"/>
          <w:sz w:val="22"/>
        </w:rPr>
        <w:t>口腔清</w:t>
      </w:r>
      <w:r>
        <w:rPr>
          <w:rFonts w:ascii="FangSong" w:hAnsi="FangSong" w:cs="FangSong"/>
          <w:color w:val="000000"/>
          <w:spacing w:val="0"/>
          <w:sz w:val="22"/>
        </w:rPr>
        <w:t>洁习惯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面粗糙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列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齐</w:t>
      </w:r>
      <w:r>
        <w:rPr>
          <w:rFonts w:ascii="FangSong" w:hAnsi="FangSong" w:cs="FangSong"/>
          <w:color w:val="000000"/>
          <w:spacing w:val="0"/>
          <w:sz w:val="22"/>
        </w:rPr>
        <w:t>有关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引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龈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牙周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洁</w:t>
      </w:r>
    </w:p>
    <w:p>
      <w:pPr>
        <w:pStyle w:val="Normal"/>
        <w:framePr w:w="10157" w:x="1440" w:y="73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口腔清</w:t>
      </w:r>
      <w:r>
        <w:rPr>
          <w:rFonts w:ascii="FangSong" w:hAnsi="FangSong" w:cs="FangSong"/>
          <w:color w:val="000000"/>
          <w:spacing w:val="0"/>
          <w:sz w:val="22"/>
        </w:rPr>
        <w:t>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345" w:x="1190" w:y="80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391" w:x="1190" w:y="836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分为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两</w:t>
      </w:r>
      <w:r>
        <w:rPr>
          <w:rFonts w:ascii="FangSong" w:hAnsi="FangSong" w:cs="FangSong"/>
          <w:color w:val="000000"/>
          <w:spacing w:val="0"/>
          <w:sz w:val="22"/>
        </w:rPr>
        <w:t>类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不能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应专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</w:p>
    <w:p>
      <w:pPr>
        <w:pStyle w:val="Normal"/>
        <w:framePr w:w="7391" w:x="1190" w:y="836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774" w:x="1190" w:y="9054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短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发生明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化应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7774" w:x="1190" w:y="9054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红蛋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/>
          <w:color w:val="000000"/>
          <w:spacing w:val="0"/>
          <w:sz w:val="22"/>
        </w:rPr>
        <w:t>(186 g/L)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/>
          <w:color w:val="000000"/>
          <w:spacing w:val="0"/>
          <w:sz w:val="22"/>
        </w:rPr>
        <w:t xml:space="preserve">(6.22 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10^12/L)[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97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一般需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于慢性</w:t>
      </w:r>
      <w:r>
        <w:rPr>
          <w:rFonts w:ascii="FangSong" w:hAnsi="FangSong" w:cs="FangSong"/>
          <w:color w:val="000000"/>
          <w:spacing w:val="0"/>
          <w:sz w:val="22"/>
        </w:rPr>
        <w:t>缺氧</w:t>
      </w:r>
      <w:r>
        <w:rPr>
          <w:rFonts w:ascii="FangSong" w:hAnsi="FangSong" w:cs="FangSong"/>
          <w:color w:val="000000"/>
          <w:spacing w:val="0"/>
          <w:sz w:val="22"/>
        </w:rPr>
        <w:t>性疾病，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：慢性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源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睡眠</w:t>
      </w:r>
      <w:r>
        <w:rPr>
          <w:rFonts w:ascii="FangSong" w:hAnsi="FangSong" w:cs="FangSong"/>
          <w:color w:val="000000"/>
          <w:spacing w:val="0"/>
          <w:sz w:val="22"/>
        </w:rPr>
        <w:t>呼</w:t>
      </w:r>
      <w:r>
        <w:rPr>
          <w:rFonts w:ascii="FangSong" w:hAnsi="FangSong" w:cs="FangSong"/>
          <w:color w:val="000000"/>
          <w:spacing w:val="0"/>
          <w:sz w:val="22"/>
        </w:rPr>
        <w:t>吸暂停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综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、</w:t>
      </w:r>
    </w:p>
    <w:p>
      <w:pPr>
        <w:pStyle w:val="Normal"/>
        <w:framePr w:w="10411" w:x="1440" w:y="9745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居</w:t>
      </w:r>
      <w:r>
        <w:rPr>
          <w:rFonts w:ascii="FangSong" w:hAnsi="FangSong" w:cs="FangSong"/>
          <w:color w:val="000000"/>
          <w:spacing w:val="0"/>
          <w:sz w:val="22"/>
        </w:rPr>
        <w:t>民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液</w:t>
      </w:r>
      <w:r>
        <w:rPr>
          <w:rFonts w:ascii="FangSong" w:hAnsi="FangSong" w:cs="FangSong"/>
          <w:color w:val="000000"/>
          <w:spacing w:val="0"/>
          <w:sz w:val="22"/>
        </w:rPr>
        <w:t>浓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110" w:x="1190" w:y="10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丙氨</w:t>
      </w:r>
      <w:r>
        <w:rPr>
          <w:rFonts w:ascii="FangSong" w:hAnsi="FangSong" w:cs="FangSong"/>
          <w:color w:val="000000"/>
          <w:spacing w:val="0"/>
          <w:sz w:val="22"/>
        </w:rPr>
        <w:t>酸</w:t>
      </w:r>
      <w:r>
        <w:rPr>
          <w:rFonts w:ascii="FangSong" w:hAnsi="FangSong" w:cs="FangSong"/>
          <w:color w:val="000000"/>
          <w:spacing w:val="0"/>
          <w:sz w:val="22"/>
        </w:rPr>
        <w:t>氨基转移酶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(55 U/L)[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7" w:x="1440" w:y="1072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于：</w:t>
      </w: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劳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剧烈运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肉损伤甚至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冒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标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包括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毒</w:t>
      </w:r>
    </w:p>
    <w:p>
      <w:pPr>
        <w:pStyle w:val="Normal"/>
        <w:framePr w:w="10407" w:x="1440" w:y="1072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精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损害</w:t>
      </w:r>
      <w:r>
        <w:rPr>
          <w:rFonts w:ascii="FangSong" w:hAnsi="FangSong" w:cs="FangSong"/>
          <w:color w:val="000000"/>
          <w:spacing w:val="0"/>
          <w:sz w:val="22"/>
        </w:rPr>
        <w:t>、重</w:t>
      </w:r>
      <w:r>
        <w:rPr>
          <w:rFonts w:ascii="FangSong" w:hAnsi="FangSong" w:cs="FangSong"/>
          <w:color w:val="000000"/>
          <w:spacing w:val="0"/>
          <w:sz w:val="22"/>
        </w:rPr>
        <w:t>金</w:t>
      </w:r>
      <w:r>
        <w:rPr>
          <w:rFonts w:ascii="FangSong" w:hAnsi="FangSong" w:cs="FangSong"/>
          <w:color w:val="000000"/>
          <w:spacing w:val="0"/>
          <w:sz w:val="22"/>
        </w:rPr>
        <w:t>属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物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毒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使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损害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/>
          <w:color w:val="000000"/>
          <w:spacing w:val="0"/>
          <w:sz w:val="22"/>
        </w:rPr>
        <w:t>3.</w:t>
      </w:r>
    </w:p>
    <w:p>
      <w:pPr>
        <w:pStyle w:val="Normal"/>
        <w:framePr w:w="10407" w:x="1440" w:y="1072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骼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及其它</w:t>
      </w:r>
      <w:r>
        <w:rPr>
          <w:rFonts w:ascii="FangSong" w:hAnsi="FangSong" w:cs="FangSong"/>
          <w:color w:val="000000"/>
          <w:spacing w:val="0"/>
          <w:sz w:val="22"/>
        </w:rPr>
        <w:t>器</w:t>
      </w:r>
      <w:r>
        <w:rPr>
          <w:rFonts w:ascii="FangSong" w:hAnsi="FangSong" w:cs="FangSong"/>
          <w:color w:val="000000"/>
          <w:spacing w:val="0"/>
          <w:sz w:val="22"/>
        </w:rPr>
        <w:t>官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组织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临床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838" w:x="1190" w:y="11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8.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(465.1 umol/L)[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1199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尿酸是</w:t>
      </w:r>
      <w:r>
        <w:rPr>
          <w:rFonts w:ascii="FangSong" w:hAnsi="FangSong" w:cs="FangSong"/>
          <w:color w:val="000000"/>
          <w:spacing w:val="0"/>
          <w:sz w:val="22"/>
        </w:rPr>
        <w:t>嘌呤</w:t>
      </w:r>
      <w:r>
        <w:rPr>
          <w:rFonts w:ascii="FangSong" w:hAnsi="FangSong" w:cs="FangSong"/>
          <w:color w:val="000000"/>
          <w:spacing w:val="0"/>
          <w:sz w:val="22"/>
        </w:rPr>
        <w:t>的代谢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由肾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血尿酸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见男</w:t>
      </w:r>
    </w:p>
    <w:p>
      <w:pPr>
        <w:pStyle w:val="Normal"/>
        <w:framePr w:w="10538" w:x="1440" w:y="1199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高尿酸血症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痛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的病理</w:t>
      </w:r>
      <w:r>
        <w:rPr>
          <w:rFonts w:ascii="FangSong" w:hAnsi="FangSong" w:cs="FangSong"/>
          <w:color w:val="000000"/>
          <w:spacing w:val="0"/>
          <w:sz w:val="22"/>
        </w:rPr>
        <w:t>基</w:t>
      </w:r>
      <w:r>
        <w:rPr>
          <w:rFonts w:ascii="FangSong" w:hAnsi="FangSong" w:cs="FangSong"/>
          <w:color w:val="000000"/>
          <w:spacing w:val="0"/>
          <w:sz w:val="22"/>
        </w:rPr>
        <w:t>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是肾</w:t>
      </w:r>
      <w:r>
        <w:rPr>
          <w:rFonts w:ascii="FangSong" w:hAnsi="FangSong" w:cs="FangSong"/>
          <w:color w:val="000000"/>
          <w:spacing w:val="0"/>
          <w:sz w:val="22"/>
        </w:rPr>
        <w:t>输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管结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</w:p>
    <w:p>
      <w:pPr>
        <w:pStyle w:val="Normal"/>
        <w:framePr w:w="10538" w:x="1440" w:y="1199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危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。建议：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嘌呤饮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忌酒</w:t>
      </w: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 w:hAnsi="FangSong" w:cs="FangSong"/>
          <w:color w:val="000000"/>
          <w:spacing w:val="0"/>
          <w:sz w:val="22"/>
        </w:rPr>
        <w:t>尤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啤酒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医院专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范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药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作</w:t>
      </w:r>
    </w:p>
    <w:p>
      <w:pPr>
        <w:pStyle w:val="Normal"/>
        <w:framePr w:w="10538" w:x="1440" w:y="1199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没</w:t>
      </w:r>
      <w:r>
        <w:rPr>
          <w:rFonts w:ascii="FangSong" w:hAnsi="FangSong" w:cs="FangSong"/>
          <w:color w:val="000000"/>
          <w:spacing w:val="0"/>
          <w:sz w:val="22"/>
        </w:rPr>
        <w:t>有专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不能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服</w:t>
      </w: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655" w:x="1579" w:y="132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825" w:x="1190" w:y="136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轴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图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2" w:x="1440" w:y="1401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无其它明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的心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图</w:t>
      </w:r>
      <w:r>
        <w:rPr>
          <w:rFonts w:ascii="FangSong" w:hAnsi="FangSong" w:cs="FangSong"/>
          <w:color w:val="000000"/>
          <w:spacing w:val="0"/>
          <w:sz w:val="22"/>
        </w:rPr>
        <w:t>异常，其它检查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发现心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管、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胸腔</w:t>
      </w:r>
      <w:r>
        <w:rPr>
          <w:rFonts w:ascii="FangSong" w:hAnsi="FangSong" w:cs="FangSong"/>
          <w:color w:val="000000"/>
          <w:spacing w:val="0"/>
          <w:sz w:val="22"/>
        </w:rPr>
        <w:t>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性疾病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即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纯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电</w:t>
      </w:r>
    </w:p>
    <w:p>
      <w:pPr>
        <w:pStyle w:val="Normal"/>
        <w:framePr w:w="10532" w:x="1440" w:y="1401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轴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偏</w:t>
      </w:r>
      <w:r>
        <w:rPr>
          <w:rFonts w:ascii="FangSong" w:hAnsi="FangSong" w:cs="FangSong"/>
          <w:color w:val="000000"/>
          <w:spacing w:val="0"/>
          <w:sz w:val="22"/>
        </w:rPr>
        <w:t>，无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际</w:t>
      </w:r>
      <w:r>
        <w:rPr>
          <w:rFonts w:ascii="FangSong" w:hAnsi="FangSong" w:cs="FangSong"/>
          <w:color w:val="000000"/>
          <w:spacing w:val="0"/>
          <w:sz w:val="22"/>
        </w:rPr>
        <w:t>临床意义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同</w:t>
      </w:r>
      <w:r>
        <w:rPr>
          <w:rFonts w:ascii="FangSong" w:hAnsi="FangSong" w:cs="FangSong"/>
          <w:color w:val="000000"/>
          <w:spacing w:val="0"/>
          <w:sz w:val="22"/>
        </w:rPr>
        <w:t>时发现其它明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的心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管、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胸腔</w:t>
      </w:r>
      <w:r>
        <w:rPr>
          <w:rFonts w:ascii="FangSong" w:hAnsi="FangSong" w:cs="FangSong"/>
          <w:color w:val="000000"/>
          <w:spacing w:val="0"/>
          <w:sz w:val="22"/>
        </w:rPr>
        <w:t>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性疾</w:t>
      </w:r>
    </w:p>
    <w:p>
      <w:pPr>
        <w:pStyle w:val="Normal"/>
        <w:framePr w:w="10532" w:x="1440" w:y="1401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03" w:x="1190" w:y="149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549" w:x="1440" w:y="1529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殊处</w:t>
      </w:r>
      <w:r>
        <w:rPr>
          <w:rFonts w:ascii="FangSong" w:hAnsi="FangSong" w:cs="FangSong"/>
          <w:color w:val="000000"/>
          <w:spacing w:val="0"/>
          <w:sz w:val="22"/>
        </w:rPr>
        <w:t>理，</w:t>
      </w:r>
      <w:r>
        <w:rPr>
          <w:rFonts w:ascii="FangSong" w:hAnsi="FangSong" w:cs="FangSong"/>
          <w:color w:val="000000"/>
          <w:spacing w:val="0"/>
          <w:sz w:val="22"/>
        </w:rPr>
        <w:t>观察即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0" style="position:absolute;margin-left:32.5pt;margin-top:54.55pt;z-index:-443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32.15pt;margin-top:29.35pt;z-index:-44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49.2pt;margin-top:92.95pt;z-index:-451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77.5pt;margin-top:92.95pt;z-index:-455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49.2pt;margin-top:243.3pt;z-index:-459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77.5pt;margin-top:243.3pt;z-index:-46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49.2pt;margin-top:658.3pt;z-index:-46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77.5pt;margin-top:658.3pt;z-index:-47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29.65pt;margin-top:780.9pt;z-index:-47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0pt;margin-top:0pt;z-index:-4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8915" w:x="1190" w:y="11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8915" w:x="1190" w:y="1148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类型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前列腺炎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其它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临床症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86" w:x="8155" w:y="261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6" w:x="8158" w:y="28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325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:2018-04-19</w:t>
      </w:r>
    </w:p>
    <w:p>
      <w:pPr>
        <w:pStyle w:val="Normal"/>
        <w:framePr w:w="1558" w:x="5292" w:y="4301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49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4991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556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585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614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643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643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0" style="position:absolute;margin-left:32.5pt;margin-top:54.55pt;z-index:-483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32.15pt;margin-top:29.35pt;z-index:-48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228.35pt;margin-top:215.85pt;z-index:-491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0pt;margin-top:0pt;z-index:-4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29.65pt;margin-top:780.9pt;z-index:-499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172.5cm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87.2Kg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92cm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803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104cm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29.30,</w:t>
      </w:r>
      <w:r>
        <w:rPr>
          <w:rFonts w:ascii="FangSong" w:hAnsi="FangSong" w:cs="FangSong"/>
          <w:color w:val="000000"/>
          <w:spacing w:val="0"/>
          <w:sz w:val="20"/>
        </w:rPr>
        <w:t>肥胖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0.88,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128mmHg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87mmHg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1222" w:x="929" w:y="8955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8955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96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 xml:space="preserve">右眼裸眼视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961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96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01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 xml:space="preserve">左眼裸眼视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014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06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正视</w:t>
      </w:r>
    </w:p>
    <w:p>
      <w:pPr>
        <w:pStyle w:val="Normal"/>
        <w:framePr w:w="1306" w:x="914" w:y="1068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12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</w:t>
      </w:r>
      <w:r>
        <w:rPr>
          <w:rFonts w:ascii="FangSong" w:hAnsi="FangSong" w:cs="FangSong"/>
          <w:color w:val="000000"/>
          <w:spacing w:val="0"/>
          <w:sz w:val="20"/>
        </w:rPr>
        <w:t>矫</w:t>
      </w:r>
      <w:r>
        <w:rPr>
          <w:rFonts w:ascii="FangSong" w:hAnsi="FangSong" w:cs="FangSong"/>
          <w:color w:val="000000"/>
          <w:spacing w:val="0"/>
          <w:sz w:val="20"/>
        </w:rPr>
        <w:t>正视</w:t>
      </w:r>
    </w:p>
    <w:p>
      <w:pPr>
        <w:pStyle w:val="Normal"/>
        <w:framePr w:w="1306" w:x="914" w:y="112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17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2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21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2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25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25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257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125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3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310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13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底</w:t>
      </w:r>
    </w:p>
    <w:p>
      <w:pPr>
        <w:pStyle w:val="Normal"/>
        <w:framePr w:w="1507" w:x="80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3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13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14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145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48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48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8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48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5" style="position:absolute;margin-left:43.55pt;margin-top:44.1pt;z-index:-503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44.9pt;margin-top:90.45pt;z-index:-50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44.9pt;margin-top:127.9pt;z-index:-511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44.9pt;margin-top:214.9pt;z-index:-51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44.9pt;margin-top:252.45pt;z-index:-519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44.9pt;margin-top:441.45pt;z-index:-52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44.9pt;margin-top:479pt;z-index:-527;width:507pt;height:222.65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44.9pt;margin-top:719.85pt;z-index:-53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44.9pt;margin-top:757.4pt;z-index:-535;width:507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43.9pt;margin-top:770.35pt;z-index:-53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0pt;margin-top:0pt;z-index:-5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鼓膜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3591" w:x="2210" w:y="22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591" w:x="2210" w:y="22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咽</w:t>
      </w:r>
      <w:r>
        <w:rPr>
          <w:rFonts w:ascii="FangSong" w:hAnsi="FangSong" w:cs="FangSong"/>
          <w:color w:val="000000"/>
          <w:spacing w:val="0"/>
          <w:sz w:val="20"/>
        </w:rPr>
        <w:t>反</w:t>
      </w:r>
      <w:r>
        <w:rPr>
          <w:rFonts w:ascii="FangSong" w:hAnsi="FangSong" w:cs="FangSong"/>
          <w:color w:val="000000"/>
          <w:spacing w:val="0"/>
          <w:sz w:val="20"/>
        </w:rPr>
        <w:t>射</w:t>
      </w:r>
      <w:r>
        <w:rPr>
          <w:rFonts w:ascii="FangSong" w:hAnsi="FangSong" w:cs="FangSong"/>
          <w:color w:val="000000"/>
          <w:spacing w:val="0"/>
          <w:sz w:val="20"/>
        </w:rPr>
        <w:t>敏</w:t>
      </w:r>
      <w:r>
        <w:rPr>
          <w:rFonts w:ascii="FangSong" w:hAnsi="FangSong" w:cs="FangSong"/>
          <w:color w:val="000000"/>
          <w:spacing w:val="0"/>
          <w:sz w:val="20"/>
        </w:rPr>
        <w:t>感。</w:t>
      </w:r>
    </w:p>
    <w:p>
      <w:pPr>
        <w:pStyle w:val="Normal"/>
        <w:framePr w:w="701" w:x="91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547" w:x="8774" w:y="3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丁玉芹</w:t>
      </w:r>
    </w:p>
    <w:p>
      <w:pPr>
        <w:pStyle w:val="Normal"/>
        <w:framePr w:w="902" w:x="1450" w:y="36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099" w:x="929" w:y="39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39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39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39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43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43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43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颞下颌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47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701" w:x="914" w:y="472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507" w:x="2210" w:y="47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72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石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902" w:x="6754" w:y="47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472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47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72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8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口腔黏膜</w:t>
      </w:r>
    </w:p>
    <w:p>
      <w:pPr>
        <w:pStyle w:val="Normal"/>
        <w:framePr w:w="1507" w:x="2210" w:y="5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8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8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58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5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6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701" w:x="6754" w:y="6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6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914" w:y="67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70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104" w:x="1450" w:y="7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79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790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79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9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9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408" w:x="2210" w:y="82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轴</w:t>
      </w: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408" w:x="2210" w:y="825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-48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87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92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9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576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9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9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9576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9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663" w:x="221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0.16,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1357.43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0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103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0.17</w:t>
      </w:r>
    </w:p>
    <w:p>
      <w:pPr>
        <w:pStyle w:val="Normal"/>
        <w:framePr w:w="1810" w:x="9480" w:y="10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112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素呼气试验</w:t>
      </w:r>
    </w:p>
    <w:p>
      <w:pPr>
        <w:pStyle w:val="Normal"/>
        <w:framePr w:w="1102" w:x="929" w:y="11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1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118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18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118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1188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1188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12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3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：徐心</w:t>
      </w:r>
    </w:p>
    <w:p>
      <w:pPr>
        <w:pStyle w:val="Normal"/>
        <w:framePr w:w="1507" w:x="1450" w:y="135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138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8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8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38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141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 xml:space="preserve">搏波传播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1418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141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14185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14185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14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6" style="position:absolute;margin-left:43.55pt;margin-top:44.1pt;z-index:-547;width:508.3pt;height:114.05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44.9pt;margin-top:176.5pt;z-index:-55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44.9pt;margin-top:213.9pt;z-index:-555;width:507pt;height:141.3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44.9pt;margin-top:373.4pt;z-index:-55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44.9pt;margin-top:410.95pt;z-index:-563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44.9pt;margin-top:457.05pt;z-index:-56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44.9pt;margin-top:494.6pt;z-index:-571;width:507pt;height:41.8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44.9pt;margin-top:554.7pt;z-index:-57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4.9pt;margin-top:592.15pt;z-index:-579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5.25pt;margin-top:630.55pt;z-index:-583;width:506.65pt;height:21.15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4.9pt;margin-top:669.9pt;z-index:-58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4.9pt;margin-top:707.5pt;z-index:-591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3.9pt;margin-top:770.35pt;z-index:-59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0pt;margin-top:0pt;z-index:-5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脏实</w:t>
      </w:r>
      <w:r>
        <w:rPr>
          <w:rFonts w:ascii="FangSong" w:hAnsi="FangSong" w:cs="FangSong"/>
          <w:color w:val="000000"/>
          <w:spacing w:val="0"/>
          <w:sz w:val="22"/>
        </w:rPr>
        <w:t>质回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细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远场回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45" w:x="4150" w:y="75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见实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9mmx7mm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则</w:t>
      </w:r>
      <w:r>
        <w:rPr>
          <w:rFonts w:ascii="FangSong"/>
          <w:color w:val="000000"/>
          <w:spacing w:val="0"/>
          <w:sz w:val="22"/>
        </w:rPr>
        <w:t>,</w:t>
      </w:r>
    </w:p>
    <w:p>
      <w:pPr>
        <w:pStyle w:val="Normal"/>
        <w:framePr w:w="7745" w:x="4150" w:y="7571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呈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内未见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81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772" w:x="2066" w:y="8133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2920" w:x="4150" w:y="81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1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882" w:x="4150" w:y="86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237" w:x="4150" w:y="89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门区可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13mm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2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2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4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7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7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0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2207" w:x="4150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06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长径约</w:t>
      </w:r>
      <w:r>
        <w:rPr>
          <w:rFonts w:ascii="FangSong"/>
          <w:color w:val="000000"/>
          <w:spacing w:val="0"/>
          <w:sz w:val="22"/>
        </w:rPr>
        <w:t>35mm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宽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49mm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35mm,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745" w:x="4150" w:y="106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腺可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</w:p>
    <w:p>
      <w:pPr>
        <w:pStyle w:val="Normal"/>
        <w:framePr w:w="7745" w:x="4150" w:y="1060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4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986" w:x="4150" w:y="114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6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8mmx4mm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叶</w:t>
      </w:r>
    </w:p>
    <w:p>
      <w:pPr>
        <w:pStyle w:val="Normal"/>
        <w:framePr w:w="7745" w:x="4150" w:y="1166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界</w:t>
      </w:r>
      <w:r>
        <w:rPr>
          <w:rFonts w:ascii="FangSong" w:hAnsi="FangSong" w:cs="FangSong"/>
          <w:color w:val="000000"/>
          <w:spacing w:val="0"/>
          <w:sz w:val="22"/>
        </w:rPr>
        <w:t>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壁伴点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45" w:x="4150" w:y="1166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248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481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48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1765" w:x="4150" w:y="12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充盈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</w:p>
    <w:p>
      <w:pPr>
        <w:pStyle w:val="Normal"/>
        <w:framePr w:w="7745" w:x="4150" w:y="130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0" style="position:absolute;margin-left:43.55pt;margin-top:44.1pt;z-index:-60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43.9pt;margin-top:125.85pt;z-index:-60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48.7pt;margin-top:146pt;z-index:-611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209.3pt;margin-top:146pt;z-index:-615;width:157.45pt;height:97.3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369.7pt;margin-top:146pt;z-index:-619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43.9pt;margin-top:766.4pt;z-index:-6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0pt;margin-top:0pt;z-index:-6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2793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2793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</w:p>
    <w:p>
      <w:pPr>
        <w:pStyle w:val="Normal"/>
        <w:framePr w:w="2793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2793" w:x="2066" w:y="183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434" w:x="1975" w:y="381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7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981" w:x="7747" w:y="37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7" style="position:absolute;margin-left:43.55pt;margin-top:44.1pt;z-index:-63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3.9pt;margin-top:766.4pt;z-index:-6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0pt;margin-top:0pt;z-index:-6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58" w:x="14746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0" style="position:absolute;margin-left:24pt;margin-top:54.15pt;z-index:-643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23.65pt;margin-top:28.95pt;z-index:-64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29.3pt;margin-top:102.05pt;z-index:-651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15.5pt;margin-top:525.05pt;z-index:-655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0pt;margin-top:0pt;z-index:-6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5" style="position:absolute;margin-left:29.3pt;margin-top:29.95pt;z-index:-663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32.15pt;margin-top:77.25pt;z-index:-667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</w:t>
      </w:r>
      <w:r>
        <w:rPr>
          <w:rFonts w:ascii="FangSong" w:hAnsi="FangSong" w:cs="FangSong"/>
          <w:color w:val="000000"/>
          <w:spacing w:val="0"/>
          <w:sz w:val="20"/>
        </w:rPr>
        <w:t>亮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6.99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2.13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61.5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601" w:x="5150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0.15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0.6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0.04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186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6.22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0.528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12.6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84.9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352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29.9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228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0.26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11.3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14.2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碱度</w:t>
      </w:r>
    </w:p>
    <w:p>
      <w:pPr>
        <w:pStyle w:val="Normal"/>
        <w:framePr w:w="601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6.5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1.017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5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2+</w:t>
      </w:r>
    </w:p>
    <w:p>
      <w:pPr>
        <w:pStyle w:val="Normal"/>
        <w:framePr w:w="5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400" w:x="5150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400" w:x="5150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400" w:x="5150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400" w:x="5150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400" w:x="5150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601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</w:t>
      </w:r>
    </w:p>
    <w:p>
      <w:pPr>
        <w:pStyle w:val="Normal"/>
        <w:framePr w:w="601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400" w:x="515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7" style="position:absolute;margin-left:45.7pt;margin-top:29.95pt;z-index:-67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43.9pt;margin-top:137.35pt;z-index:-67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42.7pt;margin-top:160.75pt;z-index:-67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44.3pt;margin-top:174.45pt;z-index:-683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43.9pt;margin-top:776.6pt;z-index:-6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0pt;margin-top:0pt;z-index:-6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</w:t>
      </w:r>
      <w:r>
        <w:rPr>
          <w:rFonts w:ascii="FangSong" w:hAnsi="FangSong" w:cs="FangSong"/>
          <w:color w:val="000000"/>
          <w:spacing w:val="0"/>
          <w:sz w:val="20"/>
        </w:rPr>
        <w:t>亮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到</w:t>
      </w:r>
      <w:r>
        <w:rPr>
          <w:rFonts w:ascii="FangSong" w:hAnsi="FangSong" w:cs="FangSong"/>
          <w:color w:val="000000"/>
          <w:spacing w:val="0"/>
          <w:sz w:val="20"/>
        </w:rPr>
        <w:t>精</w:t>
      </w:r>
      <w:r>
        <w:rPr>
          <w:rFonts w:ascii="FangSong" w:hAnsi="FangSong" w:cs="FangSong"/>
          <w:color w:val="000000"/>
          <w:spacing w:val="0"/>
          <w:sz w:val="20"/>
        </w:rPr>
        <w:t>子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浑</w:t>
      </w:r>
      <w:r>
        <w:rPr>
          <w:rFonts w:ascii="FangSong" w:hAnsi="FangSong" w:cs="FangSong"/>
          <w:color w:val="000000"/>
          <w:spacing w:val="0"/>
          <w:sz w:val="20"/>
        </w:rPr>
        <w:t>浊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55</w:t>
      </w:r>
    </w:p>
    <w:p>
      <w:pPr>
        <w:pStyle w:val="Normal"/>
        <w:framePr w:w="499" w:x="6398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26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3.89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90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465.1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5.79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</w:t>
      </w:r>
    </w:p>
    <w:p>
      <w:pPr>
        <w:pStyle w:val="Normal"/>
        <w:framePr w:w="499" w:x="6398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8113"/>
        <w:widowControl w:val="off"/>
        <w:autoSpaceDE w:val="off"/>
        <w:autoSpaceDN w:val="off"/>
        <w:spacing w:before="0" w:after="0" w:line="6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8113"/>
        <w:widowControl w:val="off"/>
        <w:autoSpaceDE w:val="off"/>
        <w:autoSpaceDN w:val="off"/>
        <w:spacing w:before="0" w:after="0" w:line="6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1.54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5.86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17.97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11.88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1.719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6.27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0.448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胚抗原</w:t>
      </w:r>
    </w:p>
    <w:p>
      <w:pPr>
        <w:pStyle w:val="Normal"/>
        <w:framePr w:w="1722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0.26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601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2" w:x="5150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2.63</w:t>
      </w:r>
    </w:p>
    <w:p>
      <w:pPr>
        <w:pStyle w:val="Normal"/>
        <w:framePr w:w="601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3" style="position:absolute;margin-left:45.7pt;margin-top:29.95pt;z-index:-69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43.9pt;margin-top:137.35pt;z-index:-699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42.7pt;margin-top:312.7pt;z-index:-70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noProof w:val="on"/>
        </w:rPr>
        <w:pict>
          <v:shape xmlns:v="urn:schemas-microsoft-com:vml" id="_x0000176" style="position:absolute;margin-left:44.3pt;margin-top:326.35pt;z-index:-707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42.7pt;margin-top:547.15pt;z-index:-71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44.3pt;margin-top:560.85pt;z-index:-715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43.9pt;margin-top:776.6pt;z-index:-7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0pt;margin-top:0pt;z-index:-7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</w:t>
      </w:r>
      <w:r>
        <w:rPr>
          <w:rFonts w:ascii="FangSong" w:hAnsi="FangSong" w:cs="FangSong"/>
          <w:color w:val="000000"/>
          <w:spacing w:val="0"/>
          <w:sz w:val="20"/>
        </w:rPr>
        <w:t>亮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181" style="position:absolute;margin-left:45.7pt;margin-top:29.95pt;z-index:-72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43.9pt;margin-top:137.35pt;z-index:-731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noProof w:val="on"/>
        </w:rPr>
        <w:pict>
          <v:shape xmlns:v="urn:schemas-microsoft-com:vml" id="_x0000183" style="position:absolute;margin-left:43.9pt;margin-top:776.6pt;z-index:-7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0pt;margin-top:0pt;z-index:-7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JCSSKS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7d0bcba5-0000-0000-0000-000000000000}"/>
  </w:font>
  <w:font w:name="IAMAHB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b5137d79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JBJFWU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8a2d3215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styles" Target="styles.xml" /><Relationship Id="rId187" Type="http://schemas.openxmlformats.org/officeDocument/2006/relationships/fontTable" Target="fontTable.xml" /><Relationship Id="rId188" Type="http://schemas.openxmlformats.org/officeDocument/2006/relationships/settings" Target="settings.xml" /><Relationship Id="rId189" Type="http://schemas.openxmlformats.org/officeDocument/2006/relationships/webSettings" Target="webSettings.xml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24</Pages>
  <Words>4986</Words>
  <Characters>10885</Characters>
  <Application>Aspose</Application>
  <DocSecurity>0</DocSecurity>
  <Lines>1519</Lines>
  <Paragraphs>1519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11667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2019-12-19T16:54:01+08:00</dcterms:created>
  <dcterms:modified xmlns:xsi="http://www.w3.org/2001/XMLSchema-instance" xmlns:dcterms="http://purl.org/dc/terms/" xsi:type="dcterms:W3CDTF">2019-12-19T16:54:01+08:00</dcterms:modified>
</coreProperties>
</file>