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VKFIUU+MicrosoftYaHei" w:hAnsi="VKFIUU+MicrosoftYaHei" w:cs="VKFIUU+MicrosoftYaHei"/>
          <w:color w:val="000000"/>
          <w:spacing w:val="0"/>
          <w:sz w:val="18"/>
        </w:rPr>
      </w:pPr>
      <w:r>
        <w:rPr>
          <w:rFonts w:ascii="VKFIUU+MicrosoftYaHei" w:hAnsi="VKFIUU+MicrosoftYaHei" w:cs="VKFIUU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BVWTN+MicrosoftYaHei"/>
          <w:color w:val="000000"/>
          <w:spacing w:val="0"/>
          <w:sz w:val="22"/>
        </w:rPr>
      </w:pPr>
      <w:r>
        <w:rPr>
          <w:rFonts w:ascii="VKFIUU+MicrosoftYaHei" w:hAnsi="VKFIUU+MicrosoftYaHei" w:cs="VKFIUU+MicrosoftYaHei"/>
          <w:color w:val="000000"/>
          <w:spacing w:val="0"/>
          <w:sz w:val="22"/>
        </w:rPr>
        <w:t>体检日期</w:t>
      </w:r>
      <w:r>
        <w:rPr>
          <w:rFonts w:ascii="EBVWTN+MicrosoftYaHei"/>
          <w:color w:val="000000"/>
          <w:spacing w:val="0"/>
          <w:sz w:val="22"/>
        </w:rPr>
        <w:t>:  2018-04-20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VKFIUU+MicrosoftYaHei" w:hAnsi="VKFIUU+MicrosoftYaHei" w:cs="VKFIUU+MicrosoftYaHei"/>
          <w:color w:val="000000"/>
          <w:spacing w:val="0"/>
          <w:sz w:val="22"/>
        </w:rPr>
      </w:pPr>
      <w:r>
        <w:rPr>
          <w:rFonts w:ascii="VKFIUU+MicrosoftYaHei" w:hAnsi="VKFIUU+MicrosoftYaHei" w:cs="VKFIUU+MicrosoftYaHei"/>
          <w:color w:val="000000"/>
          <w:spacing w:val="0"/>
          <w:sz w:val="22"/>
        </w:rPr>
        <w:t>姓名</w:t>
      </w:r>
      <w:r>
        <w:rPr>
          <w:rFonts w:ascii="EBVWTN+MicrosoftYaHei"/>
          <w:color w:val="000000"/>
          <w:spacing w:val="0"/>
          <w:sz w:val="22"/>
        </w:rPr>
        <w:t xml:space="preserve">:  </w:t>
      </w:r>
      <w:r>
        <w:rPr>
          <w:rFonts w:ascii="VKFIUU+MicrosoftYaHei" w:hAnsi="VKFIUU+MicrosoftYaHei" w:cs="VKFIUU+MicrosoftYaHei"/>
          <w:color w:val="000000"/>
          <w:spacing w:val="0"/>
          <w:sz w:val="22"/>
        </w:rPr>
        <w:t>沈燕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BVWTN+MicrosoftYaHei"/>
          <w:color w:val="000000"/>
          <w:spacing w:val="0"/>
          <w:sz w:val="22"/>
        </w:rPr>
      </w:pPr>
      <w:r>
        <w:rPr>
          <w:rFonts w:ascii="VKFIUU+MicrosoftYaHei" w:hAnsi="VKFIUU+MicrosoftYaHei" w:cs="VKFIUU+MicrosoftYaHei"/>
          <w:color w:val="000000"/>
          <w:spacing w:val="0"/>
          <w:sz w:val="22"/>
        </w:rPr>
        <w:t>卡号</w:t>
      </w:r>
      <w:r>
        <w:rPr>
          <w:rFonts w:ascii="EBVWTN+MicrosoftYaHei"/>
          <w:color w:val="000000"/>
          <w:spacing w:val="0"/>
          <w:sz w:val="22"/>
        </w:rPr>
        <w:t xml:space="preserve">:  </w:t>
      </w:r>
      <w:r>
        <w:rPr>
          <w:rFonts w:ascii="EBVWTN+MicrosoftYaHei"/>
          <w:color w:val="000000"/>
          <w:spacing w:val="0"/>
          <w:sz w:val="22"/>
        </w:rPr>
        <w:t>16014151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KFIUU+MicrosoftYaHei" w:hAnsi="VKFIUU+MicrosoftYaHei" w:cs="VKFIUU+MicrosoftYaHei"/>
          <w:color w:val="000000"/>
          <w:spacing w:val="0"/>
          <w:sz w:val="22"/>
        </w:rPr>
      </w:pPr>
      <w:r>
        <w:rPr>
          <w:rFonts w:ascii="VKFIUU+MicrosoftYaHei" w:hAnsi="VKFIUU+MicrosoftYaHei" w:cs="VKFIUU+MicrosoftYaHei"/>
          <w:color w:val="000000"/>
          <w:spacing w:val="0"/>
          <w:sz w:val="22"/>
        </w:rPr>
        <w:t>性别</w:t>
      </w:r>
      <w:r>
        <w:rPr>
          <w:rFonts w:ascii="EBVWTN+MicrosoftYaHei"/>
          <w:color w:val="000000"/>
          <w:spacing w:val="0"/>
          <w:sz w:val="22"/>
        </w:rPr>
        <w:t xml:space="preserve">: </w:t>
      </w:r>
      <w:r>
        <w:rPr>
          <w:rFonts w:ascii="VKFIUU+MicrosoftYaHei" w:hAnsi="VKFIUU+MicrosoftYaHei" w:cs="VKFIUU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KFIUU+MicrosoftYaHei" w:hAnsi="VKFIUU+MicrosoftYaHei" w:cs="VKFIUU+MicrosoftYaHei"/>
          <w:color w:val="000000"/>
          <w:spacing w:val="0"/>
          <w:sz w:val="22"/>
        </w:rPr>
      </w:pPr>
      <w:r>
        <w:rPr>
          <w:rFonts w:ascii="VKFIUU+MicrosoftYaHei" w:hAnsi="VKFIUU+MicrosoftYaHei" w:cs="VKFIUU+MicrosoftYaHei"/>
          <w:color w:val="000000"/>
          <w:spacing w:val="0"/>
          <w:sz w:val="22"/>
        </w:rPr>
        <w:t>单位</w:t>
      </w:r>
      <w:r>
        <w:rPr>
          <w:rFonts w:ascii="EBVWTN+MicrosoftYaHei"/>
          <w:color w:val="000000"/>
          <w:spacing w:val="0"/>
          <w:sz w:val="22"/>
        </w:rPr>
        <w:t xml:space="preserve">:  </w:t>
      </w:r>
      <w:r>
        <w:rPr>
          <w:rFonts w:ascii="VKFIUU+MicrosoftYaHei" w:hAnsi="VKFIUU+MicrosoftYaHei" w:cs="VKFIUU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EBVWTN+MicrosoftYaHei"/>
          <w:color w:val="000000"/>
          <w:spacing w:val="0"/>
          <w:sz w:val="22"/>
        </w:rPr>
      </w:pPr>
      <w:r>
        <w:rPr>
          <w:rFonts w:ascii="VKFIUU+MicrosoftYaHei" w:hAnsi="VKFIUU+MicrosoftYaHei" w:cs="VKFIUU+MicrosoftYaHei"/>
          <w:color w:val="000000"/>
          <w:spacing w:val="0"/>
          <w:sz w:val="22"/>
        </w:rPr>
        <w:t>部门</w:t>
      </w:r>
      <w:r>
        <w:rPr>
          <w:rFonts w:ascii="EBVWTN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BVWTN+MicrosoftYaHei"/>
          <w:color w:val="000000"/>
          <w:spacing w:val="0"/>
          <w:sz w:val="22"/>
        </w:rPr>
      </w:pPr>
      <w:r>
        <w:rPr>
          <w:rFonts w:ascii="VKFIUU+MicrosoftYaHei" w:hAnsi="VKFIUU+MicrosoftYaHei" w:cs="VKFIUU+MicrosoftYaHei"/>
          <w:color w:val="000000"/>
          <w:spacing w:val="0"/>
          <w:sz w:val="22"/>
        </w:rPr>
        <w:t>联系方式</w:t>
      </w:r>
      <w:r>
        <w:rPr>
          <w:rFonts w:ascii="EBVWTN+MicrosoftYaHei"/>
          <w:color w:val="000000"/>
          <w:spacing w:val="0"/>
          <w:sz w:val="22"/>
        </w:rPr>
        <w:t>:  839****9960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BVWTN+MicrosoftYaHei"/>
          <w:color w:val="000000"/>
          <w:spacing w:val="0"/>
          <w:sz w:val="22"/>
        </w:rPr>
      </w:pPr>
      <w:r>
        <w:rPr>
          <w:rFonts w:ascii="VKFIUU+MicrosoftYaHei" w:hAnsi="VKFIUU+MicrosoftYaHei" w:cs="VKFIUU+MicrosoftYaHei"/>
          <w:color w:val="000000"/>
          <w:spacing w:val="0"/>
          <w:sz w:val="22"/>
        </w:rPr>
        <w:t>身份证号</w:t>
      </w:r>
      <w:r>
        <w:rPr>
          <w:rFonts w:ascii="EBVWTN+MicrosoftYaHei"/>
          <w:color w:val="000000"/>
          <w:spacing w:val="0"/>
          <w:sz w:val="22"/>
        </w:rPr>
        <w:t>: 320102********2021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VKFIUU+MicrosoftYaHei" w:hAnsi="VKFIUU+MicrosoftYaHei" w:cs="VKFIUU+MicrosoftYaHei"/>
          <w:color w:val="000000"/>
          <w:spacing w:val="0"/>
          <w:sz w:val="28"/>
        </w:rPr>
      </w:pPr>
      <w:r>
        <w:rPr>
          <w:rFonts w:ascii="VKFIUU+MicrosoftYaHei" w:hAnsi="VKFIUU+MicrosoftYaHei" w:cs="VKFIUU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VKFIUU+MicrosoftYaHei" w:hAnsi="VKFIUU+MicrosoftYaHei" w:cs="VKFIUU+MicrosoftYaHei"/>
          <w:color w:val="000000"/>
          <w:spacing w:val="0"/>
          <w:sz w:val="28"/>
        </w:rPr>
      </w:pPr>
      <w:r>
        <w:rPr>
          <w:rFonts w:ascii="VKFIUU+MicrosoftYaHei" w:hAnsi="VKFIUU+MicrosoftYaHei" w:cs="VKFIUU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尊敬的沈燕女士：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20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WRNMI+Wingdings-Regular" w:hAnsi="TWRNMI+Wingdings-Regular" w:cs="TWRNMI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TWRNMI+Wingdings-Regular" w:hAnsi="TWRNMI+Wingdings-Regular" w:cs="TWRNMI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WRNMI+Wingdings-Regular" w:hAnsi="TWRNMI+Wingdings-Regular" w:cs="TWRNMI+Wingdings-Regular"/>
          <w:color w:val="000000"/>
          <w:spacing w:val="0"/>
          <w:sz w:val="23"/>
        </w:rPr>
      </w:pPr>
      <w:r>
        <w:rPr>
          <w:rFonts w:ascii="TWRNMI+Wingdings-Regular" w:hAnsi="TWRNMI+Wingdings-Regular" w:cs="TWRNMI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沈燕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61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(3.96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(5.85 mmol/L)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7774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 xml:space="preserve">(5.12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10^12/L)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</w:t>
      </w:r>
      <w:r>
        <w:rPr>
          <w:rFonts w:ascii="FangSong" w:hAnsi="FangSong" w:cs="FangSong"/>
          <w:color w:val="000000"/>
          <w:spacing w:val="0"/>
          <w:sz w:val="22"/>
        </w:rPr>
        <w:t>蛋白增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(151 g/L)[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一般需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氧</w:t>
      </w:r>
      <w:r>
        <w:rPr>
          <w:rFonts w:ascii="FangSong" w:hAnsi="FangSong" w:cs="FangSong"/>
          <w:color w:val="000000"/>
          <w:spacing w:val="0"/>
          <w:sz w:val="22"/>
        </w:rPr>
        <w:t>性疾病，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：慢性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源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睡眠呼吸暂停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通气综合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11" w:x="1440" w:y="44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原居民等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液浓缩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屈光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正矫正术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883" w:x="1190" w:y="5416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遵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近视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群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避免</w:t>
      </w:r>
      <w:r>
        <w:rPr>
          <w:rFonts w:ascii="FangSong" w:hAnsi="FangSong" w:cs="FangSong"/>
          <w:color w:val="000000"/>
          <w:spacing w:val="0"/>
          <w:sz w:val="22"/>
        </w:rPr>
        <w:t>重体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外伤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883" w:x="1190" w:y="5416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6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平滑肌组织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而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多数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；若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</w:p>
    <w:p>
      <w:pPr>
        <w:pStyle w:val="Normal"/>
        <w:framePr w:w="1211" w:x="1440" w:y="6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6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6738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74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77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健康体检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明确</w:t>
      </w:r>
      <w:r>
        <w:rPr>
          <w:rFonts w:ascii="FangSong" w:hAnsi="FangSong" w:cs="FangSong"/>
          <w:color w:val="000000"/>
          <w:spacing w:val="0"/>
          <w:sz w:val="22"/>
        </w:rPr>
        <w:t>做出判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，建议：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如首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发现，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观</w:t>
      </w:r>
    </w:p>
    <w:p>
      <w:pPr>
        <w:pStyle w:val="Normal"/>
        <w:framePr w:w="10411" w:x="1440" w:y="777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8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952" w:x="1190" w:y="88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酮</w:t>
      </w:r>
      <w:r>
        <w:rPr>
          <w:rFonts w:ascii="FangSong" w:hAnsi="FangSong" w:cs="FangSong"/>
          <w:color w:val="000000"/>
          <w:spacing w:val="0"/>
          <w:sz w:val="22"/>
        </w:rPr>
        <w:t>体阳性</w:t>
      </w:r>
      <w:r>
        <w:rPr>
          <w:rFonts w:ascii="FangSong"/>
          <w:color w:val="000000"/>
          <w:spacing w:val="0"/>
          <w:sz w:val="22"/>
        </w:rPr>
        <w:t>(3+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2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饥饿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酮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（禁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间长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）；若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严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醣</w:t>
      </w:r>
      <w:r>
        <w:rPr>
          <w:rFonts w:ascii="FangSong" w:hAnsi="FangSong" w:cs="FangSong"/>
          <w:color w:val="000000"/>
          <w:spacing w:val="0"/>
          <w:sz w:val="22"/>
        </w:rPr>
        <w:t>代谢</w:t>
      </w:r>
      <w:r>
        <w:rPr>
          <w:rFonts w:ascii="FangSong" w:hAnsi="FangSong" w:cs="FangSong"/>
          <w:color w:val="000000"/>
          <w:spacing w:val="0"/>
          <w:sz w:val="22"/>
        </w:rPr>
        <w:t>能</w:t>
      </w:r>
    </w:p>
    <w:p>
      <w:pPr>
        <w:pStyle w:val="Normal"/>
        <w:framePr w:w="10411" w:x="1440" w:y="920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可出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酮</w:t>
      </w:r>
      <w:r>
        <w:rPr>
          <w:rFonts w:ascii="FangSong" w:hAnsi="FangSong" w:cs="FangSong"/>
          <w:color w:val="000000"/>
          <w:spacing w:val="0"/>
          <w:sz w:val="22"/>
        </w:rPr>
        <w:t>体。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3079" w:x="1190" w:y="98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近视眼</w:t>
      </w:r>
      <w:r>
        <w:rPr>
          <w:rFonts w:ascii="FangSong" w:hAnsi="FangSong" w:cs="FangSong"/>
          <w:color w:val="000000"/>
          <w:spacing w:val="0"/>
          <w:sz w:val="22"/>
        </w:rPr>
        <w:t>底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1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络膜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行性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可逆转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目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效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及重体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</w:p>
    <w:p>
      <w:pPr>
        <w:pStyle w:val="Normal"/>
        <w:framePr w:w="10411" w:x="1440" w:y="1018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10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295" w:x="1440" w:y="1116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124" w:x="1190" w:y="115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313" w:x="1190" w:y="11855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彩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0313" w:x="1190" w:y="11855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变（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薄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313" w:x="1190" w:y="11855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988" w:x="8155" w:y="136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36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43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:2018-04-25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17.9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17.9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171cm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61.3Kg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20.96,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0.78,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254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1" w:x="221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084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3011" w:x="221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011" w:x="2210" w:y="113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乳乳腺增生</w:t>
      </w:r>
      <w:r>
        <w:rPr>
          <w:rFonts w:ascii="FangSong" w:hAnsi="FangSong" w:cs="FangSong"/>
          <w:color w:val="000000"/>
          <w:spacing w:val="0"/>
          <w:sz w:val="20"/>
        </w:rPr>
        <w:t>，结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状增生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1222" w:x="929" w:y="12390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39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0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35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1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眼矫正视</w:t>
      </w:r>
    </w:p>
    <w:p>
      <w:pPr>
        <w:pStyle w:val="Normal"/>
        <w:framePr w:w="1306" w:x="914" w:y="141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眼矫正视</w:t>
      </w:r>
    </w:p>
    <w:p>
      <w:pPr>
        <w:pStyle w:val="Normal"/>
        <w:framePr w:w="1306" w:x="914" w:y="146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13.15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0.7pt;z-index:-183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012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屈光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正矫正术</w:t>
      </w:r>
      <w:r>
        <w:rPr>
          <w:rFonts w:ascii="FangSong" w:hAnsi="FangSong" w:cs="FangSong"/>
          <w:color w:val="000000"/>
          <w:spacing w:val="0"/>
          <w:sz w:val="20"/>
        </w:rPr>
        <w:t>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屈光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正矫正术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9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507" w:x="8050" w:y="19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36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3707" w:x="8050" w:y="2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近视眼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豹纹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乳</w:t>
      </w:r>
      <w:r>
        <w:rPr>
          <w:rFonts w:ascii="FangSong" w:hAnsi="FangSong" w:cs="FangSong"/>
          <w:color w:val="000000"/>
          <w:spacing w:val="0"/>
          <w:sz w:val="20"/>
        </w:rPr>
        <w:t>头颞</w:t>
      </w:r>
      <w:r>
        <w:rPr>
          <w:rFonts w:ascii="FangSong" w:hAnsi="FangSong" w:cs="FangSong"/>
          <w:color w:val="000000"/>
          <w:spacing w:val="0"/>
          <w:sz w:val="20"/>
        </w:rPr>
        <w:t>侧</w:t>
      </w:r>
      <w:r>
        <w:rPr>
          <w:rFonts w:ascii="FangSong" w:hAnsi="FangSong" w:cs="FangSong"/>
          <w:color w:val="000000"/>
          <w:spacing w:val="0"/>
          <w:sz w:val="20"/>
        </w:rPr>
        <w:t>有</w:t>
      </w:r>
      <w:r>
        <w:rPr>
          <w:rFonts w:ascii="FangSong" w:hAnsi="FangSong" w:cs="FangSong"/>
          <w:color w:val="000000"/>
          <w:spacing w:val="0"/>
          <w:sz w:val="20"/>
        </w:rPr>
        <w:t>灰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近</w:t>
      </w:r>
    </w:p>
    <w:p>
      <w:pPr>
        <w:pStyle w:val="Normal"/>
        <w:framePr w:w="3707" w:x="8050" w:y="2905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弧形斑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3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0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8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85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85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85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8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8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6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61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61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6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61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61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6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61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6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61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8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7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62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62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62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62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9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9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3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38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38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38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3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38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38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6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0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4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222" w:x="929" w:y="10899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89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7" w:x="914" w:y="11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婚育 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2018-03-25;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4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</w:p>
    <w:p>
      <w:pPr>
        <w:pStyle w:val="Normal"/>
        <w:framePr w:w="701" w:x="6754" w:y="11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7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306" w:x="2210" w:y="11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自然产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20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547" w:x="2210" w:y="12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1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2003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701" w:x="6754" w:y="120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2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6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63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701" w:x="6754" w:y="12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26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26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1507" w:x="8050" w:y="126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63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30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134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306" w:x="8050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306" w:x="8050" w:y="1345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稍</w:t>
      </w:r>
      <w:r>
        <w:rPr>
          <w:rFonts w:ascii="FangSong" w:hAnsi="FangSong" w:cs="FangSong"/>
          <w:color w:val="000000"/>
          <w:spacing w:val="0"/>
          <w:sz w:val="20"/>
        </w:rPr>
        <w:t>大。</w:t>
      </w:r>
    </w:p>
    <w:p>
      <w:pPr>
        <w:pStyle w:val="Normal"/>
        <w:framePr w:w="1810" w:x="9480" w:y="13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44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02" w:x="929" w:y="147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7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7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7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6.3pt;height:125.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5.25pt;margin-top:181.65pt;z-index:-199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21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58.45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59.5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96.9pt;z-index:-21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38.75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76.2pt;z-index:-223;width:507pt;height:114.6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5.25pt;margin-top:697.65pt;z-index:-227;width:5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716.85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54.4pt;z-index:-235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826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306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23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4" w:x="914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609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2239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2609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7987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1384.73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3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33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0.51</w:t>
      </w:r>
    </w:p>
    <w:p>
      <w:pPr>
        <w:pStyle w:val="Normal"/>
        <w:framePr w:w="1810" w:x="9480" w:y="37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42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45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5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5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4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4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4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49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491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56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60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65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099" w:x="929" w:y="68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68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68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68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72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72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72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7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74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77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1450" w:y="82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薄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85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5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85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854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85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8540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8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9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9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9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930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9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930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97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9709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变（</w:t>
      </w:r>
      <w:r>
        <w:rPr>
          <w:rFonts w:ascii="FangSong" w:hAnsi="FangSong" w:cs="FangSong"/>
          <w:color w:val="000000"/>
          <w:spacing w:val="0"/>
          <w:sz w:val="20"/>
        </w:rPr>
        <w:t>轻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102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102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0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8.3pt;height:46.3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08.8pt;z-index:-25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46.25pt;z-index:-255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06.35pt;z-index:-25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243.9pt;z-index:-26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5.25pt;margin-top:282.3pt;z-index:-26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321.7pt;z-index:-2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4.9pt;margin-top:359.1pt;z-index:-27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4.9pt;margin-top:405.3pt;z-index:-2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4.9pt;margin-top:442.75pt;z-index:-283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770.35pt;z-index:-2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1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7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两个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3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/>
          <w:color w:val="000000"/>
          <w:spacing w:val="0"/>
          <w:sz w:val="22"/>
        </w:rPr>
        <w:t>B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6mmx5mm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</w:p>
    <w:p>
      <w:pPr>
        <w:pStyle w:val="Normal"/>
        <w:framePr w:w="7745" w:x="4150" w:y="100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欠清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</w:p>
    <w:p>
      <w:pPr>
        <w:pStyle w:val="Normal"/>
        <w:framePr w:w="7745" w:x="4150" w:y="1009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腋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及异常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体呈</w:t>
      </w:r>
      <w:r>
        <w:rPr>
          <w:rFonts w:ascii="FangSong" w:hAnsi="FangSong" w:cs="FangSong"/>
          <w:color w:val="000000"/>
          <w:spacing w:val="0"/>
          <w:sz w:val="22"/>
        </w:rPr>
        <w:t>增生样改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92" w:x="2066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9mmx6mm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部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液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72" w:x="2066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324" w:x="4150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可见肌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24mmx21mm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前</w:t>
      </w:r>
    </w:p>
    <w:p>
      <w:pPr>
        <w:pStyle w:val="Normal"/>
        <w:framePr w:w="7745" w:x="4150" w:y="133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半环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育</w:t>
      </w:r>
      <w:r>
        <w:rPr>
          <w:rFonts w:ascii="FangSong" w:hAnsi="FangSong" w:cs="FangSong"/>
          <w:color w:val="000000"/>
          <w:spacing w:val="0"/>
          <w:sz w:val="22"/>
        </w:rPr>
        <w:t>器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置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侧附件</w:t>
      </w:r>
    </w:p>
    <w:p>
      <w:pPr>
        <w:pStyle w:val="Normal"/>
        <w:framePr w:w="7745" w:x="4150" w:y="1339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3.55pt;margin-top:44.1pt;z-index:-29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125.85pt;z-index:-29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8.7pt;margin-top:146pt;z-index:-30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209.3pt;margin-top:146pt;z-index:-307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369.7pt;margin-top:146pt;z-index:-31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66.4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2018-04-20</w:t>
      </w:r>
    </w:p>
    <w:p>
      <w:pPr>
        <w:pStyle w:val="Normal"/>
        <w:framePr w:w="1981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3.55pt;margin-top:44.1pt;z-index:-3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</w:t>
      </w:r>
      <w:r>
        <w:rPr>
          <w:rFonts w:ascii="FangSong" w:hAnsi="FangSong" w:cs="FangSong"/>
          <w:color w:val="000000"/>
          <w:spacing w:val="0"/>
          <w:sz w:val="22"/>
        </w:rPr>
        <w:t>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2018-04-20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43.55pt;margin-top:44.1pt;z-index:-33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125.85pt;z-index:-3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89.7pt;margin-top:146pt;z-index:-343;width:223.1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766.4pt;z-index:-3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24pt;margin-top:54.15pt;z-index:-35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23.65pt;margin-top:28.95pt;z-index:-35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29.3pt;margin-top:102.05pt;z-index:-36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15.5pt;margin-top:525.05pt;z-index:-36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0pt;margin-top:0pt;z-index:-3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3" style="position:absolute;margin-left:29.3pt;margin-top:29.95pt;z-index:-37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32.15pt;margin-top:77.25pt;z-index:-37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：沈燕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2018-04-20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7.44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2.01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62.2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0.04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151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5.12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11.7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89.8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328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220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11.7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5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3+</w:t>
      </w:r>
    </w:p>
    <w:p>
      <w:pPr>
        <w:pStyle w:val="Normal"/>
        <w:framePr w:w="500" w:x="5150" w:y="1265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4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160.75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174.45pt;z-index:-39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776.6pt;z-index:-3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0pt;margin-top:0pt;z-index:-4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：沈燕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400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敏</w:t>
      </w:r>
    </w:p>
    <w:p>
      <w:pPr>
        <w:pStyle w:val="Normal"/>
        <w:framePr w:w="1779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219.2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4.82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1.13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5.85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1.61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3.96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499" w:x="6398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17.85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0.98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6.86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0.55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2.27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1" style="position:absolute;margin-left:45.7pt;margin-top:29.95pt;z-index:-40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137.35pt;z-index:-411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2.7pt;margin-top:373.3pt;z-index:-4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4.3pt;margin-top:386.95pt;z-index:-41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2.7pt;margin-top:607.75pt;z-index:-42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43.9pt;margin-top:621.45pt;z-index:-427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0pt;margin-top:0pt;z-index:-4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：沈燕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131804200066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13.81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8" style="position:absolute;margin-left:45.7pt;margin-top:29.95pt;z-index:-43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43.9pt;margin-top:137.35pt;z-index:-439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noProof w:val="on"/>
        </w:rPr>
        <w:pict>
          <v:shape xmlns:v="urn:schemas-microsoft-com:vml" id="_x0000110" style="position:absolute;margin-left:43.9pt;margin-top:776.6pt;z-index:-4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1"/>
          </v:shape>
        </w:pict>
      </w:r>
      <w:r>
        <w:rPr>
          <w:noProof w:val="on"/>
        </w:rPr>
        <w:pict>
          <v:shape xmlns:v="urn:schemas-microsoft-com:vml" id="_x0000111" style="position:absolute;margin-left:0pt;margin-top:0pt;z-index:-4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VKFIUU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13a98d4-0000-0000-0000-000000000000}"/>
  </w:font>
  <w:font w:name="EBVWTN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ae15583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TWRNMI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e46d44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image" Target="media/image111.jpeg" /><Relationship Id="rId112" Type="http://schemas.openxmlformats.org/officeDocument/2006/relationships/image" Target="media/image112.jpeg" /><Relationship Id="rId113" Type="http://schemas.openxmlformats.org/officeDocument/2006/relationships/styles" Target="styles.xml" /><Relationship Id="rId114" Type="http://schemas.openxmlformats.org/officeDocument/2006/relationships/fontTable" Target="fontTable.xml" /><Relationship Id="rId115" Type="http://schemas.openxmlformats.org/officeDocument/2006/relationships/settings" Target="settings.xml" /><Relationship Id="rId116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3068</Words>
  <Characters>6314</Characters>
  <Application>Aspose</Application>
  <DocSecurity>0</DocSecurity>
  <Lines>872</Lines>
  <Paragraphs>872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6724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2019-12-19T17:01:06+08:00</dcterms:created>
  <dcterms:modified xmlns:xsi="http://www.w3.org/2001/XMLSchema-instance" xmlns:dcterms="http://purl.org/dc/terms/" xsi:type="dcterms:W3CDTF">2019-12-19T17:01:06+08:00</dcterms:modified>
</coreProperties>
</file>