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18"/>
        </w:rPr>
      </w:pPr>
      <w:r>
        <w:rPr>
          <w:rFonts w:ascii="UGQGLC+MicrosoftYaHei" w:hAnsi="UGQGLC+MicrosoftYaHei" w:cs="UGQGLC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HBML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体检日期</w:t>
      </w:r>
      <w:r>
        <w:rPr>
          <w:rFonts w:ascii="LMHBML+MicrosoftYaHei"/>
          <w:color w:val="000000"/>
          <w:spacing w:val="0"/>
          <w:sz w:val="22"/>
        </w:rPr>
        <w:t>:  2018-07-20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姓名</w:t>
      </w:r>
      <w:r>
        <w:rPr>
          <w:rFonts w:ascii="LMHBML+MicrosoftYaHei"/>
          <w:color w:val="000000"/>
          <w:spacing w:val="0"/>
          <w:sz w:val="22"/>
        </w:rPr>
        <w:t xml:space="preserve">:  </w:t>
      </w:r>
      <w:r>
        <w:rPr>
          <w:rFonts w:ascii="UGQGLC+MicrosoftYaHei" w:hAnsi="UGQGLC+MicrosoftYaHei" w:cs="UGQGLC+MicrosoftYaHei"/>
          <w:color w:val="000000"/>
          <w:spacing w:val="0"/>
          <w:sz w:val="22"/>
        </w:rPr>
        <w:t>张英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HBML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卡号</w:t>
      </w:r>
      <w:r>
        <w:rPr>
          <w:rFonts w:ascii="LMHBML+MicrosoftYaHei"/>
          <w:color w:val="000000"/>
          <w:spacing w:val="0"/>
          <w:sz w:val="22"/>
        </w:rPr>
        <w:t xml:space="preserve">:  </w:t>
      </w:r>
      <w:r>
        <w:rPr>
          <w:rFonts w:ascii="LMHBML+MicrosoftYaHei"/>
          <w:color w:val="000000"/>
          <w:spacing w:val="0"/>
          <w:sz w:val="22"/>
        </w:rPr>
        <w:t>17088316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性别</w:t>
      </w:r>
      <w:r>
        <w:rPr>
          <w:rFonts w:ascii="LMHBML+MicrosoftYaHei"/>
          <w:color w:val="000000"/>
          <w:spacing w:val="0"/>
          <w:sz w:val="22"/>
        </w:rPr>
        <w:t xml:space="preserve">: </w:t>
      </w:r>
      <w:r>
        <w:rPr>
          <w:rFonts w:ascii="UGQGLC+MicrosoftYaHei" w:hAnsi="UGQGLC+MicrosoftYaHei" w:cs="UGQGLC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单位</w:t>
      </w:r>
      <w:r>
        <w:rPr>
          <w:rFonts w:ascii="LMHBML+MicrosoftYaHei"/>
          <w:color w:val="000000"/>
          <w:spacing w:val="0"/>
          <w:sz w:val="22"/>
        </w:rPr>
        <w:t xml:space="preserve">:  </w:t>
      </w:r>
      <w:r>
        <w:rPr>
          <w:rFonts w:ascii="UGQGLC+MicrosoftYaHei" w:hAnsi="UGQGLC+MicrosoftYaHei" w:cs="UGQGLC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LMHBML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部门</w:t>
      </w:r>
      <w:r>
        <w:rPr>
          <w:rFonts w:ascii="LMHBML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HBML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联系方式</w:t>
      </w:r>
      <w:r>
        <w:rPr>
          <w:rFonts w:ascii="LMHBML+MicrosoftYaHei"/>
          <w:color w:val="000000"/>
          <w:spacing w:val="0"/>
          <w:sz w:val="22"/>
        </w:rPr>
        <w:t>:  137****6387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HBML+MicrosoftYaHei"/>
          <w:color w:val="000000"/>
          <w:spacing w:val="0"/>
          <w:sz w:val="22"/>
        </w:rPr>
      </w:pPr>
      <w:r>
        <w:rPr>
          <w:rFonts w:ascii="UGQGLC+MicrosoftYaHei" w:hAnsi="UGQGLC+MicrosoftYaHei" w:cs="UGQGLC+MicrosoftYaHei"/>
          <w:color w:val="000000"/>
          <w:spacing w:val="0"/>
          <w:sz w:val="22"/>
        </w:rPr>
        <w:t>身份证号</w:t>
      </w:r>
      <w:r>
        <w:rPr>
          <w:rFonts w:ascii="LMHBML+MicrosoftYaHei"/>
          <w:color w:val="000000"/>
          <w:spacing w:val="0"/>
          <w:sz w:val="22"/>
        </w:rPr>
        <w:t>: 110102********0032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28"/>
        </w:rPr>
      </w:pPr>
      <w:r>
        <w:rPr>
          <w:rFonts w:ascii="UGQGLC+MicrosoftYaHei" w:hAnsi="UGQGLC+MicrosoftYaHei" w:cs="UGQGLC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GQGLC+MicrosoftYaHei" w:hAnsi="UGQGLC+MicrosoftYaHei" w:cs="UGQGLC+MicrosoftYaHei"/>
          <w:color w:val="000000"/>
          <w:spacing w:val="0"/>
          <w:sz w:val="28"/>
        </w:rPr>
      </w:pPr>
      <w:r>
        <w:rPr>
          <w:rFonts w:ascii="UGQGLC+MicrosoftYaHei" w:hAnsi="UGQGLC+MicrosoftYaHei" w:cs="UGQGLC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尊敬的张英先生：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TIBBB+Wingdings-Regular" w:hAnsi="QTIBBB+Wingdings-Regular" w:cs="QTIBBB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QTIBBB+Wingdings-Regular" w:hAnsi="QTIBBB+Wingdings-Regular" w:cs="QTIBBB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TIBBB+Wingdings-Regular" w:hAnsi="QTIBBB+Wingdings-Regular" w:cs="QTIBBB+Wingdings-Regular"/>
          <w:color w:val="000000"/>
          <w:spacing w:val="0"/>
          <w:sz w:val="23"/>
        </w:rPr>
      </w:pPr>
      <w:r>
        <w:rPr>
          <w:rFonts w:ascii="QTIBBB+Wingdings-Regular" w:hAnsi="QTIBBB+Wingdings-Regular" w:cs="QTIBBB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张英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856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(1.79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698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4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237" w:x="1190" w:y="58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(1.7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64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460" w:x="1190" w:y="68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5586" w:x="1440" w:y="7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618" w:x="1440" w:y="74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7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503" w:x="1190" w:y="812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体健康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503" w:x="1190" w:y="812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342" w:x="1440" w:y="881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体健康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9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9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:2018-07-21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66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6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222" w:x="929" w:y="193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93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28" w:x="2210" w:y="224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28" w:x="2210" w:y="224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224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507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39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39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39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395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39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39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39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4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4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47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810" w:x="9480" w:y="51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56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9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95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59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59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595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7987" w:y="59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805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6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7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6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63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76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6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6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7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810" w:x="9480" w:y="8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88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917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17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17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17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17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17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95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95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1172.79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9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</w:t>
      </w:r>
    </w:p>
    <w:p>
      <w:pPr>
        <w:pStyle w:val="Normal"/>
        <w:framePr w:w="1810" w:x="9480" w:y="10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507" w:x="1450" w:y="10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111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11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1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1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1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14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1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1478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1478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1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5.25pt;margin-top:196.05pt;z-index:-163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76.2pt;z-index:-1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313.65pt;z-index:-1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359.7pt;z-index:-17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397.3pt;z-index:-17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437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474.45pt;z-index:-18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34.5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72pt;z-index:-19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3.9pt;margin-top:770.35pt;z-index:-1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0pt;margin-top:0pt;z-index:-2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背侧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实质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集合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统交界处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与</w:t>
      </w:r>
    </w:p>
    <w:p>
      <w:pPr>
        <w:pStyle w:val="Normal"/>
        <w:framePr w:w="7745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实质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外缘</w:t>
      </w:r>
      <w:r>
        <w:rPr>
          <w:rFonts w:ascii="FangSong" w:hAnsi="FangSong" w:cs="FangSong"/>
          <w:color w:val="000000"/>
          <w:spacing w:val="0"/>
          <w:sz w:val="22"/>
        </w:rPr>
        <w:t>与肾</w:t>
      </w:r>
      <w:r>
        <w:rPr>
          <w:rFonts w:ascii="FangSong" w:hAnsi="FangSong" w:cs="FangSong"/>
          <w:color w:val="000000"/>
          <w:spacing w:val="0"/>
          <w:sz w:val="22"/>
        </w:rPr>
        <w:t>实质</w:t>
      </w:r>
      <w:r>
        <w:rPr>
          <w:rFonts w:ascii="FangSong" w:hAnsi="FangSong" w:cs="FangSong"/>
          <w:color w:val="000000"/>
          <w:spacing w:val="0"/>
          <w:sz w:val="22"/>
        </w:rPr>
        <w:t>无明确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/>
          <w:color w:val="000000"/>
          <w:spacing w:val="0"/>
          <w:sz w:val="22"/>
        </w:rPr>
        <w:t>22mm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20mm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</w:t>
      </w:r>
    </w:p>
    <w:p>
      <w:pPr>
        <w:pStyle w:val="Normal"/>
        <w:framePr w:w="7745" w:x="4150" w:y="1003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7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分为上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不相</w:t>
      </w:r>
      <w:r>
        <w:rPr>
          <w:rFonts w:ascii="FangSong" w:hAnsi="FangSong" w:cs="FangSong"/>
          <w:color w:val="000000"/>
          <w:spacing w:val="0"/>
          <w:sz w:val="22"/>
        </w:rPr>
        <w:t>连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两团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1078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3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3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6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60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4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43.55pt;margin-top:44.1pt;z-index:-2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125.85pt;z-index:-2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189.7pt;margin-top:146pt;z-index:-215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3.9pt;margin-top:766.4pt;z-index:-2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0pt;margin-top:0pt;z-index:-2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80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/>
          <w:color w:val="000000"/>
          <w:spacing w:val="0"/>
          <w:sz w:val="22"/>
        </w:rPr>
        <w:t>);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380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2018-07-20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43.55pt;margin-top:44.1pt;z-index:-22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肋膈角锐利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2018-07-20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89.7pt;margin-top:146pt;z-index:-247;width:225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24pt;margin-top:54.15pt;z-index:-25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3.65pt;margin-top:28.95pt;z-index:-26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9.3pt;margin-top:102.05pt;z-index:-26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5.5pt;margin-top:525.05pt;z-index:-27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29.3pt;margin-top:29.95pt;z-index:-27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.15pt;margin-top:77.25pt;z-index:-28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：张英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2018-07-21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8.06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5.7pt;margin-top:29.95pt;z-index:-2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37.3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2.7pt;margin-top:160.75pt;z-index:-2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4.3pt;margin-top:174.45pt;z-index:-29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76.6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：张英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131807200013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2018-07-21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2.51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9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2.53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18.46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499" w:x="6398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15.54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0.332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0.66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9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7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柴秀华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282.3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296pt;z-index:-32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516.8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530.5pt;z-index:-331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76.6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GQGLC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2099dfa-0000-0000-0000-000000000000}"/>
  </w:font>
  <w:font w:name="LMHBML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b5f94c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QTIBB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556a91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styles" Target="styles.xml" /><Relationship Id="rId87" Type="http://schemas.openxmlformats.org/officeDocument/2006/relationships/fontTable" Target="fontTable.xml" /><Relationship Id="rId88" Type="http://schemas.openxmlformats.org/officeDocument/2006/relationships/settings" Target="settings.xml" /><Relationship Id="rId89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2106</Words>
  <Characters>4790</Characters>
  <Application>Aspose</Application>
  <DocSecurity>0</DocSecurity>
  <Lines>625</Lines>
  <Paragraphs>625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5160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2019-12-19T17:02:31+08:00</dcterms:created>
  <dcterms:modified xmlns:xsi="http://www.w3.org/2001/XMLSchema-instance" xmlns:dcterms="http://purl.org/dc/terms/" xsi:type="dcterms:W3CDTF">2019-12-19T17:02:31+08:00</dcterms:modified>
</coreProperties>
</file>