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TPLVPR+MicrosoftYaHei" w:hAnsi="TPLVPR+MicrosoftYaHei" w:cs="TPLVPR+MicrosoftYaHei"/>
          <w:color w:val="000000"/>
          <w:spacing w:val="0"/>
          <w:sz w:val="18"/>
        </w:rPr>
      </w:pPr>
      <w:r>
        <w:rPr>
          <w:rFonts w:ascii="TPLVPR+MicrosoftYaHei" w:hAnsi="TPLVPR+MicrosoftYaHei" w:cs="TPLVPR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PAGFS+MicrosoftYaHei"/>
          <w:color w:val="000000"/>
          <w:spacing w:val="0"/>
          <w:sz w:val="22"/>
        </w:rPr>
      </w:pPr>
      <w:r>
        <w:rPr>
          <w:rFonts w:ascii="TPLVPR+MicrosoftYaHei" w:hAnsi="TPLVPR+MicrosoftYaHei" w:cs="TPLVPR+MicrosoftYaHei"/>
          <w:color w:val="000000"/>
          <w:spacing w:val="0"/>
          <w:sz w:val="22"/>
        </w:rPr>
        <w:t>体检日期</w:t>
      </w:r>
      <w:r>
        <w:rPr>
          <w:rFonts w:ascii="GPAGFS+MicrosoftYaHei"/>
          <w:color w:val="000000"/>
          <w:spacing w:val="0"/>
          <w:sz w:val="22"/>
        </w:rPr>
        <w:t>:  2018-05-25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TPLVPR+MicrosoftYaHei" w:hAnsi="TPLVPR+MicrosoftYaHei" w:cs="TPLVPR+MicrosoftYaHei"/>
          <w:color w:val="000000"/>
          <w:spacing w:val="0"/>
          <w:sz w:val="22"/>
        </w:rPr>
      </w:pPr>
      <w:r>
        <w:rPr>
          <w:rFonts w:ascii="TPLVPR+MicrosoftYaHei" w:hAnsi="TPLVPR+MicrosoftYaHei" w:cs="TPLVPR+MicrosoftYaHei"/>
          <w:color w:val="000000"/>
          <w:spacing w:val="0"/>
          <w:sz w:val="22"/>
        </w:rPr>
        <w:t>姓名</w:t>
      </w:r>
      <w:r>
        <w:rPr>
          <w:rFonts w:ascii="GPAGFS+MicrosoftYaHei"/>
          <w:color w:val="000000"/>
          <w:spacing w:val="0"/>
          <w:sz w:val="22"/>
        </w:rPr>
        <w:t xml:space="preserve">:  </w:t>
      </w:r>
      <w:r>
        <w:rPr>
          <w:rFonts w:ascii="TPLVPR+MicrosoftYaHei" w:hAnsi="TPLVPR+MicrosoftYaHei" w:cs="TPLVPR+MicrosoftYaHei"/>
          <w:color w:val="000000"/>
          <w:spacing w:val="0"/>
          <w:sz w:val="22"/>
        </w:rPr>
        <w:t>陶英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PAGFS+MicrosoftYaHei"/>
          <w:color w:val="000000"/>
          <w:spacing w:val="0"/>
          <w:sz w:val="22"/>
        </w:rPr>
      </w:pPr>
      <w:r>
        <w:rPr>
          <w:rFonts w:ascii="TPLVPR+MicrosoftYaHei" w:hAnsi="TPLVPR+MicrosoftYaHei" w:cs="TPLVPR+MicrosoftYaHei"/>
          <w:color w:val="000000"/>
          <w:spacing w:val="0"/>
          <w:sz w:val="22"/>
        </w:rPr>
        <w:t>卡号</w:t>
      </w:r>
      <w:r>
        <w:rPr>
          <w:rFonts w:ascii="GPAGFS+MicrosoftYaHei"/>
          <w:color w:val="000000"/>
          <w:spacing w:val="0"/>
          <w:sz w:val="22"/>
        </w:rPr>
        <w:t xml:space="preserve">:  </w:t>
      </w:r>
      <w:r>
        <w:rPr>
          <w:rFonts w:ascii="GPAGFS+MicrosoftYaHei"/>
          <w:color w:val="000000"/>
          <w:spacing w:val="0"/>
          <w:sz w:val="22"/>
        </w:rPr>
        <w:t>16014354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PLVPR+MicrosoftYaHei" w:hAnsi="TPLVPR+MicrosoftYaHei" w:cs="TPLVPR+MicrosoftYaHei"/>
          <w:color w:val="000000"/>
          <w:spacing w:val="0"/>
          <w:sz w:val="22"/>
        </w:rPr>
      </w:pPr>
      <w:r>
        <w:rPr>
          <w:rFonts w:ascii="TPLVPR+MicrosoftYaHei" w:hAnsi="TPLVPR+MicrosoftYaHei" w:cs="TPLVPR+MicrosoftYaHei"/>
          <w:color w:val="000000"/>
          <w:spacing w:val="0"/>
          <w:sz w:val="22"/>
        </w:rPr>
        <w:t>性别</w:t>
      </w:r>
      <w:r>
        <w:rPr>
          <w:rFonts w:ascii="GPAGFS+MicrosoftYaHei"/>
          <w:color w:val="000000"/>
          <w:spacing w:val="0"/>
          <w:sz w:val="22"/>
        </w:rPr>
        <w:t xml:space="preserve">: </w:t>
      </w:r>
      <w:r>
        <w:rPr>
          <w:rFonts w:ascii="TPLVPR+MicrosoftYaHei" w:hAnsi="TPLVPR+MicrosoftYaHei" w:cs="TPLVPR+MicrosoftYaHei"/>
          <w:color w:val="000000"/>
          <w:spacing w:val="0"/>
          <w:sz w:val="22"/>
        </w:rPr>
        <w:t xml:space="preserve"> 女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TPLVPR+MicrosoftYaHei" w:hAnsi="TPLVPR+MicrosoftYaHei" w:cs="TPLVPR+MicrosoftYaHei"/>
          <w:color w:val="000000"/>
          <w:spacing w:val="0"/>
          <w:sz w:val="22"/>
        </w:rPr>
      </w:pPr>
      <w:r>
        <w:rPr>
          <w:rFonts w:ascii="TPLVPR+MicrosoftYaHei" w:hAnsi="TPLVPR+MicrosoftYaHei" w:cs="TPLVPR+MicrosoftYaHei"/>
          <w:color w:val="000000"/>
          <w:spacing w:val="0"/>
          <w:sz w:val="22"/>
        </w:rPr>
        <w:t>单位</w:t>
      </w:r>
      <w:r>
        <w:rPr>
          <w:rFonts w:ascii="GPAGFS+MicrosoftYaHei"/>
          <w:color w:val="000000"/>
          <w:spacing w:val="0"/>
          <w:sz w:val="22"/>
        </w:rPr>
        <w:t xml:space="preserve">:  </w:t>
      </w:r>
      <w:r>
        <w:rPr>
          <w:rFonts w:ascii="TPLVPR+MicrosoftYaHei" w:hAnsi="TPLVPR+MicrosoftYaHei" w:cs="TPLVPR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GPAGFS+MicrosoftYaHei"/>
          <w:color w:val="000000"/>
          <w:spacing w:val="0"/>
          <w:sz w:val="22"/>
        </w:rPr>
      </w:pPr>
      <w:r>
        <w:rPr>
          <w:rFonts w:ascii="TPLVPR+MicrosoftYaHei" w:hAnsi="TPLVPR+MicrosoftYaHei" w:cs="TPLVPR+MicrosoftYaHei"/>
          <w:color w:val="000000"/>
          <w:spacing w:val="0"/>
          <w:sz w:val="22"/>
        </w:rPr>
        <w:t>部门</w:t>
      </w:r>
      <w:r>
        <w:rPr>
          <w:rFonts w:ascii="GPAGFS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PAGFS+MicrosoftYaHei"/>
          <w:color w:val="000000"/>
          <w:spacing w:val="0"/>
          <w:sz w:val="22"/>
        </w:rPr>
      </w:pPr>
      <w:r>
        <w:rPr>
          <w:rFonts w:ascii="TPLVPR+MicrosoftYaHei" w:hAnsi="TPLVPR+MicrosoftYaHei" w:cs="TPLVPR+MicrosoftYaHei"/>
          <w:color w:val="000000"/>
          <w:spacing w:val="0"/>
          <w:sz w:val="22"/>
        </w:rPr>
        <w:t>联系方式</w:t>
      </w:r>
      <w:r>
        <w:rPr>
          <w:rFonts w:ascii="GPAGFS+MicrosoftYaHei"/>
          <w:color w:val="000000"/>
          <w:spacing w:val="0"/>
          <w:sz w:val="22"/>
        </w:rPr>
        <w:t>:  185****5607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GPAGFS+MicrosoftYaHei"/>
          <w:color w:val="000000"/>
          <w:spacing w:val="0"/>
          <w:sz w:val="22"/>
        </w:rPr>
      </w:pPr>
      <w:r>
        <w:rPr>
          <w:rFonts w:ascii="TPLVPR+MicrosoftYaHei" w:hAnsi="TPLVPR+MicrosoftYaHei" w:cs="TPLVPR+MicrosoftYaHei"/>
          <w:color w:val="000000"/>
          <w:spacing w:val="0"/>
          <w:sz w:val="22"/>
        </w:rPr>
        <w:t>身份证号</w:t>
      </w:r>
      <w:r>
        <w:rPr>
          <w:rFonts w:ascii="GPAGFS+MicrosoftYaHei"/>
          <w:color w:val="000000"/>
          <w:spacing w:val="0"/>
          <w:sz w:val="22"/>
        </w:rPr>
        <w:t>: 110102********3464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PLVPR+MicrosoftYaHei" w:hAnsi="TPLVPR+MicrosoftYaHei" w:cs="TPLVPR+MicrosoftYaHei"/>
          <w:color w:val="000000"/>
          <w:spacing w:val="0"/>
          <w:sz w:val="28"/>
        </w:rPr>
      </w:pPr>
      <w:r>
        <w:rPr>
          <w:rFonts w:ascii="TPLVPR+MicrosoftYaHei" w:hAnsi="TPLVPR+MicrosoftYaHei" w:cs="TPLVPR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TPLVPR+MicrosoftYaHei" w:hAnsi="TPLVPR+MicrosoftYaHei" w:cs="TPLVPR+MicrosoftYaHei"/>
          <w:color w:val="000000"/>
          <w:spacing w:val="0"/>
          <w:sz w:val="28"/>
        </w:rPr>
      </w:pPr>
      <w:r>
        <w:rPr>
          <w:rFonts w:ascii="TPLVPR+MicrosoftYaHei" w:hAnsi="TPLVPR+MicrosoftYaHei" w:cs="TPLVPR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3022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尊敬的陶英女士：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05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25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MERKEI+Wingdings-Regular" w:hAnsi="MERKEI+Wingdings-Regular" w:cs="MERKEI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MERKEI+Wingdings-Regular" w:hAnsi="MERKEI+Wingdings-Regular" w:cs="MERKEI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MERKEI+Wingdings-Regular" w:hAnsi="MERKEI+Wingdings-Regular" w:cs="MERKEI+Wingdings-Regular"/>
          <w:color w:val="000000"/>
          <w:spacing w:val="0"/>
          <w:sz w:val="23"/>
        </w:rPr>
      </w:pPr>
      <w:r>
        <w:rPr>
          <w:rFonts w:ascii="MERKEI+Wingdings-Regular" w:hAnsi="MERKEI+Wingdings-Regular" w:cs="MERKEI+Wingdings-Regular"/>
          <w:color w:val="000000"/>
          <w:spacing w:val="0"/>
          <w:sz w:val="23"/>
        </w:rPr>
        <w:t>ü</w:t>
      </w:r>
    </w:p>
    <w:p>
      <w:pPr>
        <w:pStyle w:val="Normal"/>
        <w:framePr w:w="77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陶英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病及阳性体征、一般异常结果。检查中发现的无明确</w:t>
      </w:r>
      <w:r>
        <w:rPr>
          <w:rFonts w:ascii="FangSong" w:hAnsi="FangSong" w:cs="FangSong"/>
          <w:color w:val="000000"/>
          <w:spacing w:val="0"/>
          <w:sz w:val="28"/>
        </w:rPr>
        <w:t>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明确的疾病诊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重要慢病及阳性体征</w:t>
      </w:r>
    </w:p>
    <w:p>
      <w:pPr>
        <w:pStyle w:val="Normal"/>
        <w:framePr w:w="536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高脂血症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，总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/>
          <w:color w:val="000000"/>
          <w:spacing w:val="0"/>
          <w:sz w:val="22"/>
        </w:rPr>
        <w:t>(5.52 mmol/L)*</w:t>
      </w:r>
    </w:p>
    <w:p>
      <w:pPr>
        <w:pStyle w:val="Normal"/>
        <w:framePr w:w="5364" w:x="1190" w:y="2363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请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规范</w:t>
      </w:r>
      <w:r>
        <w:rPr>
          <w:rFonts w:ascii="FangSong" w:hAnsi="FangSong" w:cs="FangSong"/>
          <w:color w:val="000000"/>
          <w:spacing w:val="0"/>
          <w:sz w:val="22"/>
        </w:rPr>
        <w:t>诊治。</w:t>
      </w:r>
    </w:p>
    <w:p>
      <w:pPr>
        <w:pStyle w:val="Normal"/>
        <w:framePr w:w="10535" w:x="1440" w:y="299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管疾病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重要的</w:t>
      </w:r>
      <w:r>
        <w:rPr>
          <w:rFonts w:ascii="FangSong" w:hAnsi="FangSong" w:cs="FangSong"/>
          <w:color w:val="000000"/>
          <w:spacing w:val="0"/>
          <w:sz w:val="22"/>
        </w:rPr>
        <w:t>危险因素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依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分为：</w:t>
      </w:r>
      <w:r>
        <w:rPr>
          <w:rFonts w:ascii="FangSong"/>
          <w:color w:val="000000"/>
          <w:spacing w:val="0"/>
          <w:sz w:val="22"/>
        </w:rPr>
        <w:t>1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血</w:t>
      </w:r>
    </w:p>
    <w:p>
      <w:pPr>
        <w:pStyle w:val="Normal"/>
        <w:framePr w:w="10535" w:x="1440" w:y="299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和高</w:t>
      </w:r>
      <w:r>
        <w:rPr>
          <w:rFonts w:ascii="FangSong" w:hAnsi="FangSong" w:cs="FangSong"/>
          <w:color w:val="000000"/>
          <w:spacing w:val="0"/>
          <w:sz w:val="22"/>
        </w:rPr>
        <w:t>饱</w:t>
      </w:r>
      <w:r>
        <w:rPr>
          <w:rFonts w:ascii="FangSong" w:hAnsi="FangSong" w:cs="FangSong"/>
          <w:color w:val="000000"/>
          <w:spacing w:val="0"/>
          <w:sz w:val="22"/>
        </w:rPr>
        <w:t>和脂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酸</w:t>
      </w:r>
      <w:r>
        <w:rPr>
          <w:rFonts w:ascii="FangSong" w:hAnsi="FangSong" w:cs="FangSong"/>
          <w:color w:val="000000"/>
          <w:spacing w:val="0"/>
          <w:sz w:val="22"/>
        </w:rPr>
        <w:t>摄入过多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热量摄入过多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遗传基因缺陷等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2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继</w:t>
      </w:r>
    </w:p>
    <w:p>
      <w:pPr>
        <w:pStyle w:val="Normal"/>
        <w:framePr w:w="10535" w:x="1440" w:y="299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发性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胆固醇</w:t>
      </w:r>
      <w:r>
        <w:rPr>
          <w:rFonts w:ascii="FangSong" w:hAnsi="FangSong" w:cs="FangSong"/>
          <w:color w:val="000000"/>
          <w:spacing w:val="0"/>
          <w:sz w:val="22"/>
        </w:rPr>
        <w:t>血症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综合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胆系</w:t>
      </w:r>
      <w:r>
        <w:rPr>
          <w:rFonts w:ascii="FangSong" w:hAnsi="FangSong" w:cs="FangSong"/>
          <w:color w:val="000000"/>
          <w:spacing w:val="0"/>
          <w:sz w:val="22"/>
        </w:rPr>
        <w:t>统</w:t>
      </w:r>
      <w:r>
        <w:rPr>
          <w:rFonts w:ascii="FangSong" w:hAnsi="FangSong" w:cs="FangSong"/>
          <w:color w:val="000000"/>
          <w:spacing w:val="0"/>
          <w:sz w:val="22"/>
        </w:rPr>
        <w:t>疾病、</w:t>
      </w:r>
      <w:r>
        <w:rPr>
          <w:rFonts w:ascii="FangSong" w:hAnsi="FangSong" w:cs="FangSong"/>
          <w:color w:val="000000"/>
          <w:spacing w:val="0"/>
          <w:sz w:val="22"/>
        </w:rPr>
        <w:t>某些</w:t>
      </w:r>
      <w:r>
        <w:rPr>
          <w:rFonts w:ascii="FangSong" w:hAnsi="FangSong" w:cs="FangSong"/>
          <w:color w:val="000000"/>
          <w:spacing w:val="0"/>
          <w:sz w:val="22"/>
        </w:rPr>
        <w:t>药物等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治</w:t>
      </w:r>
    </w:p>
    <w:p>
      <w:pPr>
        <w:pStyle w:val="Normal"/>
        <w:framePr w:w="10535" w:x="1440" w:y="2994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疗和</w:t>
      </w:r>
      <w:r>
        <w:rPr>
          <w:rFonts w:ascii="FangSong" w:hAnsi="FangSong" w:cs="FangSong"/>
          <w:color w:val="000000"/>
          <w:spacing w:val="0"/>
          <w:sz w:val="22"/>
        </w:rPr>
        <w:t>改善生活</w:t>
      </w:r>
      <w:r>
        <w:rPr>
          <w:rFonts w:ascii="FangSong" w:hAnsi="FangSong" w:cs="FangSong"/>
          <w:color w:val="000000"/>
          <w:spacing w:val="0"/>
          <w:sz w:val="22"/>
        </w:rPr>
        <w:t>方</w:t>
      </w:r>
      <w:r>
        <w:rPr>
          <w:rFonts w:ascii="FangSong" w:hAnsi="FangSong" w:cs="FangSong"/>
          <w:color w:val="000000"/>
          <w:spacing w:val="0"/>
          <w:sz w:val="22"/>
        </w:rPr>
        <w:t>式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础措施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需</w:t>
      </w:r>
      <w:r>
        <w:rPr>
          <w:rFonts w:ascii="FangSong" w:hAnsi="FangSong" w:cs="FangSong"/>
          <w:color w:val="000000"/>
          <w:spacing w:val="0"/>
          <w:sz w:val="22"/>
        </w:rPr>
        <w:t>药物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 w:hAnsi="FangSong" w:cs="FangSong"/>
          <w:color w:val="000000"/>
          <w:spacing w:val="0"/>
          <w:sz w:val="22"/>
        </w:rPr>
        <w:t>指导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进行。</w:t>
      </w:r>
    </w:p>
    <w:p>
      <w:pPr>
        <w:pStyle w:val="Normal"/>
        <w:framePr w:w="5110" w:x="1190" w:y="42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腔内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/>
          <w:color w:val="000000"/>
          <w:spacing w:val="0"/>
          <w:sz w:val="22"/>
        </w:rPr>
        <w:t>)[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5110" w:x="1190" w:y="4208"/>
        <w:widowControl w:val="off"/>
        <w:autoSpaceDE w:val="off"/>
        <w:autoSpaceDN w:val="off"/>
        <w:spacing w:before="0" w:after="0" w:line="34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2317" w:x="1579" w:y="49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345" w:x="1190" w:y="53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纳囊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38" w:x="1190" w:y="5701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又称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子</w:t>
      </w:r>
      <w:r>
        <w:rPr>
          <w:rFonts w:ascii="FangSong" w:hAnsi="FangSong" w:cs="FangSong"/>
          <w:color w:val="000000"/>
          <w:spacing w:val="0"/>
          <w:sz w:val="22"/>
        </w:rPr>
        <w:t>宫颈脉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被周围组织挤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观察即可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438" w:x="1190" w:y="5701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855" w:x="1190" w:y="6392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注</w:t>
      </w:r>
      <w:r>
        <w:rPr>
          <w:rFonts w:ascii="FangSong" w:hAnsi="FangSong" w:cs="FangSong"/>
          <w:color w:val="000000"/>
          <w:spacing w:val="0"/>
          <w:sz w:val="22"/>
        </w:rPr>
        <w:t>意</w:t>
      </w:r>
      <w:r>
        <w:rPr>
          <w:rFonts w:ascii="FangSong" w:hAnsi="FangSong" w:cs="FangSong"/>
          <w:color w:val="000000"/>
          <w:spacing w:val="0"/>
          <w:sz w:val="22"/>
        </w:rPr>
        <w:t>观察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若出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4855" w:x="1190" w:y="6392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284" w:x="1440" w:y="7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膜增厚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斑块形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都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缺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要病理</w:t>
      </w:r>
      <w:r>
        <w:rPr>
          <w:rFonts w:ascii="FangSong" w:hAnsi="FangSong" w:cs="FangSong"/>
          <w:color w:val="000000"/>
          <w:spacing w:val="0"/>
          <w:sz w:val="22"/>
        </w:rPr>
        <w:t>基</w:t>
      </w:r>
      <w:r>
        <w:rPr>
          <w:rFonts w:ascii="FangSong" w:hAnsi="FangSong" w:cs="FangSong"/>
          <w:color w:val="000000"/>
          <w:spacing w:val="0"/>
          <w:sz w:val="22"/>
        </w:rPr>
        <w:t>础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积极防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</w:p>
    <w:p>
      <w:pPr>
        <w:pStyle w:val="Normal"/>
        <w:framePr w:w="10284" w:x="1440" w:y="7084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血脂</w:t>
      </w:r>
      <w:r>
        <w:rPr>
          <w:rFonts w:ascii="FangSong" w:hAnsi="FangSong" w:cs="FangSong"/>
          <w:color w:val="000000"/>
          <w:spacing w:val="0"/>
          <w:sz w:val="22"/>
        </w:rPr>
        <w:t>异常、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病，</w:t>
      </w:r>
      <w:r>
        <w:rPr>
          <w:rFonts w:ascii="FangSong" w:hAnsi="FangSong" w:cs="FangSong"/>
          <w:color w:val="000000"/>
          <w:spacing w:val="0"/>
          <w:sz w:val="22"/>
        </w:rPr>
        <w:t>忌烟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以阻</w:t>
      </w:r>
      <w:r>
        <w:rPr>
          <w:rFonts w:ascii="FangSong" w:hAnsi="FangSong" w:cs="FangSong"/>
          <w:color w:val="000000"/>
          <w:spacing w:val="0"/>
          <w:sz w:val="22"/>
        </w:rPr>
        <w:t>止</w:t>
      </w:r>
      <w:r>
        <w:rPr>
          <w:rFonts w:ascii="FangSong" w:hAnsi="FangSong" w:cs="FangSong"/>
          <w:color w:val="000000"/>
          <w:spacing w:val="0"/>
          <w:sz w:val="22"/>
        </w:rPr>
        <w:t>其进</w:t>
      </w:r>
      <w:r>
        <w:rPr>
          <w:rFonts w:ascii="FangSong" w:hAnsi="FangSong" w:cs="FangSong"/>
          <w:color w:val="000000"/>
          <w:spacing w:val="0"/>
          <w:sz w:val="22"/>
        </w:rPr>
        <w:t>展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6247" w:x="1190" w:y="771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/>
          <w:color w:val="000000"/>
          <w:spacing w:val="0"/>
          <w:sz w:val="22"/>
        </w:rPr>
        <w:t>(1+ )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镜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红细胞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/>
          <w:color w:val="000000"/>
          <w:spacing w:val="0"/>
          <w:sz w:val="22"/>
        </w:rPr>
        <w:t>(4-6 /HPF)[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见生</w:t>
      </w:r>
      <w:r>
        <w:rPr>
          <w:rFonts w:ascii="FangSong" w:hAnsi="FangSong" w:cs="FangSong"/>
          <w:color w:val="000000"/>
          <w:spacing w:val="0"/>
          <w:sz w:val="22"/>
        </w:rPr>
        <w:t>理性</w:t>
      </w:r>
      <w:r>
        <w:rPr>
          <w:rFonts w:ascii="FangSong" w:hAnsi="FangSong" w:cs="FangSong"/>
          <w:color w:val="000000"/>
          <w:spacing w:val="0"/>
          <w:sz w:val="22"/>
        </w:rPr>
        <w:t>原因</w:t>
      </w:r>
      <w:r>
        <w:rPr>
          <w:rFonts w:ascii="FangSong" w:hAnsi="FangSong" w:cs="FangSong"/>
          <w:color w:val="000000"/>
          <w:spacing w:val="0"/>
          <w:sz w:val="22"/>
        </w:rPr>
        <w:t>有会</w:t>
      </w:r>
      <w:r>
        <w:rPr>
          <w:rFonts w:ascii="FangSong" w:hAnsi="FangSong" w:cs="FangSong"/>
          <w:color w:val="000000"/>
          <w:spacing w:val="0"/>
          <w:sz w:val="22"/>
        </w:rPr>
        <w:t>阴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皮肤或粘膜损伤</w:t>
      </w:r>
      <w:r>
        <w:rPr>
          <w:rFonts w:ascii="FangSong" w:hAnsi="FangSong" w:cs="FangSong"/>
          <w:color w:val="000000"/>
          <w:spacing w:val="0"/>
          <w:sz w:val="22"/>
        </w:rPr>
        <w:t>、分</w:t>
      </w:r>
      <w:r>
        <w:rPr>
          <w:rFonts w:ascii="FangSong" w:hAnsi="FangSong" w:cs="FangSong"/>
          <w:color w:val="000000"/>
          <w:spacing w:val="0"/>
          <w:sz w:val="22"/>
        </w:rPr>
        <w:t>泌</w:t>
      </w:r>
      <w:r>
        <w:rPr>
          <w:rFonts w:ascii="FangSong" w:hAnsi="FangSong" w:cs="FangSong"/>
          <w:color w:val="000000"/>
          <w:spacing w:val="0"/>
          <w:sz w:val="22"/>
        </w:rPr>
        <w:t>物</w:t>
      </w:r>
      <w:r>
        <w:rPr>
          <w:rFonts w:ascii="FangSong" w:hAnsi="FangSong" w:cs="FangSong"/>
          <w:color w:val="000000"/>
          <w:spacing w:val="0"/>
          <w:sz w:val="22"/>
        </w:rPr>
        <w:t>污染</w:t>
      </w:r>
      <w:r>
        <w:rPr>
          <w:rFonts w:ascii="FangSong" w:hAnsi="FangSong" w:cs="FangSong"/>
          <w:color w:val="000000"/>
          <w:spacing w:val="0"/>
          <w:sz w:val="22"/>
        </w:rPr>
        <w:t>、女性月</w:t>
      </w:r>
      <w:r>
        <w:rPr>
          <w:rFonts w:ascii="FangSong" w:hAnsi="FangSong" w:cs="FangSong"/>
          <w:color w:val="000000"/>
          <w:spacing w:val="0"/>
          <w:sz w:val="22"/>
        </w:rPr>
        <w:t>经未凈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剧烈运</w:t>
      </w:r>
      <w:r>
        <w:rPr>
          <w:rFonts w:ascii="FangSong" w:hAnsi="FangSong" w:cs="FangSong"/>
          <w:color w:val="000000"/>
          <w:spacing w:val="0"/>
          <w:sz w:val="22"/>
        </w:rPr>
        <w:t>动等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病理</w:t>
      </w:r>
      <w:r>
        <w:rPr>
          <w:rFonts w:ascii="FangSong" w:hAnsi="FangSong" w:cs="FangSong"/>
          <w:color w:val="000000"/>
          <w:spacing w:val="0"/>
          <w:sz w:val="22"/>
        </w:rPr>
        <w:t>原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有肾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输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管、</w:t>
      </w:r>
      <w:r>
        <w:rPr>
          <w:rFonts w:ascii="FangSong" w:hAnsi="FangSong" w:cs="FangSong"/>
          <w:color w:val="000000"/>
          <w:spacing w:val="0"/>
          <w:sz w:val="22"/>
        </w:rPr>
        <w:t>膀胱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下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及它们的</w:t>
      </w:r>
      <w:r>
        <w:rPr>
          <w:rFonts w:ascii="FangSong" w:hAnsi="FangSong" w:cs="FangSong"/>
          <w:color w:val="000000"/>
          <w:spacing w:val="0"/>
          <w:sz w:val="22"/>
        </w:rPr>
        <w:t>邻近组织器官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石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畸形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损伤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  <w:r>
        <w:rPr>
          <w:rFonts w:ascii="FangSong" w:hAnsi="FangSong" w:cs="FangSong"/>
          <w:color w:val="000000"/>
          <w:spacing w:val="0"/>
          <w:sz w:val="22"/>
        </w:rPr>
        <w:t>、中</w:t>
      </w:r>
    </w:p>
    <w:p>
      <w:pPr>
        <w:pStyle w:val="Normal"/>
        <w:framePr w:w="10411" w:x="1440" w:y="80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毒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液凝</w:t>
      </w:r>
      <w:r>
        <w:rPr>
          <w:rFonts w:ascii="FangSong" w:hAnsi="FangSong" w:cs="FangSong"/>
          <w:color w:val="000000"/>
          <w:spacing w:val="0"/>
          <w:sz w:val="22"/>
        </w:rPr>
        <w:t>血功能</w:t>
      </w:r>
      <w:r>
        <w:rPr>
          <w:rFonts w:ascii="FangSong" w:hAnsi="FangSong" w:cs="FangSong"/>
          <w:color w:val="000000"/>
          <w:spacing w:val="0"/>
          <w:sz w:val="22"/>
        </w:rPr>
        <w:t>障碍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可留置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段</w:t>
      </w:r>
      <w:r>
        <w:rPr>
          <w:rFonts w:ascii="FangSong" w:hAnsi="FangSong" w:cs="FangSong"/>
          <w:color w:val="000000"/>
          <w:spacing w:val="0"/>
          <w:sz w:val="22"/>
        </w:rPr>
        <w:t>晨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（晨起第</w:t>
      </w:r>
      <w:r>
        <w:rPr>
          <w:rFonts w:ascii="FangSong" w:hAnsi="FangSong" w:cs="FangSong"/>
          <w:color w:val="000000"/>
          <w:spacing w:val="0"/>
          <w:sz w:val="22"/>
        </w:rPr>
        <w:t>一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655" w:x="1579" w:y="90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1903" w:x="1190" w:y="94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内障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眼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429" w:x="1440" w:y="9793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4475" w:x="1190" w:y="101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阳性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碳</w:t>
      </w:r>
      <w:r>
        <w:rPr>
          <w:rFonts w:ascii="FangSong"/>
          <w:color w:val="000000"/>
          <w:spacing w:val="0"/>
          <w:sz w:val="22"/>
        </w:rPr>
        <w:t>13-</w:t>
      </w:r>
      <w:r>
        <w:rPr>
          <w:rFonts w:ascii="FangSong" w:hAnsi="FangSong" w:cs="FangSong"/>
          <w:color w:val="000000"/>
          <w:spacing w:val="0"/>
          <w:sz w:val="22"/>
        </w:rPr>
        <w:t>尿</w:t>
      </w:r>
      <w:r>
        <w:rPr>
          <w:rFonts w:ascii="FangSong" w:hAnsi="FangSong" w:cs="FangSong"/>
          <w:color w:val="000000"/>
          <w:spacing w:val="0"/>
          <w:sz w:val="22"/>
        </w:rPr>
        <w:t>素</w:t>
      </w:r>
      <w:r>
        <w:rPr>
          <w:rFonts w:ascii="FangSong" w:hAnsi="FangSong" w:cs="FangSong"/>
          <w:color w:val="000000"/>
          <w:spacing w:val="0"/>
          <w:sz w:val="22"/>
        </w:rPr>
        <w:t>呼气试验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048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能</w:t>
      </w:r>
      <w:r>
        <w:rPr>
          <w:rFonts w:ascii="FangSong" w:hAnsi="FangSong" w:cs="FangSong"/>
          <w:color w:val="000000"/>
          <w:spacing w:val="0"/>
          <w:sz w:val="22"/>
        </w:rPr>
        <w:t>幽门螺杆菌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消除</w:t>
      </w:r>
      <w:r>
        <w:rPr>
          <w:rFonts w:ascii="FangSong" w:hAnsi="FangSong" w:cs="FangSong"/>
          <w:color w:val="000000"/>
          <w:spacing w:val="0"/>
          <w:sz w:val="22"/>
        </w:rPr>
        <w:t>感</w:t>
      </w:r>
      <w:r>
        <w:rPr>
          <w:rFonts w:ascii="FangSong" w:hAnsi="FangSong" w:cs="FangSong"/>
          <w:color w:val="000000"/>
          <w:spacing w:val="0"/>
          <w:sz w:val="22"/>
        </w:rPr>
        <w:t>染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利</w:t>
      </w:r>
      <w:r>
        <w:rPr>
          <w:rFonts w:ascii="FangSong" w:hAnsi="FangSong" w:cs="FangSong"/>
          <w:color w:val="000000"/>
          <w:spacing w:val="0"/>
          <w:sz w:val="22"/>
        </w:rPr>
        <w:t>于根治慢性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胃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疾病，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。建</w:t>
      </w:r>
    </w:p>
    <w:p>
      <w:pPr>
        <w:pStyle w:val="Normal"/>
        <w:framePr w:w="10411" w:x="1440" w:y="10482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议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4348" w:x="1190" w:y="111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14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育龄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女发病</w:t>
      </w:r>
      <w:r>
        <w:rPr>
          <w:rFonts w:ascii="FangSong" w:hAnsi="FangSong" w:cs="FangSong"/>
          <w:color w:val="000000"/>
          <w:spacing w:val="0"/>
          <w:sz w:val="22"/>
        </w:rPr>
        <w:t>率很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，无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一般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需要治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；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 w:hAnsi="FangSong" w:cs="FangSong"/>
          <w:color w:val="000000"/>
          <w:spacing w:val="0"/>
          <w:sz w:val="22"/>
        </w:rPr>
        <w:t>与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10411" w:x="1440" w:y="114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明确，一般</w:t>
      </w:r>
      <w:r>
        <w:rPr>
          <w:rFonts w:ascii="FangSong" w:hAnsi="FangSong" w:cs="FangSong"/>
          <w:color w:val="000000"/>
          <w:spacing w:val="0"/>
          <w:sz w:val="22"/>
        </w:rPr>
        <w:t>认</w:t>
      </w:r>
      <w:r>
        <w:rPr>
          <w:rFonts w:ascii="FangSong" w:hAnsi="FangSong" w:cs="FangSong"/>
          <w:color w:val="000000"/>
          <w:spacing w:val="0"/>
          <w:sz w:val="22"/>
        </w:rPr>
        <w:t>为无</w:t>
      </w:r>
      <w:r>
        <w:rPr>
          <w:rFonts w:ascii="FangSong" w:hAnsi="FangSong" w:cs="FangSong"/>
          <w:color w:val="000000"/>
          <w:spacing w:val="0"/>
          <w:sz w:val="22"/>
        </w:rPr>
        <w:t>癌</w:t>
      </w:r>
      <w:r>
        <w:rPr>
          <w:rFonts w:ascii="FangSong" w:hAnsi="FangSong" w:cs="FangSong"/>
          <w:color w:val="000000"/>
          <w:spacing w:val="0"/>
          <w:sz w:val="22"/>
        </w:rPr>
        <w:t>变倾向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但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育龄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女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发病</w:t>
      </w:r>
      <w:r>
        <w:rPr>
          <w:rFonts w:ascii="FangSong" w:hAnsi="FangSong" w:cs="FangSong"/>
          <w:color w:val="000000"/>
          <w:spacing w:val="0"/>
          <w:sz w:val="22"/>
        </w:rPr>
        <w:t>率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故</w:t>
      </w:r>
      <w:r>
        <w:rPr>
          <w:rFonts w:ascii="FangSong" w:hAnsi="FangSong" w:cs="FangSong"/>
          <w:color w:val="000000"/>
          <w:spacing w:val="0"/>
          <w:sz w:val="22"/>
        </w:rPr>
        <w:t>无论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无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</w:t>
      </w:r>
    </w:p>
    <w:p>
      <w:pPr>
        <w:pStyle w:val="Normal"/>
        <w:framePr w:w="10411" w:x="1440" w:y="1146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、结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体检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还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自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发现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包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及时</w:t>
      </w:r>
      <w:r>
        <w:rPr>
          <w:rFonts w:ascii="FangSong" w:hAnsi="FangSong" w:cs="FangSong"/>
          <w:color w:val="000000"/>
          <w:spacing w:val="0"/>
          <w:sz w:val="22"/>
        </w:rPr>
        <w:t>到医院</w:t>
      </w:r>
      <w:r>
        <w:rPr>
          <w:rFonts w:ascii="FangSong" w:hAnsi="FangSong" w:cs="FangSong"/>
          <w:color w:val="000000"/>
          <w:spacing w:val="0"/>
          <w:sz w:val="22"/>
        </w:rPr>
        <w:t>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</w:p>
    <w:p>
      <w:pPr>
        <w:pStyle w:val="Normal"/>
        <w:framePr w:w="10411" w:x="1440" w:y="11461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682" w:x="1190" w:y="1267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1302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外痔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齿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线以</w:t>
      </w:r>
      <w:r>
        <w:rPr>
          <w:rFonts w:ascii="FangSong" w:hAnsi="FangSong" w:cs="FangSong"/>
          <w:color w:val="000000"/>
          <w:spacing w:val="0"/>
          <w:sz w:val="22"/>
        </w:rPr>
        <w:t>下表</w:t>
      </w:r>
      <w:r>
        <w:rPr>
          <w:rFonts w:ascii="FangSong" w:hAnsi="FangSong" w:cs="FangSong"/>
          <w:color w:val="000000"/>
          <w:spacing w:val="0"/>
          <w:sz w:val="22"/>
        </w:rPr>
        <w:t>面盖</w:t>
      </w:r>
      <w:r>
        <w:rPr>
          <w:rFonts w:ascii="FangSong" w:hAnsi="FangSong" w:cs="FangSong"/>
          <w:color w:val="000000"/>
          <w:spacing w:val="0"/>
          <w:sz w:val="22"/>
        </w:rPr>
        <w:t>以</w:t>
      </w:r>
      <w:r>
        <w:rPr>
          <w:rFonts w:ascii="FangSong" w:hAnsi="FangSong" w:cs="FangSong"/>
          <w:color w:val="000000"/>
          <w:spacing w:val="0"/>
          <w:sz w:val="22"/>
        </w:rPr>
        <w:t>肛门</w:t>
      </w:r>
      <w:r>
        <w:rPr>
          <w:rFonts w:ascii="FangSong" w:hAnsi="FangSong" w:cs="FangSong"/>
          <w:color w:val="000000"/>
          <w:spacing w:val="0"/>
          <w:sz w:val="22"/>
        </w:rPr>
        <w:t>皮肤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静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团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多食</w:t>
      </w:r>
      <w:r>
        <w:rPr>
          <w:rFonts w:ascii="FangSong" w:hAnsi="FangSong" w:cs="FangSong"/>
          <w:color w:val="000000"/>
          <w:spacing w:val="0"/>
          <w:sz w:val="22"/>
        </w:rPr>
        <w:t>蔬菜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水</w:t>
      </w:r>
      <w:r>
        <w:rPr>
          <w:rFonts w:ascii="FangSong" w:hAnsi="FangSong" w:cs="FangSong"/>
          <w:color w:val="000000"/>
          <w:spacing w:val="0"/>
          <w:sz w:val="22"/>
        </w:rPr>
        <w:t>果及</w:t>
      </w:r>
      <w:r>
        <w:rPr>
          <w:rFonts w:ascii="FangSong" w:hAnsi="FangSong" w:cs="FangSong"/>
          <w:color w:val="000000"/>
          <w:spacing w:val="0"/>
          <w:sz w:val="22"/>
        </w:rPr>
        <w:t>粗粮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保</w:t>
      </w:r>
      <w:r>
        <w:rPr>
          <w:rFonts w:ascii="FangSong" w:hAnsi="FangSong" w:cs="FangSong"/>
          <w:color w:val="000000"/>
          <w:spacing w:val="0"/>
          <w:sz w:val="22"/>
        </w:rPr>
        <w:t>持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便</w:t>
      </w:r>
    </w:p>
    <w:p>
      <w:pPr>
        <w:pStyle w:val="Normal"/>
        <w:framePr w:w="10411" w:x="1440" w:y="13021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通畅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忌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辛辣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如疼痛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加</w:t>
      </w:r>
      <w:r>
        <w:rPr>
          <w:rFonts w:ascii="FangSong" w:hAnsi="FangSong" w:cs="FangSong"/>
          <w:color w:val="000000"/>
          <w:spacing w:val="0"/>
          <w:sz w:val="22"/>
        </w:rPr>
        <w:t>重，请</w:t>
      </w:r>
      <w:r>
        <w:rPr>
          <w:rFonts w:ascii="FangSong" w:hAnsi="FangSong" w:cs="FangSong"/>
          <w:color w:val="000000"/>
          <w:spacing w:val="0"/>
          <w:sz w:val="22"/>
        </w:rPr>
        <w:t>到</w:t>
      </w:r>
      <w:r>
        <w:rPr>
          <w:rFonts w:ascii="FangSong" w:hAnsi="FangSong" w:cs="FangSong"/>
          <w:color w:val="000000"/>
          <w:spacing w:val="0"/>
          <w:sz w:val="22"/>
        </w:rPr>
        <w:t>肛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 w:hAnsi="FangSong" w:cs="FangSong"/>
          <w:color w:val="000000"/>
          <w:spacing w:val="0"/>
          <w:sz w:val="22"/>
        </w:rPr>
        <w:t>外</w:t>
      </w:r>
      <w:r>
        <w:rPr>
          <w:rFonts w:ascii="FangSong" w:hAnsi="FangSong" w:cs="FangSong"/>
          <w:color w:val="000000"/>
          <w:spacing w:val="0"/>
          <w:sz w:val="22"/>
        </w:rPr>
        <w:t>科治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571" w:x="1190" w:y="1365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耵聍栓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38" w:x="1190" w:y="14000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耵聍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俗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耳屎</w:t>
      </w:r>
      <w:r>
        <w:rPr>
          <w:rFonts w:ascii="FangSong"/>
          <w:color w:val="000000"/>
          <w:spacing w:val="0"/>
          <w:sz w:val="22"/>
        </w:rPr>
        <w:t>)</w:t>
      </w:r>
      <w:r>
        <w:rPr>
          <w:rFonts w:ascii="FangSong" w:hAnsi="FangSong" w:cs="FangSong"/>
          <w:color w:val="000000"/>
          <w:spacing w:val="0"/>
          <w:sz w:val="22"/>
        </w:rPr>
        <w:t>积</w:t>
      </w:r>
      <w:r>
        <w:rPr>
          <w:rFonts w:ascii="FangSong" w:hAnsi="FangSong" w:cs="FangSong"/>
          <w:color w:val="000000"/>
          <w:spacing w:val="0"/>
          <w:sz w:val="22"/>
        </w:rPr>
        <w:t>聚</w:t>
      </w:r>
      <w:r>
        <w:rPr>
          <w:rFonts w:ascii="FangSong" w:hAnsi="FangSong" w:cs="FangSong"/>
          <w:color w:val="000000"/>
          <w:spacing w:val="0"/>
          <w:sz w:val="22"/>
        </w:rPr>
        <w:t>过多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成</w:t>
      </w:r>
      <w:r>
        <w:rPr>
          <w:rFonts w:ascii="FangSong" w:hAnsi="FangSong" w:cs="FangSong"/>
          <w:color w:val="000000"/>
          <w:spacing w:val="0"/>
          <w:sz w:val="22"/>
        </w:rPr>
        <w:t>团</w:t>
      </w:r>
      <w:r>
        <w:rPr>
          <w:rFonts w:ascii="FangSong" w:hAnsi="FangSong" w:cs="FangSong"/>
          <w:color w:val="000000"/>
          <w:spacing w:val="0"/>
          <w:sz w:val="22"/>
        </w:rPr>
        <w:t>块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外耳</w:t>
      </w:r>
      <w:r>
        <w:rPr>
          <w:rFonts w:ascii="FangSong" w:hAnsi="FangSong" w:cs="FangSong"/>
          <w:color w:val="000000"/>
          <w:spacing w:val="0"/>
          <w:sz w:val="22"/>
        </w:rPr>
        <w:t>道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为</w:t>
      </w:r>
      <w:r>
        <w:rPr>
          <w:rFonts w:ascii="FangSong" w:hAnsi="FangSong" w:cs="FangSong"/>
          <w:color w:val="000000"/>
          <w:spacing w:val="0"/>
          <w:sz w:val="22"/>
        </w:rPr>
        <w:t>耵聍栓</w:t>
      </w:r>
      <w:r>
        <w:rPr>
          <w:rFonts w:ascii="FangSong" w:hAnsi="FangSong" w:cs="FangSong"/>
          <w:color w:val="000000"/>
          <w:spacing w:val="0"/>
          <w:sz w:val="22"/>
        </w:rPr>
        <w:t>塞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到专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处</w:t>
      </w:r>
      <w:r>
        <w:rPr>
          <w:rFonts w:ascii="FangSong" w:hAnsi="FangSong" w:cs="FangSong"/>
          <w:color w:val="000000"/>
          <w:spacing w:val="0"/>
          <w:sz w:val="22"/>
        </w:rPr>
        <w:t>理。</w:t>
      </w:r>
    </w:p>
    <w:p>
      <w:pPr>
        <w:pStyle w:val="Normal"/>
        <w:framePr w:w="10438" w:x="1190" w:y="14000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6.</w:t>
      </w: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咽</w:t>
      </w:r>
      <w:r>
        <w:rPr>
          <w:rFonts w:ascii="FangSong" w:hAnsi="FangSong" w:cs="FangSong"/>
          <w:color w:val="000000"/>
          <w:spacing w:val="0"/>
          <w:sz w:val="22"/>
        </w:rPr>
        <w:t>炎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耳鼻喉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9897" w:x="1440" w:y="1469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咽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弥漫</w:t>
      </w:r>
      <w:r>
        <w:rPr>
          <w:rFonts w:ascii="FangSong" w:hAnsi="FangSong" w:cs="FangSong"/>
          <w:color w:val="000000"/>
          <w:spacing w:val="0"/>
          <w:sz w:val="22"/>
        </w:rPr>
        <w:t>性慢性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，病</w:t>
      </w:r>
      <w:r>
        <w:rPr>
          <w:rFonts w:ascii="FangSong" w:hAnsi="FangSong" w:cs="FangSong"/>
          <w:color w:val="000000"/>
          <w:spacing w:val="0"/>
          <w:sz w:val="22"/>
        </w:rPr>
        <w:t>程长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顽</w:t>
      </w:r>
      <w:r>
        <w:rPr>
          <w:rFonts w:ascii="FangSong" w:hAnsi="FangSong" w:cs="FangSong"/>
          <w:color w:val="000000"/>
          <w:spacing w:val="0"/>
          <w:sz w:val="22"/>
        </w:rPr>
        <w:t>固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较难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愈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尽</w:t>
      </w:r>
      <w:r>
        <w:rPr>
          <w:rFonts w:ascii="FangSong" w:hAnsi="FangSong" w:cs="FangSong"/>
          <w:color w:val="000000"/>
          <w:spacing w:val="0"/>
          <w:sz w:val="22"/>
        </w:rPr>
        <w:t>量</w:t>
      </w:r>
      <w:r>
        <w:rPr>
          <w:rFonts w:ascii="FangSong" w:hAnsi="FangSong" w:cs="FangSong"/>
          <w:color w:val="000000"/>
          <w:spacing w:val="0"/>
          <w:sz w:val="22"/>
        </w:rPr>
        <w:t>祛</w:t>
      </w:r>
      <w:r>
        <w:rPr>
          <w:rFonts w:ascii="FangSong" w:hAnsi="FangSong" w:cs="FangSong"/>
          <w:color w:val="000000"/>
          <w:spacing w:val="0"/>
          <w:sz w:val="22"/>
        </w:rPr>
        <w:t>除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242.6pt;z-index:-107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242.6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49.2pt;margin-top:447.2pt;z-index:-115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77.5pt;margin-top:447.2pt;z-index:-119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noProof w:val="on"/>
        </w:rPr>
        <w:pict>
          <v:shape xmlns:v="urn:schemas-microsoft-com:vml" id="_x000031" style="position:absolute;margin-left:0pt;margin-top:0pt;z-index:-12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2571" w:x="1190" w:y="11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7.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4090" w:x="1190" w:y="1494"/>
        <w:widowControl w:val="off"/>
        <w:autoSpaceDE w:val="off"/>
        <w:autoSpaceDN w:val="off"/>
        <w:spacing w:before="0" w:after="0" w:line="218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学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90" w:x="1190" w:y="1494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8.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迂曲</w:t>
      </w:r>
      <w:r>
        <w:rPr>
          <w:rFonts w:ascii="FangSong" w:hAnsi="FangSong" w:cs="FangSong"/>
          <w:color w:val="000000"/>
          <w:spacing w:val="0"/>
          <w:sz w:val="22"/>
        </w:rPr>
        <w:t>延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1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吸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原</w:t>
      </w:r>
      <w:r>
        <w:rPr>
          <w:rFonts w:ascii="FangSong" w:hAnsi="FangSong" w:cs="FangSong"/>
          <w:color w:val="000000"/>
          <w:spacing w:val="0"/>
          <w:sz w:val="22"/>
        </w:rPr>
        <w:t>发病，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饮</w:t>
      </w:r>
      <w:r>
        <w:rPr>
          <w:rFonts w:ascii="FangSong" w:hAnsi="FangSong" w:cs="FangSong"/>
          <w:color w:val="000000"/>
          <w:spacing w:val="0"/>
          <w:sz w:val="22"/>
        </w:rPr>
        <w:t>食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当</w:t>
      </w:r>
      <w:r>
        <w:rPr>
          <w:rFonts w:ascii="FangSong" w:hAnsi="FangSong" w:cs="FangSong"/>
          <w:color w:val="000000"/>
          <w:spacing w:val="0"/>
          <w:sz w:val="22"/>
        </w:rPr>
        <w:t>运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</w:p>
    <w:p>
      <w:pPr>
        <w:pStyle w:val="Normal"/>
        <w:framePr w:w="10411" w:x="1440" w:y="2185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跟酒</w:t>
      </w:r>
      <w:r>
        <w:rPr>
          <w:rFonts w:ascii="FangSong" w:hAnsi="FangSong" w:cs="FangSong"/>
          <w:color w:val="000000"/>
          <w:spacing w:val="0"/>
          <w:sz w:val="22"/>
        </w:rPr>
        <w:t>等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5996" w:x="1190" w:y="2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9.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绝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值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 xml:space="preserve">(3.25 </w:t>
      </w:r>
      <w:r>
        <w:rPr>
          <w:rFonts w:ascii="FangSong" w:hAnsi="FangSong" w:cs="FangSong"/>
          <w:color w:val="000000"/>
          <w:spacing w:val="0"/>
          <w:sz w:val="22"/>
        </w:rPr>
        <w:t>×</w:t>
      </w:r>
      <w:r>
        <w:rPr>
          <w:rFonts w:ascii="FangSong"/>
          <w:color w:val="000000"/>
          <w:spacing w:val="0"/>
          <w:sz w:val="22"/>
        </w:rPr>
        <w:t>10^9/L)[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7104" w:x="1440" w:y="31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检查部分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择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要时进一</w:t>
      </w:r>
      <w:r>
        <w:rPr>
          <w:rFonts w:ascii="FangSong" w:hAnsi="FangSong" w:cs="FangSong"/>
          <w:color w:val="000000"/>
          <w:spacing w:val="0"/>
          <w:sz w:val="22"/>
        </w:rPr>
        <w:t>步专</w:t>
      </w:r>
      <w:r>
        <w:rPr>
          <w:rFonts w:ascii="FangSong" w:hAnsi="FangSong" w:cs="FangSong"/>
          <w:color w:val="000000"/>
          <w:spacing w:val="0"/>
          <w:sz w:val="22"/>
        </w:rPr>
        <w:t>科检查。</w:t>
      </w:r>
    </w:p>
    <w:p>
      <w:pPr>
        <w:pStyle w:val="Normal"/>
        <w:framePr w:w="3331" w:x="1080" w:y="350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10.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搏</w:t>
      </w:r>
      <w:r>
        <w:rPr>
          <w:rFonts w:ascii="FangSong" w:hAnsi="FangSong" w:cs="FangSong"/>
          <w:color w:val="000000"/>
          <w:spacing w:val="0"/>
          <w:sz w:val="22"/>
        </w:rPr>
        <w:t>传</w:t>
      </w:r>
      <w:r>
        <w:rPr>
          <w:rFonts w:ascii="FangSong" w:hAnsi="FangSong" w:cs="FangSong"/>
          <w:color w:val="000000"/>
          <w:spacing w:val="0"/>
          <w:sz w:val="22"/>
        </w:rPr>
        <w:t>播速</w:t>
      </w:r>
      <w:r>
        <w:rPr>
          <w:rFonts w:ascii="FangSong" w:hAnsi="FangSong" w:cs="FangSong"/>
          <w:color w:val="000000"/>
          <w:spacing w:val="0"/>
          <w:sz w:val="22"/>
        </w:rPr>
        <w:t>度</w:t>
      </w:r>
      <w:r>
        <w:rPr>
          <w:rFonts w:ascii="FangSong"/>
          <w:color w:val="000000"/>
          <w:spacing w:val="0"/>
          <w:sz w:val="22"/>
        </w:rPr>
        <w:t>PWV</w:t>
      </w:r>
      <w:r>
        <w:rPr>
          <w:rFonts w:ascii="FangSong" w:hAnsi="FangSong" w:cs="FangSong"/>
          <w:color w:val="000000"/>
          <w:spacing w:val="0"/>
          <w:sz w:val="22"/>
        </w:rPr>
        <w:t>值稍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高</w:t>
      </w:r>
    </w:p>
    <w:p>
      <w:pPr>
        <w:pStyle w:val="Normal"/>
        <w:framePr w:w="3331" w:x="1080" w:y="3508"/>
        <w:widowControl w:val="off"/>
        <w:autoSpaceDE w:val="off"/>
        <w:autoSpaceDN w:val="off"/>
        <w:spacing w:before="0" w:after="0" w:line="286" w:lineRule="exact"/>
        <w:ind w:left="36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1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示</w:t>
      </w:r>
      <w:r>
        <w:rPr>
          <w:rFonts w:ascii="FangSong" w:hAnsi="FangSong" w:cs="FangSong"/>
          <w:color w:val="000000"/>
          <w:spacing w:val="0"/>
          <w:sz w:val="22"/>
        </w:rPr>
        <w:t>您</w:t>
      </w:r>
      <w:r>
        <w:rPr>
          <w:rFonts w:ascii="FangSong" w:hAnsi="FangSong" w:cs="FangSong"/>
          <w:color w:val="000000"/>
          <w:spacing w:val="0"/>
          <w:sz w:val="22"/>
        </w:rPr>
        <w:t>存</w:t>
      </w:r>
      <w:r>
        <w:rPr>
          <w:rFonts w:ascii="FangSong" w:hAnsi="FangSong" w:cs="FangSong"/>
          <w:color w:val="000000"/>
          <w:spacing w:val="0"/>
          <w:sz w:val="22"/>
        </w:rPr>
        <w:t>在一</w:t>
      </w: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程度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动脉硬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动脉粥样硬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。请</w:t>
      </w:r>
      <w:r>
        <w:rPr>
          <w:rFonts w:ascii="FangSong" w:hAnsi="FangSong" w:cs="FangSong"/>
          <w:color w:val="000000"/>
          <w:spacing w:val="0"/>
          <w:sz w:val="22"/>
        </w:rPr>
        <w:t>积极</w:t>
      </w:r>
      <w:r>
        <w:rPr>
          <w:rFonts w:ascii="FangSong" w:hAnsi="FangSong" w:cs="FangSong"/>
          <w:color w:val="000000"/>
          <w:spacing w:val="0"/>
          <w:sz w:val="22"/>
        </w:rPr>
        <w:t>控制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高血脂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等危险</w:t>
      </w:r>
    </w:p>
    <w:p>
      <w:pPr>
        <w:pStyle w:val="Normal"/>
        <w:framePr w:w="10411" w:x="1440" w:y="4139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戒</w:t>
      </w:r>
      <w:r>
        <w:rPr>
          <w:rFonts w:ascii="FangSong" w:hAnsi="FangSong" w:cs="FangSong"/>
          <w:color w:val="000000"/>
          <w:spacing w:val="0"/>
          <w:sz w:val="22"/>
        </w:rPr>
        <w:t>烟</w:t>
      </w:r>
      <w:r>
        <w:rPr>
          <w:rFonts w:ascii="FangSong" w:hAnsi="FangSong" w:cs="FangSong"/>
          <w:color w:val="000000"/>
          <w:spacing w:val="0"/>
          <w:sz w:val="22"/>
        </w:rPr>
        <w:t>限</w:t>
      </w:r>
      <w:r>
        <w:rPr>
          <w:rFonts w:ascii="FangSong" w:hAnsi="FangSong" w:cs="FangSong"/>
          <w:color w:val="000000"/>
          <w:spacing w:val="0"/>
          <w:sz w:val="22"/>
        </w:rPr>
        <w:t>酒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降低</w:t>
      </w:r>
      <w:r>
        <w:rPr>
          <w:rFonts w:ascii="FangSong" w:hAnsi="FangSong" w:cs="FangSong"/>
          <w:color w:val="000000"/>
          <w:spacing w:val="0"/>
          <w:sz w:val="22"/>
        </w:rPr>
        <w:t>心</w:t>
      </w:r>
      <w:r>
        <w:rPr>
          <w:rFonts w:ascii="FangSong" w:hAnsi="FangSong" w:cs="FangSong"/>
          <w:color w:val="000000"/>
          <w:spacing w:val="0"/>
          <w:sz w:val="22"/>
        </w:rPr>
        <w:t>脑血</w:t>
      </w:r>
      <w:r>
        <w:rPr>
          <w:rFonts w:ascii="FangSong" w:hAnsi="FangSong" w:cs="FangSong"/>
          <w:color w:val="000000"/>
          <w:spacing w:val="0"/>
          <w:sz w:val="22"/>
        </w:rPr>
        <w:t>管病的</w:t>
      </w:r>
      <w:r>
        <w:rPr>
          <w:rFonts w:ascii="FangSong" w:hAnsi="FangSong" w:cs="FangSong"/>
          <w:color w:val="000000"/>
          <w:spacing w:val="0"/>
          <w:sz w:val="22"/>
        </w:rPr>
        <w:t>风</w:t>
      </w:r>
      <w:r>
        <w:rPr>
          <w:rFonts w:ascii="FangSong" w:hAnsi="FangSong" w:cs="FangSong"/>
          <w:color w:val="000000"/>
          <w:spacing w:val="0"/>
          <w:sz w:val="22"/>
        </w:rPr>
        <w:t>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0440" w:x="1080" w:y="47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11.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皮内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细胞（</w:t>
      </w:r>
      <w:r>
        <w:rPr>
          <w:rFonts w:ascii="FangSong"/>
          <w:color w:val="000000"/>
          <w:spacing w:val="0"/>
          <w:sz w:val="22"/>
        </w:rPr>
        <w:t>NILM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良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反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改</w:t>
      </w:r>
      <w:r>
        <w:rPr>
          <w:rFonts w:ascii="FangSong" w:hAnsi="FangSong" w:cs="FangSong"/>
          <w:color w:val="000000"/>
          <w:spacing w:val="0"/>
          <w:sz w:val="22"/>
        </w:rPr>
        <w:t>变（轻度</w:t>
      </w:r>
      <w:r>
        <w:rPr>
          <w:rFonts w:ascii="FangSong" w:hAnsi="FangSong" w:cs="FangSong"/>
          <w:color w:val="000000"/>
          <w:spacing w:val="0"/>
          <w:sz w:val="22"/>
        </w:rPr>
        <w:t>炎症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薄</w:t>
      </w:r>
      <w:r>
        <w:rPr>
          <w:rFonts w:ascii="FangSong" w:hAnsi="FangSong" w:cs="FangSong"/>
          <w:color w:val="000000"/>
          <w:spacing w:val="0"/>
          <w:sz w:val="22"/>
        </w:rPr>
        <w:t>细胞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测</w:t>
      </w:r>
      <w:r>
        <w:rPr>
          <w:rFonts w:ascii="FangSong"/>
          <w:color w:val="000000"/>
          <w:spacing w:val="0"/>
          <w:sz w:val="22"/>
        </w:rPr>
        <w:t>(TCT)]</w:t>
      </w:r>
    </w:p>
    <w:p>
      <w:pPr>
        <w:pStyle w:val="Normal"/>
        <w:framePr w:w="10440" w:x="1080" w:y="4770"/>
        <w:widowControl w:val="off"/>
        <w:autoSpaceDE w:val="off"/>
        <w:autoSpaceDN w:val="off"/>
        <w:spacing w:before="0" w:after="0" w:line="348" w:lineRule="exact"/>
        <w:ind w:left="36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定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复</w:t>
      </w:r>
      <w:r>
        <w:rPr>
          <w:rFonts w:ascii="FangSong" w:hAnsi="FangSong" w:cs="FangSong"/>
          <w:color w:val="000000"/>
          <w:spacing w:val="0"/>
          <w:sz w:val="22"/>
        </w:rPr>
        <w:t>查，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有不</w:t>
      </w:r>
      <w:r>
        <w:rPr>
          <w:rFonts w:ascii="FangSong" w:hAnsi="FangSong" w:cs="FangSong"/>
          <w:color w:val="000000"/>
          <w:spacing w:val="0"/>
          <w:sz w:val="22"/>
        </w:rPr>
        <w:t>适</w:t>
      </w:r>
      <w:r>
        <w:rPr>
          <w:rFonts w:ascii="FangSong" w:hAnsi="FangSong" w:cs="FangSong"/>
          <w:color w:val="000000"/>
          <w:spacing w:val="0"/>
          <w:sz w:val="22"/>
        </w:rPr>
        <w:t>专</w:t>
      </w:r>
      <w:r>
        <w:rPr>
          <w:rFonts w:ascii="FangSong" w:hAnsi="FangSong" w:cs="FangSong"/>
          <w:color w:val="000000"/>
          <w:spacing w:val="0"/>
          <w:sz w:val="22"/>
        </w:rPr>
        <w:t>科诊治。</w:t>
      </w:r>
    </w:p>
    <w:p>
      <w:pPr>
        <w:pStyle w:val="Normal"/>
        <w:framePr w:w="1988" w:x="8155" w:y="623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623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68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:2018-06-01</w:t>
      </w:r>
    </w:p>
    <w:p>
      <w:pPr>
        <w:pStyle w:val="Normal"/>
        <w:framePr w:w="1558" w:x="5292" w:y="79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6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</w:t>
      </w:r>
      <w:r>
        <w:rPr>
          <w:rFonts w:ascii="FangSong" w:hAnsi="FangSong" w:cs="FangSong"/>
          <w:color w:val="000000"/>
          <w:spacing w:val="0"/>
          <w:sz w:val="22"/>
        </w:rPr>
        <w:t>或</w:t>
      </w:r>
      <w:r>
        <w:rPr>
          <w:rFonts w:ascii="FangSong" w:hAnsi="FangSong" w:cs="FangSong"/>
          <w:color w:val="000000"/>
          <w:spacing w:val="0"/>
          <w:sz w:val="22"/>
        </w:rPr>
        <w:t>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613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191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479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9767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0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明确的疾病，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053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</w:t>
      </w:r>
      <w:r>
        <w:rPr>
          <w:rFonts w:ascii="FangSong" w:hAnsi="FangSong" w:cs="FangSong"/>
          <w:color w:val="000000"/>
          <w:spacing w:val="0"/>
          <w:sz w:val="22"/>
        </w:rPr>
        <w:t>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</w:t>
      </w:r>
      <w:r>
        <w:rPr>
          <w:rFonts w:ascii="FangSong" w:hAnsi="FangSong" w:cs="FangSong"/>
          <w:color w:val="000000"/>
          <w:spacing w:val="0"/>
          <w:sz w:val="22"/>
        </w:rPr>
        <w:t>出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2" style="position:absolute;margin-left:32.5pt;margin-top:54.55pt;z-index:-13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32.15pt;margin-top:29.35pt;z-index:-13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228.35pt;margin-top:397.05pt;z-index:-139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0pt;margin-top:0pt;z-index:-1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29.65pt;margin-top:780.9pt;z-index:-147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24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803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157cm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904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53.9Kg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</w:t>
      </w:r>
      <w:r>
        <w:rPr>
          <w:rFonts w:ascii="FangSong" w:hAnsi="FangSong" w:cs="FangSong"/>
          <w:color w:val="000000"/>
          <w:spacing w:val="0"/>
          <w:sz w:val="20"/>
        </w:rPr>
        <w:t>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21.87,</w:t>
      </w:r>
      <w:r>
        <w:rPr>
          <w:rFonts w:ascii="FangSong" w:hAnsi="FangSong" w:cs="FangSong"/>
          <w:color w:val="000000"/>
          <w:spacing w:val="0"/>
          <w:sz w:val="20"/>
        </w:rPr>
        <w:t>体重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1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18.5-23.9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0.80,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、女性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126mmHg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9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71mmHg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1104" w:x="2210" w:y="5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2210" w:y="631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2014</w:t>
      </w:r>
      <w:r>
        <w:rPr>
          <w:rFonts w:ascii="FangSong" w:hAnsi="FangSong" w:cs="FangSong"/>
          <w:color w:val="000000"/>
          <w:spacing w:val="0"/>
          <w:sz w:val="20"/>
        </w:rPr>
        <w:t>年确诊</w:t>
      </w:r>
      <w:r>
        <w:rPr>
          <w:rFonts w:ascii="FangSong" w:hAnsi="FangSong" w:cs="FangSong"/>
          <w:color w:val="000000"/>
          <w:spacing w:val="0"/>
          <w:sz w:val="20"/>
        </w:rPr>
        <w:t>高脂血症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药物</w:t>
      </w:r>
      <w:r>
        <w:rPr>
          <w:rFonts w:ascii="FangSong" w:hAnsi="FangSong" w:cs="FangSong"/>
          <w:color w:val="000000"/>
          <w:spacing w:val="0"/>
          <w:sz w:val="20"/>
        </w:rPr>
        <w:t>治</w:t>
      </w:r>
      <w:r>
        <w:rPr>
          <w:rFonts w:ascii="FangSong" w:hAnsi="FangSong" w:cs="FangSong"/>
          <w:color w:val="000000"/>
          <w:spacing w:val="0"/>
          <w:sz w:val="20"/>
        </w:rPr>
        <w:t>疗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85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8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8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38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38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7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79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1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5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90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392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30" w:x="2210" w:y="9392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9" w:x="6708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39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6754" w:y="9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脊柱</w:t>
      </w:r>
    </w:p>
    <w:p>
      <w:pPr>
        <w:pStyle w:val="Normal"/>
        <w:framePr w:w="1507" w:x="8050" w:y="97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皮肤</w:t>
      </w:r>
    </w:p>
    <w:p>
      <w:pPr>
        <w:pStyle w:val="Normal"/>
        <w:framePr w:w="1104" w:x="221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四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关节</w:t>
      </w:r>
    </w:p>
    <w:p>
      <w:pPr>
        <w:pStyle w:val="Normal"/>
        <w:framePr w:w="1104" w:x="6754" w:y="1015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肛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507" w:x="8050" w:y="101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结</w:t>
      </w:r>
    </w:p>
    <w:p>
      <w:pPr>
        <w:pStyle w:val="Normal"/>
        <w:framePr w:w="902" w:x="914" w:y="1056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</w:p>
    <w:p>
      <w:pPr>
        <w:pStyle w:val="Normal"/>
        <w:framePr w:w="1709" w:x="221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触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肿</w:t>
      </w:r>
      <w:r>
        <w:rPr>
          <w:rFonts w:ascii="FangSong" w:hAnsi="FangSong" w:cs="FangSong"/>
          <w:color w:val="000000"/>
          <w:spacing w:val="0"/>
          <w:sz w:val="20"/>
        </w:rPr>
        <w:t>大</w:t>
      </w:r>
    </w:p>
    <w:p>
      <w:pPr>
        <w:pStyle w:val="Normal"/>
        <w:framePr w:w="701" w:x="8050" w:y="105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外痔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  <w:r>
        <w:rPr>
          <w:rFonts w:ascii="FangSong" w:hAnsi="FangSong" w:cs="FangSong"/>
          <w:color w:val="000000"/>
          <w:spacing w:val="0"/>
          <w:sz w:val="20"/>
        </w:rPr>
        <w:t>可</w:t>
      </w:r>
      <w:r>
        <w:rPr>
          <w:rFonts w:ascii="FangSong" w:hAnsi="FangSong" w:cs="FangSong"/>
          <w:color w:val="000000"/>
          <w:spacing w:val="0"/>
          <w:sz w:val="20"/>
        </w:rPr>
        <w:t>疑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2210" w:y="10974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双叶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结</w:t>
      </w:r>
      <w:r>
        <w:rPr>
          <w:rFonts w:ascii="FangSong" w:hAnsi="FangSong" w:cs="FangSong"/>
          <w:color w:val="000000"/>
          <w:spacing w:val="0"/>
          <w:sz w:val="20"/>
        </w:rPr>
        <w:t>节</w:t>
      </w:r>
    </w:p>
    <w:p>
      <w:pPr>
        <w:pStyle w:val="Normal"/>
        <w:framePr w:w="701" w:x="6754" w:y="1096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8050" w:y="109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1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</w:p>
    <w:p>
      <w:pPr>
        <w:pStyle w:val="Normal"/>
        <w:framePr w:w="2779" w:x="2210" w:y="115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779" w:x="2210" w:y="1150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双</w:t>
      </w:r>
      <w:r>
        <w:rPr>
          <w:rFonts w:ascii="FangSong" w:hAnsi="FangSong" w:cs="FangSong"/>
          <w:color w:val="000000"/>
          <w:spacing w:val="0"/>
          <w:sz w:val="20"/>
        </w:rPr>
        <w:t>乳乳腺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，</w:t>
      </w:r>
      <w:r>
        <w:rPr>
          <w:rFonts w:ascii="FangSong" w:hAnsi="FangSong" w:cs="FangSong"/>
          <w:color w:val="000000"/>
          <w:spacing w:val="0"/>
          <w:sz w:val="20"/>
        </w:rPr>
        <w:t>片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12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王凤琴</w:t>
      </w:r>
    </w:p>
    <w:p>
      <w:pPr>
        <w:pStyle w:val="Normal"/>
        <w:framePr w:w="1222" w:x="929" w:y="12517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2517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282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131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4.8</w:t>
      </w:r>
    </w:p>
    <w:p>
      <w:pPr>
        <w:pStyle w:val="Normal"/>
        <w:framePr w:w="1897" w:x="914" w:y="1317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1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131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 xml:space="preserve">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13712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3712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3714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4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矫正视</w:t>
      </w:r>
    </w:p>
    <w:p>
      <w:pPr>
        <w:pStyle w:val="Normal"/>
        <w:framePr w:w="1306" w:x="914" w:y="1424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47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矫正视</w:t>
      </w:r>
    </w:p>
    <w:p>
      <w:pPr>
        <w:pStyle w:val="Normal"/>
        <w:framePr w:w="1306" w:x="914" w:y="1477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7" style="position:absolute;margin-left:43.55pt;margin-top:44.1pt;z-index:-151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90.45pt;z-index:-15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127.9pt;z-index:-159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4.9pt;margin-top:214.9pt;z-index:-16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44.9pt;margin-top:252.45pt;z-index:-167;width:507pt;height:177.15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noProof w:val="on"/>
        </w:rPr>
        <w:pict>
          <v:shape xmlns:v="urn:schemas-microsoft-com:vml" id="_x000042" style="position:absolute;margin-left:44.9pt;margin-top:447.9pt;z-index:-1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485.35pt;z-index:-175;width:507pt;height:115.9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619.65pt;z-index:-1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657.1pt;z-index:-183;width:507pt;height:106.3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3.9pt;margin-top:770.35pt;z-index:-1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0pt;margin-top:0pt;z-index:-1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8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2316" w:x="805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内障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316" w:x="8050" w:y="183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初</w:t>
      </w:r>
      <w:r>
        <w:rPr>
          <w:rFonts w:ascii="FangSong" w:hAnsi="FangSong" w:cs="FangSong"/>
          <w:color w:val="000000"/>
          <w:spacing w:val="0"/>
          <w:sz w:val="20"/>
        </w:rPr>
        <w:t>发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>老</w:t>
      </w:r>
      <w:r>
        <w:rPr>
          <w:rFonts w:ascii="FangSong" w:hAnsi="FangSong" w:cs="FangSong"/>
          <w:color w:val="000000"/>
          <w:spacing w:val="0"/>
          <w:sz w:val="20"/>
        </w:rPr>
        <w:t>年性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内障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104" w:x="914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2365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2365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2547" w:x="2210" w:y="2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36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23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902" w:x="6754" w:y="2365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23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547" w:x="2210" w:y="2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29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507" w:x="8050" w:y="29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2210" w:y="34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38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104" w:x="1450" w:y="43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4" w:x="914" w:y="46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4628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28" w:x="2210" w:y="4628"/>
        <w:widowControl w:val="off"/>
        <w:autoSpaceDE w:val="off"/>
        <w:autoSpaceDN w:val="off"/>
        <w:spacing w:before="0" w:after="0" w:line="197" w:lineRule="exact"/>
        <w:ind w:left="29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28" w:x="2210" w:y="4628"/>
        <w:widowControl w:val="off"/>
        <w:autoSpaceDE w:val="off"/>
        <w:autoSpaceDN w:val="off"/>
        <w:spacing w:before="0" w:after="0" w:line="35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097" w:x="6708" w:y="46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4628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1099" w:x="7987" w:y="4628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591" w:x="8050" w:y="49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咽</w:t>
      </w:r>
      <w:r>
        <w:rPr>
          <w:rFonts w:ascii="FangSong" w:hAnsi="FangSong" w:cs="FangSong"/>
          <w:color w:val="000000"/>
          <w:spacing w:val="0"/>
          <w:sz w:val="20"/>
        </w:rPr>
        <w:t>炎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591" w:x="8050" w:y="49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咽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慢性</w:t>
      </w:r>
      <w:r>
        <w:rPr>
          <w:rFonts w:ascii="FangSong" w:hAnsi="FangSong" w:cs="FangSong"/>
          <w:color w:val="000000"/>
          <w:spacing w:val="0"/>
          <w:sz w:val="20"/>
        </w:rPr>
        <w:t>充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侧</w:t>
      </w:r>
      <w:r>
        <w:rPr>
          <w:rFonts w:ascii="FangSong" w:hAnsi="FangSong" w:cs="FangSong"/>
          <w:color w:val="000000"/>
          <w:spacing w:val="0"/>
          <w:sz w:val="20"/>
        </w:rPr>
        <w:t>索</w:t>
      </w:r>
      <w:r>
        <w:rPr>
          <w:rFonts w:ascii="FangSong" w:hAnsi="FangSong" w:cs="FangSong"/>
          <w:color w:val="000000"/>
          <w:spacing w:val="0"/>
          <w:sz w:val="20"/>
        </w:rPr>
        <w:t>肥</w:t>
      </w:r>
      <w:r>
        <w:rPr>
          <w:rFonts w:ascii="FangSong" w:hAnsi="FangSong" w:cs="FangSong"/>
          <w:color w:val="000000"/>
          <w:spacing w:val="0"/>
          <w:sz w:val="20"/>
        </w:rPr>
        <w:t>厚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咽</w:t>
      </w:r>
      <w:r>
        <w:rPr>
          <w:rFonts w:ascii="FangSong" w:hAnsi="FangSong" w:cs="FangSong"/>
          <w:color w:val="000000"/>
          <w:spacing w:val="0"/>
          <w:sz w:val="20"/>
        </w:rPr>
        <w:t>后</w:t>
      </w:r>
      <w:r>
        <w:rPr>
          <w:rFonts w:ascii="FangSong" w:hAnsi="FangSong" w:cs="FangSong"/>
          <w:color w:val="000000"/>
          <w:spacing w:val="0"/>
          <w:sz w:val="20"/>
        </w:rPr>
        <w:t>壁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</w:p>
    <w:p>
      <w:pPr>
        <w:pStyle w:val="Normal"/>
        <w:framePr w:w="3591" w:x="8050" w:y="4983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滤泡</w:t>
      </w:r>
      <w:r>
        <w:rPr>
          <w:rFonts w:ascii="FangSong" w:hAnsi="FangSong" w:cs="FangSong"/>
          <w:color w:val="000000"/>
          <w:spacing w:val="0"/>
          <w:sz w:val="20"/>
        </w:rPr>
        <w:t>增生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5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外耳</w:t>
      </w:r>
    </w:p>
    <w:p>
      <w:pPr>
        <w:pStyle w:val="Normal"/>
        <w:framePr w:w="1709" w:x="2210" w:y="57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耵聍栓</w:t>
      </w:r>
      <w:r>
        <w:rPr>
          <w:rFonts w:ascii="FangSong" w:hAnsi="FangSong" w:cs="FangSong"/>
          <w:color w:val="000000"/>
          <w:spacing w:val="0"/>
          <w:sz w:val="20"/>
        </w:rPr>
        <w:t>塞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574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耳耵聍栓</w:t>
      </w:r>
      <w:r>
        <w:rPr>
          <w:rFonts w:ascii="FangSong" w:hAnsi="FangSong" w:cs="FangSong"/>
          <w:color w:val="000000"/>
          <w:spacing w:val="0"/>
          <w:sz w:val="20"/>
        </w:rPr>
        <w:t>塞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57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701" w:x="6754" w:y="5742"/>
        <w:widowControl w:val="off"/>
        <w:autoSpaceDE w:val="off"/>
        <w:autoSpaceDN w:val="off"/>
        <w:spacing w:before="0" w:after="0" w:line="53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57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2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2210" w:y="6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62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668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66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707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</w:p>
    <w:p>
      <w:pPr>
        <w:pStyle w:val="Normal"/>
        <w:framePr w:w="902" w:x="1450" w:y="75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788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788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88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88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82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82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82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86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齿</w:t>
      </w:r>
    </w:p>
    <w:p>
      <w:pPr>
        <w:pStyle w:val="Normal"/>
        <w:framePr w:w="1104" w:x="914" w:y="864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864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腔</w:t>
      </w:r>
      <w:r>
        <w:rPr>
          <w:rFonts w:ascii="FangSong" w:hAnsi="FangSong" w:cs="FangSong"/>
          <w:color w:val="000000"/>
          <w:spacing w:val="0"/>
          <w:sz w:val="20"/>
        </w:rPr>
        <w:t>黏</w:t>
      </w:r>
      <w:r>
        <w:rPr>
          <w:rFonts w:ascii="FangSong" w:hAnsi="FangSong" w:cs="FangSong"/>
          <w:color w:val="000000"/>
          <w:spacing w:val="0"/>
          <w:sz w:val="20"/>
        </w:rPr>
        <w:t>膜</w:t>
      </w:r>
    </w:p>
    <w:p>
      <w:pPr>
        <w:pStyle w:val="Normal"/>
        <w:framePr w:w="1104" w:x="914" w:y="864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86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4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4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4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864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86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4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864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864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4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4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8643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98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102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2316" w:x="8976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</w:t>
      </w: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刘</w:t>
      </w:r>
      <w:r>
        <w:rPr>
          <w:rFonts w:ascii="FangSong" w:hAnsi="FangSong" w:cs="FangSong"/>
          <w:color w:val="000000"/>
          <w:spacing w:val="0"/>
          <w:sz w:val="20"/>
        </w:rPr>
        <w:t>敬</w:t>
      </w:r>
    </w:p>
    <w:p>
      <w:pPr>
        <w:pStyle w:val="Normal"/>
        <w:framePr w:w="1222" w:x="929" w:y="11156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妇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11156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1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1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146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5198" w:x="914" w:y="118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月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婚</w:t>
      </w:r>
      <w:r>
        <w:rPr>
          <w:rFonts w:ascii="FangSong" w:hAnsi="FangSong" w:cs="FangSong"/>
          <w:color w:val="000000"/>
          <w:spacing w:val="0"/>
          <w:sz w:val="20"/>
        </w:rPr>
        <w:t xml:space="preserve">育 </w:t>
      </w:r>
      <w:r>
        <w:rPr>
          <w:rFonts w:ascii="FangSong" w:hAnsi="FangSong" w:cs="FangSong"/>
          <w:color w:val="000000"/>
          <w:spacing w:val="0"/>
          <w:sz w:val="20"/>
        </w:rPr>
        <w:t>孕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/>
          <w:color w:val="000000"/>
          <w:spacing w:val="0"/>
          <w:sz w:val="20"/>
        </w:rPr>
        <w:t>1;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产</w:t>
      </w:r>
      <w:r>
        <w:rPr>
          <w:rFonts w:ascii="FangSong" w:hAnsi="FangSong" w:cs="FangSong"/>
          <w:color w:val="000000"/>
          <w:spacing w:val="0"/>
          <w:sz w:val="20"/>
        </w:rPr>
        <w:t>方</w:t>
      </w:r>
      <w:r>
        <w:rPr>
          <w:rFonts w:ascii="FangSong" w:hAnsi="FangSong" w:cs="FangSong"/>
          <w:color w:val="000000"/>
          <w:spacing w:val="0"/>
          <w:sz w:val="20"/>
        </w:rPr>
        <w:t>式</w:t>
      </w:r>
      <w:r>
        <w:rPr>
          <w:rFonts w:ascii="FangSong" w:hAnsi="FangSong" w:cs="FangSong"/>
          <w:color w:val="000000"/>
          <w:spacing w:val="0"/>
          <w:sz w:val="20"/>
        </w:rPr>
        <w:t>自</w:t>
      </w:r>
      <w:r>
        <w:rPr>
          <w:rFonts w:ascii="FangSong" w:hAnsi="FangSong" w:cs="FangSong"/>
          <w:color w:val="000000"/>
          <w:spacing w:val="0"/>
          <w:sz w:val="20"/>
        </w:rPr>
        <w:t>然产</w:t>
      </w:r>
      <w:r>
        <w:rPr>
          <w:rFonts w:ascii="FangSong"/>
          <w:color w:val="000000"/>
          <w:spacing w:val="0"/>
          <w:sz w:val="20"/>
        </w:rPr>
        <w:t>;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/>
          <w:color w:val="000000"/>
          <w:spacing w:val="0"/>
          <w:sz w:val="20"/>
        </w:rPr>
        <w:t>48</w:t>
      </w:r>
    </w:p>
    <w:p>
      <w:pPr>
        <w:pStyle w:val="Normal"/>
        <w:framePr w:w="701" w:x="6754" w:y="118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附件</w:t>
      </w:r>
    </w:p>
    <w:p>
      <w:pPr>
        <w:pStyle w:val="Normal"/>
        <w:framePr w:w="1507" w:x="8050" w:y="11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499" w:x="914" w:y="120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221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岁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914" w:y="123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23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701" w:x="6754" w:y="12354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道</w:t>
      </w:r>
    </w:p>
    <w:p>
      <w:pPr>
        <w:pStyle w:val="Normal"/>
        <w:framePr w:w="701" w:x="6754" w:y="123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</w:p>
    <w:p>
      <w:pPr>
        <w:pStyle w:val="Normal"/>
        <w:framePr w:w="701" w:x="6754" w:y="123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子</w:t>
      </w:r>
      <w:r>
        <w:rPr>
          <w:rFonts w:ascii="FangSong" w:hAnsi="FangSong" w:cs="FangSong"/>
          <w:color w:val="000000"/>
          <w:spacing w:val="0"/>
          <w:sz w:val="20"/>
        </w:rPr>
        <w:t>宫</w:t>
      </w:r>
    </w:p>
    <w:p>
      <w:pPr>
        <w:pStyle w:val="Normal"/>
        <w:framePr w:w="499" w:x="805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127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阴</w:t>
      </w:r>
    </w:p>
    <w:p>
      <w:pPr>
        <w:pStyle w:val="Normal"/>
        <w:framePr w:w="1507" w:x="2210" w:y="127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27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8050" w:y="127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7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27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003" w:x="914" w:y="131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</w:p>
    <w:p>
      <w:pPr>
        <w:pStyle w:val="Normal"/>
        <w:framePr w:w="2198" w:x="914" w:y="1358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810" w:x="9480" w:y="13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成</w:t>
      </w:r>
      <w:r>
        <w:rPr>
          <w:rFonts w:ascii="FangSong" w:hAnsi="FangSong" w:cs="FangSong"/>
          <w:color w:val="000000"/>
          <w:spacing w:val="0"/>
          <w:sz w:val="20"/>
        </w:rPr>
        <w:t>小茜</w:t>
      </w:r>
    </w:p>
    <w:p>
      <w:pPr>
        <w:pStyle w:val="Normal"/>
        <w:framePr w:w="1104" w:x="1450" w:y="144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02" w:x="929" w:y="147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7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7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77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8" style="position:absolute;margin-left:43.55pt;margin-top:44.1pt;z-index:-195;width:506.3pt;height:65.5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5.25pt;margin-top:116.7pt;z-index:-199;width:506.65pt;height:74.8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209.7pt;z-index:-20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4.9pt;margin-top:247.15pt;z-index:-207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5.25pt;margin-top:285.7pt;z-index:-211;width:506.65pt;height:68.3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372.2pt;z-index:-21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4.9pt;margin-top:409.75pt;z-index:-219;width:507pt;height:123.5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44.9pt;margin-top:551.6pt;z-index:-223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noProof w:val="on"/>
        </w:rPr>
        <w:pict>
          <v:shape xmlns:v="urn:schemas-microsoft-com:vml" id="_x000056" style="position:absolute;margin-left:44.9pt;margin-top:589.05pt;z-index:-227;width:507pt;height:109.6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4.9pt;margin-top:716.85pt;z-index:-231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44.9pt;margin-top:754.4pt;z-index:-235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70.35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4910" w:x="6720" w:y="978"/>
        <w:widowControl w:val="off"/>
        <w:autoSpaceDE w:val="off"/>
        <w:autoSpaceDN w:val="off"/>
        <w:spacing w:before="0" w:after="0" w:line="826" w:lineRule="exact"/>
        <w:ind w:left="276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902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306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23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1114" w:x="914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4" w:x="914" w:y="2609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2239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7" w:x="6708" w:y="2609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099" w:x="7987" w:y="2609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663" w:x="221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1.34,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296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1384.83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3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33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2.10</w:t>
      </w:r>
    </w:p>
    <w:p>
      <w:pPr>
        <w:pStyle w:val="Normal"/>
        <w:framePr w:w="1810" w:x="9480" w:y="37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42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102" w:x="929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456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4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 xml:space="preserve">次呼气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491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11" w:x="8050" w:y="4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</w:t>
      </w:r>
      <w:r>
        <w:rPr>
          <w:rFonts w:ascii="FangSong" w:hAnsi="FangSong" w:cs="FangSong"/>
          <w:color w:val="000000"/>
          <w:spacing w:val="0"/>
          <w:sz w:val="20"/>
        </w:rPr>
        <w:t>阳性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811" w:x="8050" w:y="491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DOB:48.30</w:t>
      </w:r>
    </w:p>
    <w:p>
      <w:pPr>
        <w:pStyle w:val="Normal"/>
        <w:framePr w:w="2198" w:x="914" w:y="56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二</w:t>
      </w:r>
      <w:r>
        <w:rPr>
          <w:rFonts w:ascii="FangSong" w:hAnsi="FangSong" w:cs="FangSong"/>
          <w:color w:val="000000"/>
          <w:spacing w:val="0"/>
          <w:sz w:val="20"/>
        </w:rPr>
        <w:t xml:space="preserve">次呼气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606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65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099" w:x="929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6867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154" w:x="914" w:y="72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波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 xml:space="preserve">播 </w:t>
      </w:r>
      <w:r>
        <w:rPr>
          <w:rFonts w:ascii="FangSong" w:hAnsi="FangSong" w:cs="FangSong"/>
          <w:color w:val="000000"/>
          <w:spacing w:val="0"/>
          <w:sz w:val="20"/>
        </w:rPr>
        <w:t>脉</w:t>
      </w:r>
      <w:r>
        <w:rPr>
          <w:rFonts w:ascii="FangSong" w:hAnsi="FangSong" w:cs="FangSong"/>
          <w:color w:val="000000"/>
          <w:spacing w:val="0"/>
          <w:sz w:val="20"/>
        </w:rPr>
        <w:t>搏</w:t>
      </w:r>
      <w:r>
        <w:rPr>
          <w:rFonts w:ascii="FangSong" w:hAnsi="FangSong" w:cs="FangSong"/>
          <w:color w:val="000000"/>
          <w:spacing w:val="0"/>
          <w:sz w:val="20"/>
        </w:rPr>
        <w:t>传</w:t>
      </w:r>
      <w:r>
        <w:rPr>
          <w:rFonts w:ascii="FangSong" w:hAnsi="FangSong" w:cs="FangSong"/>
          <w:color w:val="000000"/>
          <w:spacing w:val="0"/>
          <w:sz w:val="20"/>
        </w:rPr>
        <w:t>播速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PWV</w:t>
      </w:r>
      <w:r>
        <w:rPr>
          <w:rFonts w:ascii="FangSong" w:hAnsi="FangSong" w:cs="FangSong"/>
          <w:color w:val="000000"/>
          <w:spacing w:val="0"/>
          <w:sz w:val="20"/>
        </w:rPr>
        <w:t>值稍</w:t>
      </w:r>
      <w:r>
        <w:rPr>
          <w:rFonts w:ascii="FangSong" w:hAnsi="FangSong" w:cs="FangSong"/>
          <w:color w:val="000000"/>
          <w:spacing w:val="0"/>
          <w:sz w:val="20"/>
        </w:rPr>
        <w:t>增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4154" w:x="914" w:y="722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81" w:x="6754" w:y="72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499" w:x="6754" w:y="7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2547" w:x="8050" w:y="74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 w:hAnsi="FangSong" w:cs="FangSong"/>
          <w:color w:val="000000"/>
          <w:spacing w:val="0"/>
          <w:sz w:val="20"/>
        </w:rPr>
        <w:t>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10" w:x="9480" w:y="77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1450" w:y="82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薄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/>
          <w:color w:val="000000"/>
          <w:spacing w:val="0"/>
          <w:sz w:val="20"/>
        </w:rPr>
        <w:t>(TCT)</w:t>
      </w:r>
    </w:p>
    <w:p>
      <w:pPr>
        <w:pStyle w:val="Normal"/>
        <w:framePr w:w="1102" w:x="929" w:y="85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85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50" w:x="6708" w:y="85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50" w:x="6708" w:y="8540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霉</w:t>
      </w: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1102" w:x="7987" w:y="8540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102" w:x="7987" w:y="8540"/>
        <w:widowControl w:val="off"/>
        <w:autoSpaceDE w:val="off"/>
        <w:autoSpaceDN w:val="off"/>
        <w:spacing w:before="0" w:after="0" w:line="358" w:lineRule="exact"/>
        <w:ind w:left="6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997" w:x="914" w:y="8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</w:t>
      </w:r>
      <w:r>
        <w:rPr>
          <w:rFonts w:ascii="FangSong" w:hAnsi="FangSong" w:cs="FangSong"/>
          <w:color w:val="000000"/>
          <w:spacing w:val="0"/>
          <w:sz w:val="20"/>
        </w:rPr>
        <w:t>本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  <w:r>
        <w:rPr>
          <w:rFonts w:ascii="FangSong" w:hAnsi="FangSong" w:cs="FangSong"/>
          <w:color w:val="000000"/>
          <w:spacing w:val="0"/>
          <w:sz w:val="20"/>
        </w:rPr>
        <w:t xml:space="preserve">度 </w:t>
      </w:r>
      <w:r>
        <w:rPr>
          <w:rFonts w:ascii="FangSong" w:hAnsi="FangSong" w:cs="FangSong"/>
          <w:color w:val="000000"/>
          <w:spacing w:val="0"/>
          <w:sz w:val="20"/>
        </w:rPr>
        <w:t>满</w:t>
      </w:r>
      <w:r>
        <w:rPr>
          <w:rFonts w:ascii="FangSong" w:hAnsi="FangSong" w:cs="FangSong"/>
          <w:color w:val="000000"/>
          <w:spacing w:val="0"/>
          <w:sz w:val="20"/>
        </w:rPr>
        <w:t>意</w:t>
      </w:r>
    </w:p>
    <w:p>
      <w:pPr>
        <w:pStyle w:val="Normal"/>
        <w:framePr w:w="1104" w:x="914" w:y="9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疱疹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9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104" w:x="6754" w:y="93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颈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1104" w:x="6754" w:y="9301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99" w:x="8050" w:y="93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499" w:x="8050" w:y="9303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有</w:t>
      </w:r>
    </w:p>
    <w:p>
      <w:pPr>
        <w:pStyle w:val="Normal"/>
        <w:framePr w:w="5197" w:x="914" w:y="970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宫颈</w:t>
      </w:r>
      <w:r>
        <w:rPr>
          <w:rFonts w:ascii="FangSong"/>
          <w:color w:val="000000"/>
          <w:spacing w:val="0"/>
          <w:sz w:val="20"/>
        </w:rPr>
        <w:t>TCT</w:t>
      </w:r>
      <w:r>
        <w:rPr>
          <w:rFonts w:ascii="FangSong" w:hAnsi="FangSong" w:cs="FangSong"/>
          <w:color w:val="000000"/>
          <w:spacing w:val="0"/>
          <w:sz w:val="20"/>
        </w:rPr>
        <w:t>诊</w:t>
      </w:r>
      <w:r>
        <w:rPr>
          <w:rFonts w:ascii="FangSong" w:hAnsi="FangSong" w:cs="FangSong"/>
          <w:color w:val="000000"/>
          <w:spacing w:val="0"/>
          <w:sz w:val="20"/>
        </w:rPr>
        <w:t>断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皮内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变</w:t>
      </w:r>
      <w:r>
        <w:rPr>
          <w:rFonts w:ascii="FangSong" w:hAnsi="FangSong" w:cs="FangSong"/>
          <w:color w:val="000000"/>
          <w:spacing w:val="0"/>
          <w:sz w:val="20"/>
        </w:rPr>
        <w:t>及</w:t>
      </w:r>
      <w:r>
        <w:rPr>
          <w:rFonts w:ascii="FangSong" w:hAnsi="FangSong" w:cs="FangSong"/>
          <w:color w:val="000000"/>
          <w:spacing w:val="0"/>
          <w:sz w:val="20"/>
        </w:rPr>
        <w:t>恶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细胞（</w:t>
      </w:r>
      <w:r>
        <w:rPr>
          <w:rFonts w:ascii="FangSong"/>
          <w:color w:val="000000"/>
          <w:spacing w:val="0"/>
          <w:sz w:val="20"/>
        </w:rPr>
        <w:t>NILM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5197" w:x="914" w:y="9709"/>
        <w:widowControl w:val="off"/>
        <w:autoSpaceDE w:val="off"/>
        <w:autoSpaceDN w:val="off"/>
        <w:spacing w:before="0" w:after="0" w:line="233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良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反</w:t>
      </w:r>
      <w:r>
        <w:rPr>
          <w:rFonts w:ascii="FangSong" w:hAnsi="FangSong" w:cs="FangSong"/>
          <w:color w:val="000000"/>
          <w:spacing w:val="0"/>
          <w:sz w:val="20"/>
        </w:rPr>
        <w:t>应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改</w:t>
      </w:r>
      <w:r>
        <w:rPr>
          <w:rFonts w:ascii="FangSong" w:hAnsi="FangSong" w:cs="FangSong"/>
          <w:color w:val="000000"/>
          <w:spacing w:val="0"/>
          <w:sz w:val="20"/>
        </w:rPr>
        <w:t>变（轻度</w:t>
      </w:r>
      <w:r>
        <w:rPr>
          <w:rFonts w:ascii="FangSong" w:hAnsi="FangSong" w:cs="FangSong"/>
          <w:color w:val="000000"/>
          <w:spacing w:val="0"/>
          <w:sz w:val="20"/>
        </w:rPr>
        <w:t>炎症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1104" w:x="914" w:y="102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滴虫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</w:t>
      </w:r>
    </w:p>
    <w:p>
      <w:pPr>
        <w:pStyle w:val="Normal"/>
        <w:framePr w:w="499" w:x="2210" w:y="102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810" w:x="9480" w:y="10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尚</w:t>
      </w:r>
      <w:r>
        <w:rPr>
          <w:rFonts w:ascii="FangSong" w:hAnsi="FangSong" w:cs="FangSong"/>
          <w:color w:val="000000"/>
          <w:spacing w:val="0"/>
          <w:sz w:val="20"/>
        </w:rPr>
        <w:t>华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08.3pt;height:46.35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4.9pt;margin-top:108.8pt;z-index:-25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44.9pt;margin-top:146.25pt;z-index:-255;width:507pt;height:41.9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4.9pt;margin-top:206.35pt;z-index:-25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44.9pt;margin-top:243.9pt;z-index:-263;width:507pt;height:20.05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noProof w:val="on"/>
        </w:rPr>
        <w:pict>
          <v:shape xmlns:v="urn:schemas-microsoft-com:vml" id="_x000066" style="position:absolute;margin-left:45.25pt;margin-top:282.3pt;z-index:-26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44.9pt;margin-top:321.7pt;z-index:-27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44.9pt;margin-top:359.1pt;z-index:-27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44.9pt;margin-top:405.3pt;z-index:-27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44.9pt;margin-top:442.75pt;z-index:-283;width:507pt;height:89.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noProof w:val="on"/>
        </w:rPr>
        <w:pict>
          <v:shape xmlns:v="urn:schemas-microsoft-com:vml" id="_x000071" style="position:absolute;margin-left:43.9pt;margin-top:770.35pt;z-index:-28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0pt;margin-top:0pt;z-index:-29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669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544" w:x="4150" w:y="706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脏实</w:t>
      </w:r>
      <w:r>
        <w:rPr>
          <w:rFonts w:ascii="FangSong" w:hAnsi="FangSong" w:cs="FangSong"/>
          <w:color w:val="000000"/>
          <w:spacing w:val="0"/>
          <w:sz w:val="22"/>
        </w:rPr>
        <w:t>质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轻度细</w:t>
      </w:r>
      <w:r>
        <w:rPr>
          <w:rFonts w:ascii="FangSong" w:hAnsi="FangSong" w:cs="FangSong"/>
          <w:color w:val="000000"/>
          <w:spacing w:val="0"/>
          <w:sz w:val="22"/>
        </w:rPr>
        <w:t>密</w:t>
      </w:r>
      <w:r>
        <w:rPr>
          <w:rFonts w:ascii="FangSong" w:hAnsi="FangSong" w:cs="FangSong"/>
          <w:color w:val="000000"/>
          <w:spacing w:val="0"/>
          <w:sz w:val="22"/>
        </w:rPr>
        <w:t>增</w:t>
      </w:r>
      <w:r>
        <w:rPr>
          <w:rFonts w:ascii="FangSong" w:hAnsi="FangSong" w:cs="FangSong"/>
          <w:color w:val="000000"/>
          <w:spacing w:val="0"/>
          <w:sz w:val="22"/>
        </w:rPr>
        <w:t>强</w:t>
      </w:r>
      <w:r>
        <w:rPr>
          <w:rFonts w:ascii="FangSong" w:hAnsi="FangSong" w:cs="FangSong"/>
          <w:color w:val="000000"/>
          <w:spacing w:val="0"/>
          <w:sz w:val="22"/>
        </w:rPr>
        <w:t>，分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均匀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远场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衰</w:t>
      </w:r>
      <w:r>
        <w:rPr>
          <w:rFonts w:ascii="FangSong" w:hAnsi="FangSong" w:cs="FangSong"/>
          <w:color w:val="000000"/>
          <w:spacing w:val="0"/>
          <w:sz w:val="22"/>
        </w:rPr>
        <w:t>减不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731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772" w:x="2066" w:y="7876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7876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43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8987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3047" w:x="4150" w:y="95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5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324" w:x="4150" w:y="1009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乳腺腺</w:t>
      </w:r>
      <w:r>
        <w:rPr>
          <w:rFonts w:ascii="FangSong" w:hAnsi="FangSong" w:cs="FangSong"/>
          <w:color w:val="000000"/>
          <w:spacing w:val="0"/>
          <w:sz w:val="22"/>
        </w:rPr>
        <w:t>体结</w:t>
      </w:r>
      <w:r>
        <w:rPr>
          <w:rFonts w:ascii="FangSong" w:hAnsi="FangSong" w:cs="FangSong"/>
          <w:color w:val="000000"/>
          <w:spacing w:val="0"/>
          <w:sz w:val="22"/>
        </w:rPr>
        <w:t>构</w:t>
      </w:r>
      <w:r>
        <w:rPr>
          <w:rFonts w:ascii="FangSong" w:hAnsi="FangSong" w:cs="FangSong"/>
          <w:color w:val="000000"/>
          <w:spacing w:val="0"/>
          <w:sz w:val="22"/>
        </w:rPr>
        <w:t>限局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紊乱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布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散</w:t>
      </w:r>
      <w:r>
        <w:rPr>
          <w:rFonts w:ascii="FangSong" w:hAnsi="FangSong" w:cs="FangSong"/>
          <w:color w:val="000000"/>
          <w:spacing w:val="0"/>
          <w:sz w:val="22"/>
        </w:rPr>
        <w:t>在</w:t>
      </w:r>
      <w:r>
        <w:rPr>
          <w:rFonts w:ascii="FangSong" w:hAnsi="FangSong" w:cs="FangSong"/>
          <w:color w:val="000000"/>
          <w:spacing w:val="0"/>
          <w:sz w:val="22"/>
        </w:rPr>
        <w:t>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</w:p>
    <w:p>
      <w:pPr>
        <w:pStyle w:val="Normal"/>
        <w:framePr w:w="7618" w:x="4150" w:y="10348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侧腋</w:t>
      </w:r>
      <w:r>
        <w:rPr>
          <w:rFonts w:ascii="FangSong" w:hAnsi="FangSong" w:cs="FangSong"/>
          <w:color w:val="000000"/>
          <w:spacing w:val="0"/>
          <w:sz w:val="22"/>
        </w:rPr>
        <w:t>下未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992" w:x="2066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1544" w:x="4150" w:y="109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双叶</w:t>
      </w:r>
      <w:r>
        <w:rPr>
          <w:rFonts w:ascii="FangSong" w:hAnsi="FangSong" w:cs="FangSong"/>
          <w:color w:val="000000"/>
          <w:spacing w:val="0"/>
          <w:sz w:val="22"/>
        </w:rPr>
        <w:t>可见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10mmx5mm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位</w:t>
      </w:r>
      <w:r>
        <w:rPr>
          <w:rFonts w:ascii="FangSong" w:hAnsi="FangSong" w:cs="FangSong"/>
          <w:color w:val="000000"/>
          <w:spacing w:val="0"/>
          <w:sz w:val="22"/>
        </w:rPr>
        <w:t>于</w:t>
      </w:r>
      <w:r>
        <w:rPr>
          <w:rFonts w:ascii="FangSong" w:hAnsi="FangSong" w:cs="FangSong"/>
          <w:color w:val="000000"/>
          <w:spacing w:val="0"/>
          <w:sz w:val="22"/>
        </w:rPr>
        <w:t>右叶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形</w:t>
      </w:r>
      <w:r>
        <w:rPr>
          <w:rFonts w:ascii="FangSong" w:hAnsi="FangSong" w:cs="FangSong"/>
          <w:color w:val="000000"/>
          <w:spacing w:val="0"/>
          <w:sz w:val="22"/>
        </w:rPr>
        <w:t>态欠</w:t>
      </w:r>
      <w:r>
        <w:rPr>
          <w:rFonts w:ascii="FangSong" w:hAnsi="FangSong" w:cs="FangSong"/>
          <w:color w:val="000000"/>
          <w:spacing w:val="0"/>
          <w:sz w:val="22"/>
        </w:rPr>
        <w:t>规</w:t>
      </w:r>
      <w:r>
        <w:rPr>
          <w:rFonts w:ascii="FangSong" w:hAnsi="FangSong" w:cs="FangSong"/>
          <w:color w:val="000000"/>
          <w:spacing w:val="0"/>
          <w:sz w:val="22"/>
        </w:rPr>
        <w:t>则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边</w:t>
      </w:r>
      <w:r>
        <w:rPr>
          <w:rFonts w:ascii="FangSong" w:hAnsi="FangSong" w:cs="FangSong"/>
          <w:color w:val="000000"/>
          <w:spacing w:val="0"/>
          <w:sz w:val="22"/>
        </w:rPr>
        <w:t>界</w:t>
      </w:r>
      <w:r>
        <w:rPr>
          <w:rFonts w:ascii="FangSong" w:hAnsi="FangSong" w:cs="FangSong"/>
          <w:color w:val="000000"/>
          <w:spacing w:val="0"/>
          <w:sz w:val="22"/>
        </w:rPr>
        <w:t>模糊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部呈</w:t>
      </w:r>
      <w:r>
        <w:rPr>
          <w:rFonts w:ascii="FangSong" w:hAnsi="FangSong" w:cs="FangSong"/>
          <w:color w:val="000000"/>
          <w:spacing w:val="0"/>
          <w:sz w:val="22"/>
        </w:rPr>
        <w:t>低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内可见</w:t>
      </w: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</w:t>
      </w:r>
    </w:p>
    <w:p>
      <w:pPr>
        <w:pStyle w:val="Normal"/>
        <w:framePr w:w="7745" w:x="4150" w:y="1115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未</w:t>
      </w:r>
      <w:r>
        <w:rPr>
          <w:rFonts w:ascii="FangSong" w:hAnsi="FangSong" w:cs="FangSong"/>
          <w:color w:val="000000"/>
          <w:spacing w:val="0"/>
          <w:sz w:val="22"/>
        </w:rPr>
        <w:t>探</w:t>
      </w:r>
      <w:r>
        <w:rPr>
          <w:rFonts w:ascii="FangSong" w:hAnsi="FangSong" w:cs="FangSong"/>
          <w:color w:val="000000"/>
          <w:spacing w:val="0"/>
          <w:sz w:val="22"/>
        </w:rPr>
        <w:t>及明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淋巴</w:t>
      </w:r>
      <w:r>
        <w:rPr>
          <w:rFonts w:ascii="FangSong" w:hAnsi="FangSong" w:cs="FangSong"/>
          <w:color w:val="000000"/>
          <w:spacing w:val="0"/>
          <w:sz w:val="22"/>
        </w:rPr>
        <w:t>结。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973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9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3047" w:x="4150" w:y="123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左</w:t>
      </w:r>
      <w:r>
        <w:rPr>
          <w:rFonts w:ascii="FangSong" w:hAnsi="FangSong" w:cs="FangSong"/>
          <w:color w:val="000000"/>
          <w:spacing w:val="0"/>
          <w:sz w:val="22"/>
        </w:rPr>
        <w:t>侧</w:t>
      </w: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叉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最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厚</w:t>
      </w:r>
      <w:r>
        <w:rPr>
          <w:rFonts w:ascii="FangSong" w:hAnsi="FangSong" w:cs="FangSong"/>
          <w:color w:val="000000"/>
          <w:spacing w:val="0"/>
          <w:sz w:val="22"/>
        </w:rPr>
        <w:t>径约</w:t>
      </w:r>
      <w:r>
        <w:rPr>
          <w:rFonts w:ascii="FangSong"/>
          <w:color w:val="000000"/>
          <w:spacing w:val="0"/>
          <w:sz w:val="22"/>
        </w:rPr>
        <w:t>1.4mm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局</w:t>
      </w:r>
      <w:r>
        <w:rPr>
          <w:rFonts w:ascii="FangSong" w:hAnsi="FangSong" w:cs="FangSong"/>
          <w:color w:val="000000"/>
          <w:spacing w:val="0"/>
          <w:sz w:val="22"/>
        </w:rPr>
        <w:t>部管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</w:p>
    <w:p>
      <w:pPr>
        <w:pStyle w:val="Normal"/>
        <w:framePr w:w="7745" w:x="4150" w:y="1258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点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斑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尚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频谱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72" w:x="2066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</w:p>
    <w:p>
      <w:pPr>
        <w:pStyle w:val="Normal"/>
        <w:framePr w:w="7745" w:x="4150" w:y="1314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腔内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 w:hAnsi="FangSong" w:cs="FangSong"/>
          <w:color w:val="000000"/>
          <w:spacing w:val="0"/>
          <w:sz w:val="22"/>
        </w:rPr>
        <w:t>取</w:t>
      </w:r>
      <w:r>
        <w:rPr>
          <w:rFonts w:ascii="FangSong" w:hAnsi="FangSong" w:cs="FangSong"/>
          <w:color w:val="000000"/>
          <w:spacing w:val="0"/>
          <w:sz w:val="22"/>
        </w:rPr>
        <w:t>节</w:t>
      </w:r>
      <w:r>
        <w:rPr>
          <w:rFonts w:ascii="FangSong" w:hAnsi="FangSong" w:cs="FangSong"/>
          <w:color w:val="000000"/>
          <w:spacing w:val="0"/>
          <w:sz w:val="22"/>
        </w:rPr>
        <w:t>育</w:t>
      </w:r>
      <w:r>
        <w:rPr>
          <w:rFonts w:ascii="FangSong" w:hAnsi="FangSong" w:cs="FangSong"/>
          <w:color w:val="000000"/>
          <w:spacing w:val="0"/>
          <w:sz w:val="22"/>
        </w:rPr>
        <w:t>环术</w:t>
      </w:r>
      <w:r>
        <w:rPr>
          <w:rFonts w:ascii="FangSong" w:hAnsi="FangSong" w:cs="FangSong"/>
          <w:color w:val="000000"/>
          <w:spacing w:val="0"/>
          <w:sz w:val="22"/>
        </w:rPr>
        <w:t>后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范</w:t>
      </w:r>
      <w:r>
        <w:rPr>
          <w:rFonts w:ascii="FangSong" w:hAnsi="FangSong" w:cs="FangSong"/>
          <w:color w:val="000000"/>
          <w:spacing w:val="0"/>
          <w:sz w:val="22"/>
        </w:rPr>
        <w:t>围</w:t>
      </w:r>
      <w:r>
        <w:rPr>
          <w:rFonts w:ascii="FangSong" w:hAnsi="FangSong" w:cs="FangSong"/>
          <w:color w:val="000000"/>
          <w:spacing w:val="0"/>
          <w:sz w:val="22"/>
        </w:rPr>
        <w:t>约</w:t>
      </w:r>
      <w:r>
        <w:rPr>
          <w:rFonts w:ascii="FangSong"/>
          <w:color w:val="000000"/>
          <w:spacing w:val="0"/>
          <w:sz w:val="22"/>
        </w:rPr>
        <w:t>12mmx7</w:t>
      </w:r>
    </w:p>
    <w:p>
      <w:pPr>
        <w:pStyle w:val="Normal"/>
        <w:framePr w:w="7745" w:x="4150" w:y="13141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45" w:x="4150" w:y="1364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纳囊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可见纳囊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，其中一</w:t>
      </w:r>
      <w:r>
        <w:rPr>
          <w:rFonts w:ascii="FangSong" w:hAnsi="FangSong" w:cs="FangSong"/>
          <w:color w:val="000000"/>
          <w:spacing w:val="0"/>
          <w:sz w:val="22"/>
        </w:rPr>
        <w:t>个</w:t>
      </w:r>
      <w:r>
        <w:rPr>
          <w:rFonts w:ascii="FangSong" w:hAnsi="FangSong" w:cs="FangSong"/>
          <w:color w:val="000000"/>
          <w:spacing w:val="0"/>
          <w:sz w:val="22"/>
        </w:rPr>
        <w:t>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9mmx6mm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CDFI:</w:t>
      </w:r>
    </w:p>
    <w:p>
      <w:pPr>
        <w:pStyle w:val="Normal"/>
        <w:framePr w:w="7745" w:x="4150" w:y="1364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侧附件</w:t>
      </w:r>
      <w:r>
        <w:rPr>
          <w:rFonts w:ascii="FangSong" w:hAnsi="FangSong" w:cs="FangSong"/>
          <w:color w:val="000000"/>
          <w:spacing w:val="0"/>
          <w:sz w:val="22"/>
        </w:rPr>
        <w:t>区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异常。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3.55pt;margin-top:44.1pt;z-index:-29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125.85pt;z-index:-2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8.7pt;margin-top:146pt;z-index:-303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209.3pt;margin-top:146pt;z-index:-307;width:157.45pt;height:118.1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369.7pt;margin-top:146pt;z-index:-311;width:157.55pt;height:118.2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43.9pt;margin-top:766.4pt;z-index:-315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noProof w:val="on"/>
        </w:rPr>
        <w:pict>
          <v:shape xmlns:v="urn:schemas-microsoft-com:vml" id="_x000079" style="position:absolute;margin-left:0pt;margin-top:0pt;z-index:-3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701" w:x="98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45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5332" w:x="2066" w:y="18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颈动脉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均匀增厚</w:t>
      </w:r>
    </w:p>
    <w:p>
      <w:pPr>
        <w:pStyle w:val="Normal"/>
        <w:framePr w:w="533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妇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超声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表</w:t>
      </w:r>
      <w:r>
        <w:rPr>
          <w:rFonts w:ascii="FangSong" w:hAnsi="FangSong" w:cs="FangSong"/>
          <w:color w:val="000000"/>
          <w:spacing w:val="0"/>
          <w:sz w:val="22"/>
        </w:rPr>
        <w:t>现</w:t>
      </w:r>
      <w:r>
        <w:rPr>
          <w:rFonts w:ascii="FangSong"/>
          <w:color w:val="000000"/>
          <w:spacing w:val="0"/>
          <w:sz w:val="22"/>
        </w:rPr>
        <w:t>(</w:t>
      </w:r>
      <w:r>
        <w:rPr>
          <w:rFonts w:ascii="FangSong" w:hAnsi="FangSong" w:cs="FangSong"/>
          <w:color w:val="000000"/>
          <w:spacing w:val="0"/>
          <w:sz w:val="22"/>
        </w:rPr>
        <w:t>宫</w:t>
      </w:r>
      <w:r>
        <w:rPr>
          <w:rFonts w:ascii="FangSong" w:hAnsi="FangSong" w:cs="FangSong"/>
          <w:color w:val="000000"/>
          <w:spacing w:val="0"/>
          <w:sz w:val="22"/>
        </w:rPr>
        <w:t>腔内</w:t>
      </w:r>
      <w:r>
        <w:rPr>
          <w:rFonts w:ascii="FangSong" w:hAnsi="FangSong" w:cs="FangSong"/>
          <w:color w:val="000000"/>
          <w:spacing w:val="0"/>
          <w:sz w:val="22"/>
        </w:rPr>
        <w:t>高</w:t>
      </w:r>
      <w:r>
        <w:rPr>
          <w:rFonts w:ascii="FangSong" w:hAnsi="FangSong" w:cs="FangSong"/>
          <w:color w:val="000000"/>
          <w:spacing w:val="0"/>
          <w:sz w:val="22"/>
        </w:rPr>
        <w:t>回声</w:t>
      </w:r>
      <w:r>
        <w:rPr>
          <w:rFonts w:ascii="FangSong"/>
          <w:color w:val="000000"/>
          <w:spacing w:val="0"/>
          <w:sz w:val="22"/>
        </w:rPr>
        <w:t>);</w:t>
      </w:r>
      <w:r>
        <w:rPr>
          <w:rFonts w:ascii="FangSong" w:hAnsi="FangSong" w:cs="FangSong"/>
          <w:color w:val="000000"/>
          <w:spacing w:val="0"/>
          <w:sz w:val="22"/>
        </w:rPr>
        <w:t>宫颈</w:t>
      </w:r>
      <w:r>
        <w:rPr>
          <w:rFonts w:ascii="FangSong" w:hAnsi="FangSong" w:cs="FangSong"/>
          <w:color w:val="000000"/>
          <w:spacing w:val="0"/>
          <w:sz w:val="22"/>
        </w:rPr>
        <w:t>纳囊</w:t>
      </w:r>
    </w:p>
    <w:p>
      <w:pPr>
        <w:pStyle w:val="Normal"/>
        <w:framePr w:w="5332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轻度</w:t>
      </w:r>
      <w:r>
        <w:rPr>
          <w:rFonts w:ascii="FangSong" w:hAnsi="FangSong" w:cs="FangSong"/>
          <w:color w:val="000000"/>
          <w:spacing w:val="0"/>
          <w:sz w:val="22"/>
        </w:rPr>
        <w:t>脂</w:t>
      </w:r>
      <w:r>
        <w:rPr>
          <w:rFonts w:ascii="FangSong" w:hAnsi="FangSong" w:cs="FangSong"/>
          <w:color w:val="000000"/>
          <w:spacing w:val="0"/>
          <w:sz w:val="22"/>
        </w:rPr>
        <w:t>肪</w:t>
      </w:r>
      <w:r>
        <w:rPr>
          <w:rFonts w:ascii="FangSong" w:hAnsi="FangSong" w:cs="FangSong"/>
          <w:color w:val="000000"/>
          <w:spacing w:val="0"/>
          <w:sz w:val="22"/>
        </w:rPr>
        <w:t>肝</w:t>
      </w:r>
    </w:p>
    <w:p>
      <w:pPr>
        <w:pStyle w:val="Normal"/>
        <w:framePr w:w="5332" w:x="2066" w:y="1835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4.</w:t>
      </w:r>
      <w:r>
        <w:rPr>
          <w:rFonts w:ascii="FangSong" w:hAnsi="FangSong" w:cs="FangSong"/>
          <w:color w:val="000000"/>
          <w:spacing w:val="0"/>
          <w:sz w:val="22"/>
        </w:rPr>
        <w:t>乳腺</w:t>
      </w:r>
      <w:r>
        <w:rPr>
          <w:rFonts w:ascii="FangSong" w:hAnsi="FangSong" w:cs="FangSong"/>
          <w:color w:val="000000"/>
          <w:spacing w:val="0"/>
          <w:sz w:val="22"/>
        </w:rPr>
        <w:t>增生</w:t>
      </w:r>
    </w:p>
    <w:p>
      <w:pPr>
        <w:pStyle w:val="Normal"/>
        <w:framePr w:w="5332" w:x="2066" w:y="1835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5.</w:t>
      </w: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节</w:t>
      </w:r>
    </w:p>
    <w:p>
      <w:pPr>
        <w:pStyle w:val="Normal"/>
        <w:framePr w:w="1434" w:x="1975" w:y="4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403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2018-05-25</w:t>
      </w:r>
    </w:p>
    <w:p>
      <w:pPr>
        <w:pStyle w:val="Normal"/>
        <w:framePr w:w="1981" w:x="7747" w:y="400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吕淑</w:t>
      </w:r>
      <w:r>
        <w:rPr>
          <w:rFonts w:ascii="FangSong" w:hAnsi="FangSong" w:cs="FangSong"/>
          <w:color w:val="000000"/>
          <w:spacing w:val="0"/>
          <w:sz w:val="22"/>
        </w:rPr>
        <w:t>兰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9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0" style="position:absolute;margin-left:43.55pt;margin-top:44.1pt;z-index:-323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3.9pt;margin-top:766.4pt;z-index:-32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0pt;margin-top:0pt;z-index:-33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4681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迂曲</w:t>
      </w:r>
      <w:r>
        <w:rPr>
          <w:rFonts w:ascii="FangSong" w:hAnsi="FangSong" w:cs="FangSong"/>
          <w:color w:val="000000"/>
          <w:spacing w:val="0"/>
          <w:sz w:val="22"/>
        </w:rPr>
        <w:t>延</w:t>
      </w:r>
      <w:r>
        <w:rPr>
          <w:rFonts w:ascii="FangSong" w:hAnsi="FangSong" w:cs="FangSong"/>
          <w:color w:val="000000"/>
          <w:spacing w:val="0"/>
          <w:sz w:val="22"/>
        </w:rPr>
        <w:t>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4681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两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未见活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</w:p>
    <w:p>
      <w:pPr>
        <w:pStyle w:val="Normal"/>
        <w:framePr w:w="701" w:x="98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1876" w:x="2066" w:y="87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动脉</w:t>
      </w:r>
      <w:r>
        <w:rPr>
          <w:rFonts w:ascii="FangSong" w:hAnsi="FangSong" w:cs="FangSong"/>
          <w:color w:val="000000"/>
          <w:spacing w:val="0"/>
          <w:sz w:val="22"/>
        </w:rPr>
        <w:t>迂曲</w:t>
      </w:r>
      <w:r>
        <w:rPr>
          <w:rFonts w:ascii="FangSong" w:hAnsi="FangSong" w:cs="FangSong"/>
          <w:color w:val="000000"/>
          <w:spacing w:val="0"/>
          <w:sz w:val="22"/>
        </w:rPr>
        <w:t>延</w:t>
      </w:r>
      <w:r>
        <w:rPr>
          <w:rFonts w:ascii="FangSong" w:hAnsi="FangSong" w:cs="FangSong"/>
          <w:color w:val="000000"/>
          <w:spacing w:val="0"/>
          <w:sz w:val="22"/>
        </w:rPr>
        <w:t>长</w:t>
      </w:r>
    </w:p>
    <w:p>
      <w:pPr>
        <w:pStyle w:val="Normal"/>
        <w:framePr w:w="1434" w:x="1975" w:y="100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99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2018-05-25</w:t>
      </w:r>
    </w:p>
    <w:p>
      <w:pPr>
        <w:pStyle w:val="Normal"/>
        <w:framePr w:w="1760" w:x="7747" w:y="99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76" w:x="104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3" style="position:absolute;margin-left:43.55pt;margin-top:44.1pt;z-index:-335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3.9pt;margin-top:125.85pt;z-index:-33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189.7pt;margin-top:146pt;z-index:-343;width:232.55pt;height:209.9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43.9pt;margin-top:766.4pt;z-index:-3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noProof w:val="on"/>
        </w:rPr>
        <w:pict>
          <v:shape xmlns:v="urn:schemas-microsoft-com:vml" id="_x000087" style="position:absolute;margin-left:0pt;margin-top:0pt;z-index:-3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159" w:x="14645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88" style="position:absolute;margin-left:24pt;margin-top:54.15pt;z-index:-355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23.65pt;margin-top:28.95pt;z-index:-359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29.3pt;margin-top:102.05pt;z-index:-363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noProof w:val="on"/>
        </w:rPr>
        <w:pict>
          <v:shape xmlns:v="urn:schemas-microsoft-com:vml" id="_x000091" style="position:absolute;margin-left:15.5pt;margin-top:525.05pt;z-index:-367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2"/>
          </v:shape>
        </w:pict>
      </w:r>
      <w:r>
        <w:rPr>
          <w:noProof w:val="on"/>
        </w:rPr>
        <w:pict>
          <v:shape xmlns:v="urn:schemas-microsoft-com:vml" id="_x000092" style="position:absolute;margin-left:0pt;margin-top:0pt;z-index:-37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3" style="position:absolute;margin-left:29.3pt;margin-top:29.95pt;z-index:-375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4"/>
          </v:shape>
        </w:pict>
      </w:r>
      <w:r>
        <w:rPr>
          <w:noProof w:val="on"/>
        </w:rPr>
        <w:pict>
          <v:shape xmlns:v="urn:schemas-microsoft-com:vml" id="_x000094" style="position:absolute;margin-left:32.15pt;margin-top:77.25pt;z-index:-379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95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：陶英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2018-05-31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8.47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38.4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3.25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499" w:x="6398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55.1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4.66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115-150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3.8-5.1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0.35-0.45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0.08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4.26</w:t>
      </w:r>
    </w:p>
    <w:p>
      <w:pPr>
        <w:pStyle w:val="Normal"/>
        <w:framePr w:w="702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</w:t>
      </w:r>
      <w:r>
        <w:rPr>
          <w:rFonts w:ascii="FangSong" w:hAnsi="FangSong" w:cs="FangSong"/>
          <w:color w:val="000000"/>
          <w:spacing w:val="0"/>
          <w:sz w:val="20"/>
        </w:rPr>
        <w:t>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5150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12.3</w:t>
      </w:r>
    </w:p>
    <w:p>
      <w:pPr>
        <w:pStyle w:val="Normal"/>
        <w:framePr w:w="702" w:x="5150" w:y="84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93.9</w:t>
      </w:r>
    </w:p>
    <w:p>
      <w:pPr>
        <w:pStyle w:val="Normal"/>
        <w:framePr w:w="702" w:x="5150" w:y="84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338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31.7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10.7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11.8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</w:t>
      </w:r>
      <w:r>
        <w:rPr>
          <w:rFonts w:ascii="FangSong" w:hAnsi="FangSong" w:cs="FangSong"/>
          <w:color w:val="000000"/>
          <w:spacing w:val="0"/>
          <w:sz w:val="20"/>
        </w:rPr>
        <w:t>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400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1.024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400" w:x="5150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400" w:x="5150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400" w:x="5150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胆原</w:t>
      </w:r>
    </w:p>
    <w:p>
      <w:pPr>
        <w:pStyle w:val="Normal"/>
        <w:framePr w:w="400" w:x="5150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400" w:x="5150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500" w:x="5150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1+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4-6</w:t>
      </w:r>
    </w:p>
    <w:p>
      <w:pPr>
        <w:pStyle w:val="Normal"/>
        <w:framePr w:w="601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0-5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400" w:x="515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13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95" style="position:absolute;margin-left:45.7pt;margin-top:29.95pt;z-index:-383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96"/>
          </v:shape>
        </w:pict>
      </w:r>
      <w:r>
        <w:rPr>
          <w:noProof w:val="on"/>
        </w:rPr>
        <w:pict>
          <v:shape xmlns:v="urn:schemas-microsoft-com:vml" id="_x000096" style="position:absolute;margin-left:43.9pt;margin-top:137.35pt;z-index:-387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7"/>
          </v:shape>
        </w:pict>
      </w:r>
      <w:r>
        <w:rPr>
          <w:noProof w:val="on"/>
        </w:rPr>
        <w:pict>
          <v:shape xmlns:v="urn:schemas-microsoft-com:vml" id="_x000097" style="position:absolute;margin-left:42.7pt;margin-top:160.75pt;z-index:-391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8"/>
          </v:shape>
        </w:pict>
      </w:r>
      <w:r>
        <w:rPr>
          <w:noProof w:val="on"/>
        </w:rPr>
        <w:pict>
          <v:shape xmlns:v="urn:schemas-microsoft-com:vml" id="_x000098" style="position:absolute;margin-left:44.3pt;margin-top:174.45pt;z-index:-395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99"/>
          </v:shape>
        </w:pict>
      </w:r>
      <w:r>
        <w:rPr>
          <w:noProof w:val="on"/>
        </w:rPr>
        <w:pict>
          <v:shape xmlns:v="urn:schemas-microsoft-com:vml" id="_x000099" style="position:absolute;margin-left:43.9pt;margin-top:776.6pt;z-index:-39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0"/>
          </v:shape>
        </w:pict>
      </w:r>
      <w:r>
        <w:rPr>
          <w:noProof w:val="on"/>
        </w:rPr>
        <w:pict>
          <v:shape xmlns:v="urn:schemas-microsoft-com:vml" id="_x0000100" style="position:absolute;margin-left:0pt;margin-top:0pt;z-index:-40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：陶英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2018-05-25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2018-05-31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31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细菌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1507" w:x="900" w:y="34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104" w:x="900" w:y="37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701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507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 w:hAnsi="FangSong" w:cs="FangSong"/>
          <w:color w:val="000000"/>
          <w:spacing w:val="0"/>
          <w:sz w:val="20"/>
        </w:rPr>
        <w:t>基因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16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人乳</w:t>
      </w:r>
      <w:r>
        <w:rPr>
          <w:rFonts w:ascii="FangSong" w:hAnsi="FangSong" w:cs="FangSong"/>
          <w:color w:val="000000"/>
          <w:spacing w:val="0"/>
          <w:sz w:val="20"/>
        </w:rPr>
        <w:t>头</w:t>
      </w:r>
      <w:r>
        <w:rPr>
          <w:rFonts w:ascii="FangSong" w:hAnsi="FangSong" w:cs="FangSong"/>
          <w:color w:val="000000"/>
          <w:spacing w:val="0"/>
          <w:sz w:val="20"/>
        </w:rPr>
        <w:t>瘤</w:t>
      </w: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毒</w:t>
      </w:r>
      <w:r>
        <w:rPr>
          <w:rFonts w:ascii="FangSong"/>
          <w:color w:val="000000"/>
          <w:spacing w:val="0"/>
          <w:sz w:val="20"/>
        </w:rPr>
        <w:t>18</w:t>
      </w:r>
      <w:r>
        <w:rPr>
          <w:rFonts w:ascii="FangSong" w:hAnsi="FangSong" w:cs="FangSong"/>
          <w:color w:val="000000"/>
          <w:spacing w:val="0"/>
          <w:sz w:val="20"/>
        </w:rPr>
        <w:t>亚型</w:t>
      </w:r>
    </w:p>
    <w:p>
      <w:pPr>
        <w:pStyle w:val="Normal"/>
        <w:framePr w:w="2547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  <w:r>
        <w:rPr>
          <w:rFonts w:ascii="FangSong"/>
          <w:color w:val="000000"/>
          <w:spacing w:val="0"/>
          <w:sz w:val="20"/>
        </w:rPr>
        <w:t>12</w:t>
      </w:r>
      <w:r>
        <w:rPr>
          <w:rFonts w:ascii="FangSong" w:hAnsi="FangSong" w:cs="FangSong"/>
          <w:color w:val="000000"/>
          <w:spacing w:val="0"/>
          <w:sz w:val="20"/>
        </w:rPr>
        <w:t>种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危</w:t>
      </w:r>
      <w:r>
        <w:rPr>
          <w:rFonts w:ascii="FangSong" w:hAnsi="FangSong" w:cs="FangSong"/>
          <w:color w:val="000000"/>
          <w:spacing w:val="0"/>
          <w:sz w:val="20"/>
        </w:rPr>
        <w:t>型</w:t>
      </w:r>
      <w:r>
        <w:rPr>
          <w:rFonts w:ascii="FangSong"/>
          <w:color w:val="000000"/>
          <w:spacing w:val="0"/>
          <w:sz w:val="20"/>
        </w:rPr>
        <w:t>HPV</w:t>
      </w:r>
    </w:p>
    <w:p>
      <w:pPr>
        <w:pStyle w:val="Normal"/>
        <w:framePr w:w="803" w:x="413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400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</w:t>
      </w:r>
    </w:p>
    <w:p>
      <w:pPr>
        <w:pStyle w:val="Normal"/>
        <w:framePr w:w="400" w:x="7363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HPV16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HPV18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5150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524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603" w:x="6281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</w:t>
      </w:r>
      <w:r>
        <w:rPr>
          <w:rFonts w:ascii="FangSong" w:hAnsi="FangSong" w:cs="FangSong"/>
          <w:color w:val="000000"/>
          <w:spacing w:val="0"/>
          <w:sz w:val="20"/>
        </w:rPr>
        <w:t>哲</w:t>
      </w:r>
    </w:p>
    <w:p>
      <w:pPr>
        <w:pStyle w:val="Normal"/>
        <w:framePr w:w="1779" w:x="9223" w:y="623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梁</w:t>
      </w:r>
      <w:r>
        <w:rPr>
          <w:rFonts w:ascii="FangSong" w:hAnsi="FangSong" w:cs="FangSong"/>
          <w:color w:val="000000"/>
          <w:spacing w:val="0"/>
          <w:sz w:val="20"/>
        </w:rPr>
        <w:t>秋丽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6577"/>
        <w:widowControl w:val="off"/>
        <w:autoSpaceDE w:val="off"/>
        <w:autoSpaceDN w:val="off"/>
        <w:spacing w:before="0" w:after="0" w:line="583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716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基</w:t>
      </w:r>
      <w:r>
        <w:rPr>
          <w:rFonts w:ascii="FangSong" w:hAnsi="FangSong" w:cs="FangSong"/>
          <w:color w:val="000000"/>
          <w:spacing w:val="0"/>
          <w:sz w:val="20"/>
        </w:rPr>
        <w:t>转移酶</w:t>
      </w:r>
    </w:p>
    <w:p>
      <w:pPr>
        <w:pStyle w:val="Normal"/>
        <w:framePr w:w="2779" w:x="900" w:y="75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</w:t>
      </w:r>
    </w:p>
    <w:p>
      <w:pPr>
        <w:pStyle w:val="Normal"/>
        <w:framePr w:w="601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7-40</w:t>
      </w:r>
    </w:p>
    <w:p>
      <w:pPr>
        <w:pStyle w:val="Normal"/>
        <w:framePr w:w="500" w:x="515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</w:t>
      </w:r>
    </w:p>
    <w:p>
      <w:pPr>
        <w:pStyle w:val="Normal"/>
        <w:framePr w:w="601" w:x="7363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13-35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5.91</w:t>
      </w:r>
    </w:p>
    <w:p>
      <w:pPr>
        <w:pStyle w:val="Normal"/>
        <w:framePr w:w="702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64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206" w:x="8969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41-81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298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5.81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5.52</w:t>
      </w:r>
    </w:p>
    <w:p>
      <w:pPr>
        <w:pStyle w:val="Normal"/>
        <w:framePr w:w="702" w:x="5150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155-357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206" w:x="8969" w:y="872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6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胆固醇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6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499" w:x="6398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803" w:x="8969" w:y="96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93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谷胺酰转肽酶</w:t>
      </w:r>
    </w:p>
    <w:p>
      <w:pPr>
        <w:pStyle w:val="Normal"/>
        <w:framePr w:w="499" w:x="6398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↑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1.29-1.55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1206" w:x="8969" w:y="993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7-45</w:t>
      </w:r>
    </w:p>
    <w:p>
      <w:pPr>
        <w:pStyle w:val="Normal"/>
        <w:framePr w:w="702" w:x="515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2.75</w:t>
      </w:r>
    </w:p>
    <w:p>
      <w:pPr>
        <w:pStyle w:val="Normal"/>
        <w:framePr w:w="702" w:x="515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1603" w:x="6281" w:y="10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6" w:x="9223" w:y="1092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1266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85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状腺原</w:t>
      </w:r>
      <w:r>
        <w:rPr>
          <w:rFonts w:ascii="FangSong" w:hAnsi="FangSong" w:cs="FangSong"/>
          <w:color w:val="000000"/>
          <w:spacing w:val="0"/>
          <w:sz w:val="20"/>
        </w:rPr>
        <w:t>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22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125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601" w:x="515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4.2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004" w:x="8969" w:y="1219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19.13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2.28</w:t>
      </w:r>
    </w:p>
    <w:p>
      <w:pPr>
        <w:pStyle w:val="Normal"/>
        <w:framePr w:w="803" w:x="5150" w:y="1250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</w:t>
      </w:r>
    </w:p>
    <w:p>
      <w:pPr>
        <w:pStyle w:val="Normal"/>
        <w:framePr w:w="601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CA125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CA153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14.4</w:t>
      </w:r>
    </w:p>
    <w:p>
      <w:pPr>
        <w:pStyle w:val="Normal"/>
        <w:framePr w:w="702" w:x="515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8.3</w:t>
      </w:r>
    </w:p>
    <w:p>
      <w:pPr>
        <w:pStyle w:val="Normal"/>
        <w:framePr w:w="702" w:x="8969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35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CA15-3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912" w:x="900" w:y="137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2" w:x="7363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31.3</w:t>
      </w:r>
    </w:p>
    <w:p>
      <w:pPr>
        <w:pStyle w:val="Normal"/>
        <w:framePr w:w="904" w:x="8969" w:y="1371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3.58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1.07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2.72</w:t>
      </w:r>
    </w:p>
    <w:p>
      <w:pPr>
        <w:pStyle w:val="Normal"/>
        <w:framePr w:w="702" w:x="5150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9.21</w:t>
      </w:r>
    </w:p>
    <w:p>
      <w:pPr>
        <w:pStyle w:val="Normal"/>
        <w:framePr w:w="702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31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601" w:x="8969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5</w:t>
      </w:r>
    </w:p>
    <w:p>
      <w:pPr>
        <w:pStyle w:val="Normal"/>
        <w:framePr w:w="1507" w:x="900" w:y="146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0.89-8.78</w:t>
      </w:r>
    </w:p>
    <w:p>
      <w:pPr>
        <w:pStyle w:val="Normal"/>
        <w:framePr w:w="1206" w:x="8969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2112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</w:t>
      </w:r>
      <w:r>
        <w:rPr>
          <w:rFonts w:ascii="FangSong" w:hAnsi="FangSong" w:cs="FangSong"/>
          <w:color w:val="000000"/>
          <w:spacing w:val="0"/>
          <w:sz w:val="20"/>
        </w:rPr>
        <w:t>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601" w:x="4130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14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01" style="position:absolute;margin-left:45.7pt;margin-top:29.95pt;z-index:-407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02"/>
          </v:shape>
        </w:pict>
      </w:r>
      <w:r>
        <w:rPr>
          <w:noProof w:val="on"/>
        </w:rPr>
        <w:pict>
          <v:shape xmlns:v="urn:schemas-microsoft-com:vml" id="_x0000102" style="position:absolute;margin-left:43.9pt;margin-top:137.35pt;z-index:-411;width:533.4pt;height:170.55pt;mso-position-horizontal:absolute;mso-position-horizontal-relative:page;mso-position-vertical:absolute;mso-position-vertical-relative:page" type="#_x0000_t75">
            <v:imageData xmlns:r="http://schemas.openxmlformats.org/officeDocument/2006/relationships" r:id="rId103"/>
          </v:shape>
        </w:pict>
      </w:r>
      <w:r>
        <w:rPr>
          <w:noProof w:val="on"/>
        </w:rPr>
        <w:pict>
          <v:shape xmlns:v="urn:schemas-microsoft-com:vml" id="_x0000103" style="position:absolute;margin-left:42.7pt;margin-top:342.9pt;z-index:-41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4"/>
          </v:shape>
        </w:pict>
      </w:r>
      <w:r>
        <w:rPr>
          <w:noProof w:val="on"/>
        </w:rPr>
        <w:pict>
          <v:shape xmlns:v="urn:schemas-microsoft-com:vml" id="_x0000104" style="position:absolute;margin-left:44.3pt;margin-top:356.6pt;z-index:-419;width:533.05pt;height:185.9pt;mso-position-horizontal:absolute;mso-position-horizontal-relative:page;mso-position-vertical:absolute;mso-position-vertical-relative:page" type="#_x0000_t75">
            <v:imageData xmlns:r="http://schemas.openxmlformats.org/officeDocument/2006/relationships" r:id="rId105"/>
          </v:shape>
        </w:pict>
      </w:r>
      <w:r>
        <w:rPr>
          <w:noProof w:val="on"/>
        </w:rPr>
        <w:pict>
          <v:shape xmlns:v="urn:schemas-microsoft-com:vml" id="_x0000105" style="position:absolute;margin-left:42.7pt;margin-top:577.5pt;z-index:-42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6"/>
          </v:shape>
        </w:pict>
      </w:r>
      <w:r>
        <w:rPr>
          <w:noProof w:val="on"/>
        </w:rPr>
        <w:pict>
          <v:shape xmlns:v="urn:schemas-microsoft-com:vml" id="_x0000106" style="position:absolute;margin-left:44.3pt;margin-top:591.2pt;z-index:-427;width:533.05pt;height:169.55pt;mso-position-horizontal:absolute;mso-position-horizontal-relative:page;mso-position-vertical:absolute;mso-position-vertical-relative:page" type="#_x0000_t75">
            <v:imageData xmlns:r="http://schemas.openxmlformats.org/officeDocument/2006/relationships" r:id="rId107"/>
          </v:shape>
        </w:pict>
      </w:r>
      <w:r>
        <w:rPr>
          <w:noProof w:val="on"/>
        </w:rPr>
        <w:pict>
          <v:shape xmlns:v="urn:schemas-microsoft-com:vml" id="_x0000107" style="position:absolute;margin-left:43.9pt;margin-top:776.6pt;z-index:-43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8"/>
          </v:shape>
        </w:pict>
      </w:r>
      <w:r>
        <w:rPr>
          <w:noProof w:val="on"/>
        </w:rPr>
        <w:pict>
          <v:shape xmlns:v="urn:schemas-microsoft-com:vml" id="_x0000108" style="position:absolute;margin-left:0pt;margin-top:0pt;z-index:-43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0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16014354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646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：陶英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：女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</w:t>
      </w:r>
      <w:r>
        <w:rPr>
          <w:rFonts w:ascii="FangSong" w:hAnsi="FangSong" w:cs="FangSong"/>
          <w:color w:val="000000"/>
          <w:spacing w:val="0"/>
          <w:sz w:val="20"/>
        </w:rPr>
        <w:t>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2018-05-25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63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131805250070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2018-05-31</w:t>
      </w:r>
    </w:p>
    <w:p>
      <w:pPr>
        <w:pStyle w:val="Normal"/>
        <w:framePr w:w="1603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15 /15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109" style="position:absolute;margin-left:45.7pt;margin-top:29.95pt;z-index:-43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110"/>
          </v:shape>
        </w:pict>
      </w:r>
      <w:r>
        <w:rPr>
          <w:noProof w:val="on"/>
        </w:rPr>
        <w:pict>
          <v:shape xmlns:v="urn:schemas-microsoft-com:vml" id="_x0000110" style="position:absolute;margin-left:43.9pt;margin-top:137.35pt;z-index:-443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111"/>
          </v:shape>
        </w:pict>
      </w:r>
      <w:r>
        <w:rPr>
          <w:noProof w:val="on"/>
        </w:rPr>
        <w:pict>
          <v:shape xmlns:v="urn:schemas-microsoft-com:vml" id="_x0000111" style="position:absolute;margin-left:43.9pt;margin-top:776.6pt;z-index:-447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2"/>
          </v:shape>
        </w:pict>
      </w:r>
      <w:r>
        <w:rPr>
          <w:noProof w:val="on"/>
        </w:rPr>
        <w:pict>
          <v:shape xmlns:v="urn:schemas-microsoft-com:vml" id="_x0000112" style="position:absolute;margin-left:0pt;margin-top:0pt;z-index:-451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1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TPLVPR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071bc5a6-0000-0000-0000-000000000000}"/>
  </w:font>
  <w:font w:name="GPAGFS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4d282421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MERKEI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e377a21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00" Type="http://schemas.openxmlformats.org/officeDocument/2006/relationships/image" Target="media/image100.jpeg" /><Relationship Id="rId101" Type="http://schemas.openxmlformats.org/officeDocument/2006/relationships/image" Target="media/image101.jpeg" /><Relationship Id="rId102" Type="http://schemas.openxmlformats.org/officeDocument/2006/relationships/image" Target="media/image102.jpeg" /><Relationship Id="rId103" Type="http://schemas.openxmlformats.org/officeDocument/2006/relationships/image" Target="media/image103.jpeg" /><Relationship Id="rId104" Type="http://schemas.openxmlformats.org/officeDocument/2006/relationships/image" Target="media/image104.jpeg" /><Relationship Id="rId105" Type="http://schemas.openxmlformats.org/officeDocument/2006/relationships/image" Target="media/image105.jpeg" /><Relationship Id="rId106" Type="http://schemas.openxmlformats.org/officeDocument/2006/relationships/image" Target="media/image106.jpeg" /><Relationship Id="rId107" Type="http://schemas.openxmlformats.org/officeDocument/2006/relationships/image" Target="media/image107.jpeg" /><Relationship Id="rId108" Type="http://schemas.openxmlformats.org/officeDocument/2006/relationships/image" Target="media/image108.jpeg" /><Relationship Id="rId109" Type="http://schemas.openxmlformats.org/officeDocument/2006/relationships/image" Target="media/image109.jpeg" /><Relationship Id="rId11" Type="http://schemas.openxmlformats.org/officeDocument/2006/relationships/image" Target="media/image11.jpeg" /><Relationship Id="rId110" Type="http://schemas.openxmlformats.org/officeDocument/2006/relationships/image" Target="media/image110.jpeg" /><Relationship Id="rId111" Type="http://schemas.openxmlformats.org/officeDocument/2006/relationships/image" Target="media/image111.jpeg" /><Relationship Id="rId112" Type="http://schemas.openxmlformats.org/officeDocument/2006/relationships/image" Target="media/image112.jpeg" /><Relationship Id="rId113" Type="http://schemas.openxmlformats.org/officeDocument/2006/relationships/image" Target="media/image113.jpeg" /><Relationship Id="rId114" Type="http://schemas.openxmlformats.org/officeDocument/2006/relationships/styles" Target="styles.xml" /><Relationship Id="rId115" Type="http://schemas.openxmlformats.org/officeDocument/2006/relationships/fontTable" Target="fontTable.xml" /><Relationship Id="rId116" Type="http://schemas.openxmlformats.org/officeDocument/2006/relationships/settings" Target="settings.xml" /><Relationship Id="rId117" Type="http://schemas.openxmlformats.org/officeDocument/2006/relationships/webSettings" Target="webSettings.xml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image" Target="media/image92.jpeg" /><Relationship Id="rId93" Type="http://schemas.openxmlformats.org/officeDocument/2006/relationships/image" Target="media/image93.jpeg" /><Relationship Id="rId94" Type="http://schemas.openxmlformats.org/officeDocument/2006/relationships/image" Target="media/image94.jpeg" /><Relationship Id="rId95" Type="http://schemas.openxmlformats.org/officeDocument/2006/relationships/image" Target="media/image95.jpeg" /><Relationship Id="rId96" Type="http://schemas.openxmlformats.org/officeDocument/2006/relationships/image" Target="media/image96.jpeg" /><Relationship Id="rId97" Type="http://schemas.openxmlformats.org/officeDocument/2006/relationships/image" Target="media/image97.jpeg" /><Relationship Id="rId98" Type="http://schemas.openxmlformats.org/officeDocument/2006/relationships/image" Target="media/image98.jpeg" /><Relationship Id="rId99" Type="http://schemas.openxmlformats.org/officeDocument/2006/relationships/image" Target="media/image99.jpe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15</Pages>
  <Words>3432</Words>
  <Characters>6907</Characters>
  <Application>Aspose</Application>
  <DocSecurity>0</DocSecurity>
  <Lines>885</Lines>
  <Paragraphs>885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7312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2019-12-19T17:25:07+08:00</dcterms:created>
  <dcterms:modified xmlns:xsi="http://www.w3.org/2001/XMLSchema-instance" xmlns:dcterms="http://purl.org/dc/terms/" xsi:type="dcterms:W3CDTF">2019-12-19T17:25:07+08:00</dcterms:modified>
</coreProperties>
</file>