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MUKIJM+MicrosoftYaHei" w:hAnsi="MUKIJM+MicrosoftYaHei" w:cs="MUKIJM+MicrosoftYaHei"/>
          <w:color w:val="000000"/>
          <w:spacing w:val="0"/>
          <w:sz w:val="18"/>
        </w:rPr>
      </w:pPr>
      <w:r>
        <w:rPr>
          <w:rFonts w:ascii="MUKIJM+MicrosoftYaHei" w:hAnsi="MUKIJM+MicrosoftYaHei" w:cs="MUKIJM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UEQGH+MicrosoftYaHei"/>
          <w:color w:val="000000"/>
          <w:spacing w:val="0"/>
          <w:sz w:val="22"/>
        </w:rPr>
      </w:pPr>
      <w:r>
        <w:rPr>
          <w:rFonts w:ascii="MUKIJM+MicrosoftYaHei" w:hAnsi="MUKIJM+MicrosoftYaHei" w:cs="MUKIJM+MicrosoftYaHei"/>
          <w:color w:val="000000"/>
          <w:spacing w:val="0"/>
          <w:sz w:val="22"/>
        </w:rPr>
        <w:t>体检日期</w:t>
      </w:r>
      <w:r>
        <w:rPr>
          <w:rFonts w:ascii="TUEQGH+MicrosoftYaHei"/>
          <w:color w:val="000000"/>
          <w:spacing w:val="0"/>
          <w:sz w:val="22"/>
        </w:rPr>
        <w:t>:  2018-04-27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MUKIJM+MicrosoftYaHei" w:hAnsi="MUKIJM+MicrosoftYaHei" w:cs="MUKIJM+MicrosoftYaHei"/>
          <w:color w:val="000000"/>
          <w:spacing w:val="0"/>
          <w:sz w:val="22"/>
        </w:rPr>
      </w:pPr>
      <w:r>
        <w:rPr>
          <w:rFonts w:ascii="MUKIJM+MicrosoftYaHei" w:hAnsi="MUKIJM+MicrosoftYaHei" w:cs="MUKIJM+MicrosoftYaHei"/>
          <w:color w:val="000000"/>
          <w:spacing w:val="0"/>
          <w:sz w:val="22"/>
        </w:rPr>
        <w:t>姓名</w:t>
      </w:r>
      <w:r>
        <w:rPr>
          <w:rFonts w:ascii="TUEQGH+MicrosoftYaHei"/>
          <w:color w:val="000000"/>
          <w:spacing w:val="0"/>
          <w:sz w:val="22"/>
        </w:rPr>
        <w:t xml:space="preserve">:  </w:t>
      </w:r>
      <w:r>
        <w:rPr>
          <w:rFonts w:ascii="MUKIJM+MicrosoftYaHei" w:hAnsi="MUKIJM+MicrosoftYaHei" w:cs="MUKIJM+MicrosoftYaHei"/>
          <w:color w:val="000000"/>
          <w:spacing w:val="0"/>
          <w:sz w:val="22"/>
        </w:rPr>
        <w:t>赤杰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UEQGH+MicrosoftYaHei"/>
          <w:color w:val="000000"/>
          <w:spacing w:val="0"/>
          <w:sz w:val="22"/>
        </w:rPr>
      </w:pPr>
      <w:r>
        <w:rPr>
          <w:rFonts w:ascii="MUKIJM+MicrosoftYaHei" w:hAnsi="MUKIJM+MicrosoftYaHei" w:cs="MUKIJM+MicrosoftYaHei"/>
          <w:color w:val="000000"/>
          <w:spacing w:val="0"/>
          <w:sz w:val="22"/>
        </w:rPr>
        <w:t>卡号</w:t>
      </w:r>
      <w:r>
        <w:rPr>
          <w:rFonts w:ascii="TUEQGH+MicrosoftYaHei"/>
          <w:color w:val="000000"/>
          <w:spacing w:val="0"/>
          <w:sz w:val="22"/>
        </w:rPr>
        <w:t xml:space="preserve">:  </w:t>
      </w:r>
      <w:r>
        <w:rPr>
          <w:rFonts w:ascii="TUEQGH+MicrosoftYaHei"/>
          <w:color w:val="000000"/>
          <w:spacing w:val="0"/>
          <w:sz w:val="22"/>
        </w:rPr>
        <w:t>18053742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UKIJM+MicrosoftYaHei" w:hAnsi="MUKIJM+MicrosoftYaHei" w:cs="MUKIJM+MicrosoftYaHei"/>
          <w:color w:val="000000"/>
          <w:spacing w:val="0"/>
          <w:sz w:val="22"/>
        </w:rPr>
      </w:pPr>
      <w:r>
        <w:rPr>
          <w:rFonts w:ascii="MUKIJM+MicrosoftYaHei" w:hAnsi="MUKIJM+MicrosoftYaHei" w:cs="MUKIJM+MicrosoftYaHei"/>
          <w:color w:val="000000"/>
          <w:spacing w:val="0"/>
          <w:sz w:val="22"/>
        </w:rPr>
        <w:t>性别</w:t>
      </w:r>
      <w:r>
        <w:rPr>
          <w:rFonts w:ascii="TUEQGH+MicrosoftYaHei"/>
          <w:color w:val="000000"/>
          <w:spacing w:val="0"/>
          <w:sz w:val="22"/>
        </w:rPr>
        <w:t xml:space="preserve">: </w:t>
      </w:r>
      <w:r>
        <w:rPr>
          <w:rFonts w:ascii="MUKIJM+MicrosoftYaHei" w:hAnsi="MUKIJM+MicrosoftYaHei" w:cs="MUKIJM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UKIJM+MicrosoftYaHei" w:hAnsi="MUKIJM+MicrosoftYaHei" w:cs="MUKIJM+MicrosoftYaHei"/>
          <w:color w:val="000000"/>
          <w:spacing w:val="0"/>
          <w:sz w:val="22"/>
        </w:rPr>
      </w:pPr>
      <w:r>
        <w:rPr>
          <w:rFonts w:ascii="MUKIJM+MicrosoftYaHei" w:hAnsi="MUKIJM+MicrosoftYaHei" w:cs="MUKIJM+MicrosoftYaHei"/>
          <w:color w:val="000000"/>
          <w:spacing w:val="0"/>
          <w:sz w:val="22"/>
        </w:rPr>
        <w:t>单位</w:t>
      </w:r>
      <w:r>
        <w:rPr>
          <w:rFonts w:ascii="TUEQGH+MicrosoftYaHei"/>
          <w:color w:val="000000"/>
          <w:spacing w:val="0"/>
          <w:sz w:val="22"/>
        </w:rPr>
        <w:t xml:space="preserve">:  </w:t>
      </w:r>
      <w:r>
        <w:rPr>
          <w:rFonts w:ascii="MUKIJM+MicrosoftYaHei" w:hAnsi="MUKIJM+MicrosoftYaHei" w:cs="MUKIJM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UEQGH+MicrosoftYaHei"/>
          <w:color w:val="000000"/>
          <w:spacing w:val="0"/>
          <w:sz w:val="22"/>
        </w:rPr>
      </w:pPr>
      <w:r>
        <w:rPr>
          <w:rFonts w:ascii="MUKIJM+MicrosoftYaHei" w:hAnsi="MUKIJM+MicrosoftYaHei" w:cs="MUKIJM+MicrosoftYaHei"/>
          <w:color w:val="000000"/>
          <w:spacing w:val="0"/>
          <w:sz w:val="22"/>
        </w:rPr>
        <w:t>部门</w:t>
      </w:r>
      <w:r>
        <w:rPr>
          <w:rFonts w:ascii="TUEQGH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UEQGH+MicrosoftYaHei"/>
          <w:color w:val="000000"/>
          <w:spacing w:val="0"/>
          <w:sz w:val="22"/>
        </w:rPr>
      </w:pPr>
      <w:r>
        <w:rPr>
          <w:rFonts w:ascii="MUKIJM+MicrosoftYaHei" w:hAnsi="MUKIJM+MicrosoftYaHei" w:cs="MUKIJM+MicrosoftYaHei"/>
          <w:color w:val="000000"/>
          <w:spacing w:val="0"/>
          <w:sz w:val="22"/>
        </w:rPr>
        <w:t>联系方式</w:t>
      </w:r>
      <w:r>
        <w:rPr>
          <w:rFonts w:ascii="TUEQGH+MicrosoftYaHei"/>
          <w:color w:val="000000"/>
          <w:spacing w:val="0"/>
          <w:sz w:val="22"/>
        </w:rPr>
        <w:t>:  135****2249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UEQGH+MicrosoftYaHei"/>
          <w:color w:val="000000"/>
          <w:spacing w:val="0"/>
          <w:sz w:val="22"/>
        </w:rPr>
      </w:pPr>
      <w:r>
        <w:rPr>
          <w:rFonts w:ascii="MUKIJM+MicrosoftYaHei" w:hAnsi="MUKIJM+MicrosoftYaHei" w:cs="MUKIJM+MicrosoftYaHei"/>
          <w:color w:val="000000"/>
          <w:spacing w:val="0"/>
          <w:sz w:val="22"/>
        </w:rPr>
        <w:t>身份证号</w:t>
      </w:r>
      <w:r>
        <w:rPr>
          <w:rFonts w:ascii="TUEQGH+MicrosoftYaHei"/>
          <w:color w:val="000000"/>
          <w:spacing w:val="0"/>
          <w:sz w:val="22"/>
        </w:rPr>
        <w:t>: 110108********5717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MUKIJM+MicrosoftYaHei" w:hAnsi="MUKIJM+MicrosoftYaHei" w:cs="MUKIJM+MicrosoftYaHei"/>
          <w:color w:val="000000"/>
          <w:spacing w:val="0"/>
          <w:sz w:val="28"/>
        </w:rPr>
      </w:pPr>
      <w:r>
        <w:rPr>
          <w:rFonts w:ascii="MUKIJM+MicrosoftYaHei" w:hAnsi="MUKIJM+MicrosoftYaHei" w:cs="MUKIJM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MUKIJM+MicrosoftYaHei" w:hAnsi="MUKIJM+MicrosoftYaHei" w:cs="MUKIJM+MicrosoftYaHei"/>
          <w:color w:val="000000"/>
          <w:spacing w:val="0"/>
          <w:sz w:val="28"/>
        </w:rPr>
      </w:pPr>
      <w:r>
        <w:rPr>
          <w:rFonts w:ascii="MUKIJM+MicrosoftYaHei" w:hAnsi="MUKIJM+MicrosoftYaHei" w:cs="MUKIJM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18053742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131804270001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尊敬的赤杰先生：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27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SVSPFF+Wingdings-Regular" w:hAnsi="SVSPFF+Wingdings-Regular" w:cs="SVSPFF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SVSPFF+Wingdings-Regular" w:hAnsi="SVSPFF+Wingdings-Regular" w:cs="SVSPFF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SVSPFF+Wingdings-Regular" w:hAnsi="SVSPFF+Wingdings-Regular" w:cs="SVSPFF+Wingdings-Regular"/>
          <w:color w:val="000000"/>
          <w:spacing w:val="0"/>
          <w:sz w:val="23"/>
        </w:rPr>
      </w:pPr>
      <w:r>
        <w:rPr>
          <w:rFonts w:ascii="SVSPFF+Wingdings-Regular" w:hAnsi="SVSPFF+Wingdings-Regular" w:cs="SVSPFF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赤杰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18053742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131804270001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睡眠状况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221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(1.77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5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的一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类型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著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10535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原则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首</w:t>
      </w:r>
      <w:r>
        <w:rPr>
          <w:rFonts w:ascii="FangSong" w:hAnsi="FangSong" w:cs="FangSong"/>
          <w:color w:val="000000"/>
          <w:spacing w:val="0"/>
          <w:sz w:val="22"/>
        </w:rPr>
        <w:t>先</w:t>
      </w:r>
      <w:r>
        <w:rPr>
          <w:rFonts w:ascii="FangSong" w:hAnsi="FangSong" w:cs="FangSong"/>
          <w:color w:val="000000"/>
          <w:spacing w:val="0"/>
          <w:sz w:val="22"/>
        </w:rPr>
        <w:t>应由专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师力求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，根据</w:t>
      </w:r>
      <w:r>
        <w:rPr>
          <w:rFonts w:ascii="FangSong" w:hAnsi="FangSong" w:cs="FangSong"/>
          <w:color w:val="000000"/>
          <w:spacing w:val="0"/>
          <w:sz w:val="22"/>
        </w:rPr>
        <w:t>风险程度</w:t>
      </w:r>
      <w:r>
        <w:rPr>
          <w:rFonts w:ascii="FangSong" w:hAnsi="FangSong" w:cs="FangSong"/>
          <w:color w:val="000000"/>
          <w:spacing w:val="0"/>
          <w:sz w:val="22"/>
        </w:rPr>
        <w:t>分级治</w:t>
      </w:r>
    </w:p>
    <w:p>
      <w:pPr>
        <w:pStyle w:val="Normal"/>
        <w:framePr w:w="10535" w:x="1440" w:y="368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，其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建</w:t>
      </w:r>
      <w:r>
        <w:rPr>
          <w:rFonts w:ascii="FangSong" w:hAnsi="FangSong" w:cs="FangSong"/>
          <w:color w:val="000000"/>
          <w:spacing w:val="0"/>
          <w:sz w:val="22"/>
        </w:rPr>
        <w:t>立</w:t>
      </w:r>
      <w:r>
        <w:rPr>
          <w:rFonts w:ascii="FangSong" w:hAnsi="FangSong" w:cs="FangSong"/>
          <w:color w:val="000000"/>
          <w:spacing w:val="0"/>
          <w:sz w:val="22"/>
        </w:rPr>
        <w:t>健康的生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17" w:x="1579" w:y="46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4475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08" w:x="1440" w:y="5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，建议</w:t>
      </w:r>
      <w:r>
        <w:rPr>
          <w:rFonts w:ascii="FangSong" w:hAnsi="FangSong" w:cs="FangSong"/>
          <w:color w:val="000000"/>
          <w:spacing w:val="0"/>
          <w:sz w:val="22"/>
        </w:rPr>
        <w:t>依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自身</w:t>
      </w:r>
      <w:r>
        <w:rPr>
          <w:rFonts w:ascii="FangSong" w:hAnsi="FangSong" w:cs="FangSong"/>
          <w:color w:val="000000"/>
          <w:spacing w:val="0"/>
          <w:sz w:val="22"/>
        </w:rPr>
        <w:t>状况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低热量饮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要时在</w:t>
      </w:r>
    </w:p>
    <w:p>
      <w:pPr>
        <w:pStyle w:val="Normal"/>
        <w:framePr w:w="10408" w:x="1440" w:y="541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疗以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体重。</w:t>
      </w:r>
    </w:p>
    <w:p>
      <w:pPr>
        <w:pStyle w:val="Normal"/>
        <w:framePr w:w="2825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639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70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3" w:x="1190" w:y="7369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363" w:x="1190" w:y="7369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颈动脉内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8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</w:p>
    <w:p>
      <w:pPr>
        <w:pStyle w:val="Normal"/>
        <w:framePr w:w="10538" w:x="1440" w:y="80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87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8407" w:x="1190" w:y="91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抗原比值降低</w:t>
      </w:r>
      <w:r>
        <w:rPr>
          <w:rFonts w:ascii="FangSong"/>
          <w:color w:val="000000"/>
          <w:spacing w:val="0"/>
          <w:sz w:val="22"/>
        </w:rPr>
        <w:t>(0.18 )[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407" w:x="1190" w:y="9145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FPSA/t-PSA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前列腺癌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性呈</w:t>
      </w:r>
      <w:r>
        <w:rPr>
          <w:rFonts w:ascii="FangSong" w:hAnsi="FangSong" w:cs="FangSong"/>
          <w:color w:val="000000"/>
          <w:spacing w:val="0"/>
          <w:sz w:val="22"/>
        </w:rPr>
        <w:t>负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趋势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8407" w:x="1190" w:y="9145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下肢水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1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引起下肢水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很多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心、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下肢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某些</w:t>
      </w:r>
      <w:r>
        <w:rPr>
          <w:rFonts w:ascii="FangSong" w:hAnsi="FangSong" w:cs="FangSong"/>
          <w:color w:val="000000"/>
          <w:spacing w:val="0"/>
          <w:sz w:val="22"/>
        </w:rPr>
        <w:t>生理</w:t>
      </w:r>
      <w:r>
        <w:rPr>
          <w:rFonts w:ascii="FangSong" w:hAnsi="FangSong" w:cs="FangSong"/>
          <w:color w:val="000000"/>
          <w:spacing w:val="0"/>
          <w:sz w:val="22"/>
        </w:rPr>
        <w:t>情况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</w:p>
    <w:p>
      <w:pPr>
        <w:pStyle w:val="Normal"/>
        <w:framePr w:w="10411" w:x="1440" w:y="1018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2124" w:x="1190" w:y="10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930" w:x="1190" w:y="11161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尚未完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9930" w:x="1190" w:y="11161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628" w:x="1440" w:y="1185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种类型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204" w:x="1190" w:y="121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204" w:x="1190" w:y="12198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28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08" w:x="1440" w:y="1282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142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4238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487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:2018-05-02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28.3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28.3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432.2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432.2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18053742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131804270001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18053742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131804270001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173cm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803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102cm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93.9Kg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116cm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31.37,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0.88,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83mmHg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779" w:x="8050" w:y="82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下肢水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8050" w:y="820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双侧</w:t>
      </w:r>
      <w:r>
        <w:rPr>
          <w:rFonts w:ascii="FangSong" w:hAnsi="FangSong" w:cs="FangSong"/>
          <w:color w:val="000000"/>
          <w:spacing w:val="0"/>
          <w:sz w:val="20"/>
        </w:rPr>
        <w:t>下肢</w:t>
      </w:r>
      <w:r>
        <w:rPr>
          <w:rFonts w:ascii="FangSong" w:hAnsi="FangSong" w:cs="FangSong"/>
          <w:color w:val="000000"/>
          <w:spacing w:val="0"/>
          <w:sz w:val="20"/>
        </w:rPr>
        <w:t>浮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有</w:t>
      </w:r>
      <w:r>
        <w:rPr>
          <w:rFonts w:ascii="FangSong" w:hAnsi="FangSong" w:cs="FangSong"/>
          <w:color w:val="000000"/>
          <w:spacing w:val="0"/>
          <w:sz w:val="20"/>
        </w:rPr>
        <w:t>指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痕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663" w:x="8674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2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4" w:x="914" w:y="951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9519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28" w:x="2210" w:y="9519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28" w:x="2210" w:y="9519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51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519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099" w:x="7987" w:y="951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28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2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28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6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68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6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6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104" w:x="8050" w:y="106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104" w:x="8050" w:y="1069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910" w:x="221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11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701" w:x="91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4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925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92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358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1897" w:x="914" w:y="141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2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6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65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5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5.25pt;margin-top:435.1pt;z-index:-171;width:5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54.3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491.7pt;z-index:-179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40.05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77.5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18053742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131804270001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902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70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74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78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83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86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862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86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6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6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89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8" w:x="2210" w:y="94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QRS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导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810" w:x="9480" w:y="97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02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6" w:x="914" w:y="105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517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05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5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0517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05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0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0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1400.94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12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12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0.52</w:t>
      </w:r>
    </w:p>
    <w:p>
      <w:pPr>
        <w:pStyle w:val="Normal"/>
        <w:framePr w:w="1810" w:x="9480" w:y="116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21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099" w:x="929" w:y="124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24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24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24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28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28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28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282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282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3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144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147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7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7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7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30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7.45pt;z-index:-207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409.3pt;z-index:-21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46.85pt;z-index:-215;width:507pt;height:39.0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04.2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41.65pt;z-index:-223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01.75pt;z-index:-22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39.2pt;z-index:-231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5.25pt;margin-top:677.7pt;z-index:-23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717.1pt;z-index:-23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754.5pt;z-index:-243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770.35pt;z-index:-2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0pt;margin-top:0pt;z-index:-2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18053742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131804270001</w:t>
      </w:r>
    </w:p>
    <w:p>
      <w:pPr>
        <w:pStyle w:val="Normal"/>
        <w:framePr w:w="4154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稍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499" w:x="6754" w:y="1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547" w:x="8050" w:y="16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43.55pt;margin-top:44.1pt;z-index:-255;width:508.3pt;height:52.8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3.9pt;margin-top:770.35pt;z-index:-2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0pt;margin-top:0pt;z-index:-2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18053742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131804270001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声轻度</w:t>
      </w:r>
      <w:r>
        <w:rPr>
          <w:rFonts w:ascii="FangSong" w:hAnsi="FangSong" w:cs="FangSong"/>
          <w:color w:val="000000"/>
          <w:spacing w:val="0"/>
          <w:sz w:val="22"/>
        </w:rPr>
        <w:t>细密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103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个约</w:t>
      </w:r>
      <w:r>
        <w:rPr>
          <w:rFonts w:ascii="FangSong"/>
          <w:color w:val="000000"/>
          <w:spacing w:val="0"/>
          <w:sz w:val="22"/>
        </w:rPr>
        <w:t>22mm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18mm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</w:p>
    <w:p>
      <w:pPr>
        <w:pStyle w:val="Normal"/>
        <w:framePr w:w="7745" w:x="4150" w:y="97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6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35mm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34mm,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06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内腺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745" w:x="4150" w:y="1060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6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8mmx5mm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</w:p>
    <w:p>
      <w:pPr>
        <w:pStyle w:val="Normal"/>
        <w:framePr w:w="7745" w:x="4150" w:y="116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态规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</w:p>
    <w:p>
      <w:pPr>
        <w:pStyle w:val="Normal"/>
        <w:framePr w:w="7745" w:x="4150" w:y="1166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48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555" w:x="4150" w:y="12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起</w:t>
      </w:r>
      <w:r>
        <w:rPr>
          <w:rFonts w:ascii="FangSong" w:hAnsi="FangSong" w:cs="FangSong"/>
          <w:color w:val="000000"/>
          <w:spacing w:val="0"/>
          <w:sz w:val="22"/>
        </w:rPr>
        <w:t>始段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1.0mm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309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5.2mmx1</w:t>
      </w:r>
    </w:p>
    <w:p>
      <w:pPr>
        <w:pStyle w:val="Normal"/>
        <w:framePr w:w="7745" w:x="4150" w:y="130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.8mm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混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表面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</w:p>
    <w:p>
      <w:pPr>
        <w:pStyle w:val="Normal"/>
        <w:framePr w:w="7745" w:x="4150" w:y="1309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6" style="position:absolute;margin-left:43.55pt;margin-top:44.1pt;z-index:-26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125.85pt;z-index:-27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8.7pt;margin-top:146pt;z-index:-275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209.3pt;margin-top:146pt;z-index:-279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369.7pt;margin-top:146pt;z-index:-283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766.4pt;z-index:-2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18053742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131804270001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405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2018-04-27</w:t>
      </w:r>
    </w:p>
    <w:p>
      <w:pPr>
        <w:pStyle w:val="Normal"/>
        <w:framePr w:w="1981" w:x="7747" w:y="40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3.55pt;margin-top:44.1pt;z-index:-29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18053742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131804270001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2018-04-27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3.55pt;margin-top:44.1pt;z-index:-3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25.85pt;z-index:-31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189.7pt;margin-top:146pt;z-index:-315;width:225.7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766.4pt;z-index:-3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18053742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131804270001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24pt;margin-top:54.15pt;z-index:-32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23.65pt;margin-top:28.95pt;z-index:-33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9.3pt;margin-top:102.05pt;z-index:-33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15.5pt;margin-top:525.05pt;z-index:-33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18053742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131804270001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29.3pt;margin-top:29.95pt;z-index:-34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32.15pt;margin-top:77.25pt;z-index:-35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18053742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：赤杰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131804270001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601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38.8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2.21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53.6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0.06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171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85.6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359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499" w:x="6398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30.8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157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12.1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15.9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499" w:x="6398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1.015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45.7pt;margin-top:29.95pt;z-index:-35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137.35pt;z-index:-35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2.7pt;margin-top:160.75pt;z-index:-36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4.3pt;margin-top:174.45pt;z-index:-36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776.6pt;z-index:-3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0pt;margin-top:0pt;z-index:-3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18053742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：赤杰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131804270001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601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</w:t>
      </w:r>
    </w:p>
    <w:p>
      <w:pPr>
        <w:pStyle w:val="Normal"/>
        <w:framePr w:w="601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364.3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</w:t>
      </w:r>
      <w:r>
        <w:rPr>
          <w:rFonts w:ascii="FangSong" w:hAnsi="FangSong" w:cs="FangSong"/>
          <w:color w:val="000000"/>
          <w:spacing w:val="0"/>
          <w:sz w:val="20"/>
        </w:rPr>
        <w:t>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1.78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4.75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16.82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11.45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1.992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4.46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0.358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0.18</w:t>
      </w:r>
    </w:p>
    <w:p>
      <w:pPr>
        <w:pStyle w:val="Normal"/>
        <w:framePr w:w="499" w:x="6398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</w:t>
      </w:r>
    </w:p>
    <w:p>
      <w:pPr>
        <w:pStyle w:val="Normal"/>
        <w:framePr w:w="601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4" style="position:absolute;margin-left:45.7pt;margin-top:29.95pt;z-index:-37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137.35pt;z-index:-38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2.7pt;margin-top:312.7pt;z-index:-3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4.3pt;margin-top:326.35pt;z-index:-39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547.15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560.85pt;z-index:-399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776.6pt;z-index:-4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0pt;margin-top:0pt;z-index:-4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18053742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：赤杰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131804270001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2" style="position:absolute;margin-left:45.7pt;margin-top:29.95pt;z-index:-41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3.9pt;margin-top:137.35pt;z-index:-415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776.6pt;z-index:-4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MUKIJM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24432f5a-0000-0000-0000-000000000000}"/>
  </w:font>
  <w:font w:name="TUEQGH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d371fad7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SVSPFF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3265d5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styles" Target="styles.xml" /><Relationship Id="rId108" Type="http://schemas.openxmlformats.org/officeDocument/2006/relationships/fontTable" Target="fontTable.xml" /><Relationship Id="rId109" Type="http://schemas.openxmlformats.org/officeDocument/2006/relationships/settings" Target="settings.xml" /><Relationship Id="rId11" Type="http://schemas.openxmlformats.org/officeDocument/2006/relationships/image" Target="media/image11.jpeg" /><Relationship Id="rId110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2973</Words>
  <Characters>6192</Characters>
  <Application>Aspose</Application>
  <DocSecurity>0</DocSecurity>
  <Lines>805</Lines>
  <Paragraphs>805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6598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2019-12-19T17:25:25+08:00</dcterms:created>
  <dcterms:modified xmlns:xsi="http://www.w3.org/2001/XMLSchema-instance" xmlns:dcterms="http://purl.org/dc/terms/" xsi:type="dcterms:W3CDTF">2019-12-19T17:25:25+08:00</dcterms:modified>
</coreProperties>
</file>