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BHBUKA+MicrosoftYaHei" w:hAnsi="BHBUKA+MicrosoftYaHei" w:cs="BHBUKA+MicrosoftYaHei"/>
          <w:color w:val="000000"/>
          <w:spacing w:val="0"/>
          <w:sz w:val="18"/>
        </w:rPr>
      </w:pPr>
      <w:r>
        <w:rPr>
          <w:rFonts w:ascii="BHBUKA+MicrosoftYaHei" w:hAnsi="BHBUKA+MicrosoftYaHei" w:cs="BHBUKA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KAWQR+MicrosoftYaHei"/>
          <w:color w:val="000000"/>
          <w:spacing w:val="0"/>
          <w:sz w:val="22"/>
        </w:rPr>
      </w:pPr>
      <w:r>
        <w:rPr>
          <w:rFonts w:ascii="BHBUKA+MicrosoftYaHei" w:hAnsi="BHBUKA+MicrosoftYaHei" w:cs="BHBUKA+MicrosoftYaHei"/>
          <w:color w:val="000000"/>
          <w:spacing w:val="0"/>
          <w:sz w:val="22"/>
        </w:rPr>
        <w:t>体检日期</w:t>
      </w:r>
      <w:r>
        <w:rPr>
          <w:rFonts w:ascii="GKAWQR+MicrosoftYaHei"/>
          <w:color w:val="000000"/>
          <w:spacing w:val="0"/>
          <w:sz w:val="22"/>
        </w:rPr>
        <w:t>:  2018-04-27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BHBUKA+MicrosoftYaHei" w:hAnsi="BHBUKA+MicrosoftYaHei" w:cs="BHBUKA+MicrosoftYaHei"/>
          <w:color w:val="000000"/>
          <w:spacing w:val="0"/>
          <w:sz w:val="22"/>
        </w:rPr>
      </w:pPr>
      <w:r>
        <w:rPr>
          <w:rFonts w:ascii="BHBUKA+MicrosoftYaHei" w:hAnsi="BHBUKA+MicrosoftYaHei" w:cs="BHBUKA+MicrosoftYaHei"/>
          <w:color w:val="000000"/>
          <w:spacing w:val="0"/>
          <w:sz w:val="22"/>
        </w:rPr>
        <w:t>姓名</w:t>
      </w:r>
      <w:r>
        <w:rPr>
          <w:rFonts w:ascii="GKAWQR+MicrosoftYaHei"/>
          <w:color w:val="000000"/>
          <w:spacing w:val="0"/>
          <w:sz w:val="22"/>
        </w:rPr>
        <w:t xml:space="preserve">:  </w:t>
      </w:r>
      <w:r>
        <w:rPr>
          <w:rFonts w:ascii="BHBUKA+MicrosoftYaHei" w:hAnsi="BHBUKA+MicrosoftYaHei" w:cs="BHBUKA+MicrosoftYaHei"/>
          <w:color w:val="000000"/>
          <w:spacing w:val="0"/>
          <w:sz w:val="22"/>
        </w:rPr>
        <w:t>张世伟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KAWQR+MicrosoftYaHei"/>
          <w:color w:val="000000"/>
          <w:spacing w:val="0"/>
          <w:sz w:val="22"/>
        </w:rPr>
      </w:pPr>
      <w:r>
        <w:rPr>
          <w:rFonts w:ascii="BHBUKA+MicrosoftYaHei" w:hAnsi="BHBUKA+MicrosoftYaHei" w:cs="BHBUKA+MicrosoftYaHei"/>
          <w:color w:val="000000"/>
          <w:spacing w:val="0"/>
          <w:sz w:val="22"/>
        </w:rPr>
        <w:t>卡号</w:t>
      </w:r>
      <w:r>
        <w:rPr>
          <w:rFonts w:ascii="GKAWQR+MicrosoftYaHei"/>
          <w:color w:val="000000"/>
          <w:spacing w:val="0"/>
          <w:sz w:val="22"/>
        </w:rPr>
        <w:t xml:space="preserve">:  </w:t>
      </w:r>
      <w:r>
        <w:rPr>
          <w:rFonts w:ascii="GKAWQR+MicrosoftYaHei"/>
          <w:color w:val="000000"/>
          <w:spacing w:val="0"/>
          <w:sz w:val="22"/>
        </w:rPr>
        <w:t>16021048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HBUKA+MicrosoftYaHei" w:hAnsi="BHBUKA+MicrosoftYaHei" w:cs="BHBUKA+MicrosoftYaHei"/>
          <w:color w:val="000000"/>
          <w:spacing w:val="0"/>
          <w:sz w:val="22"/>
        </w:rPr>
      </w:pPr>
      <w:r>
        <w:rPr>
          <w:rFonts w:ascii="BHBUKA+MicrosoftYaHei" w:hAnsi="BHBUKA+MicrosoftYaHei" w:cs="BHBUKA+MicrosoftYaHei"/>
          <w:color w:val="000000"/>
          <w:spacing w:val="0"/>
          <w:sz w:val="22"/>
        </w:rPr>
        <w:t>性别</w:t>
      </w:r>
      <w:r>
        <w:rPr>
          <w:rFonts w:ascii="GKAWQR+MicrosoftYaHei"/>
          <w:color w:val="000000"/>
          <w:spacing w:val="0"/>
          <w:sz w:val="22"/>
        </w:rPr>
        <w:t xml:space="preserve">: </w:t>
      </w:r>
      <w:r>
        <w:rPr>
          <w:rFonts w:ascii="BHBUKA+MicrosoftYaHei" w:hAnsi="BHBUKA+MicrosoftYaHei" w:cs="BHBUKA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HBUKA+MicrosoftYaHei" w:hAnsi="BHBUKA+MicrosoftYaHei" w:cs="BHBUKA+MicrosoftYaHei"/>
          <w:color w:val="000000"/>
          <w:spacing w:val="0"/>
          <w:sz w:val="22"/>
        </w:rPr>
      </w:pPr>
      <w:r>
        <w:rPr>
          <w:rFonts w:ascii="BHBUKA+MicrosoftYaHei" w:hAnsi="BHBUKA+MicrosoftYaHei" w:cs="BHBUKA+MicrosoftYaHei"/>
          <w:color w:val="000000"/>
          <w:spacing w:val="0"/>
          <w:sz w:val="22"/>
        </w:rPr>
        <w:t>单位</w:t>
      </w:r>
      <w:r>
        <w:rPr>
          <w:rFonts w:ascii="GKAWQR+MicrosoftYaHei"/>
          <w:color w:val="000000"/>
          <w:spacing w:val="0"/>
          <w:sz w:val="22"/>
        </w:rPr>
        <w:t xml:space="preserve">:  </w:t>
      </w:r>
      <w:r>
        <w:rPr>
          <w:rFonts w:ascii="BHBUKA+MicrosoftYaHei" w:hAnsi="BHBUKA+MicrosoftYaHei" w:cs="BHBUKA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GKAWQR+MicrosoftYaHei"/>
          <w:color w:val="000000"/>
          <w:spacing w:val="0"/>
          <w:sz w:val="22"/>
        </w:rPr>
      </w:pPr>
      <w:r>
        <w:rPr>
          <w:rFonts w:ascii="BHBUKA+MicrosoftYaHei" w:hAnsi="BHBUKA+MicrosoftYaHei" w:cs="BHBUKA+MicrosoftYaHei"/>
          <w:color w:val="000000"/>
          <w:spacing w:val="0"/>
          <w:sz w:val="22"/>
        </w:rPr>
        <w:t>部门</w:t>
      </w:r>
      <w:r>
        <w:rPr>
          <w:rFonts w:ascii="GKAWQR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KAWQR+MicrosoftYaHei"/>
          <w:color w:val="000000"/>
          <w:spacing w:val="0"/>
          <w:sz w:val="22"/>
        </w:rPr>
      </w:pPr>
      <w:r>
        <w:rPr>
          <w:rFonts w:ascii="BHBUKA+MicrosoftYaHei" w:hAnsi="BHBUKA+MicrosoftYaHei" w:cs="BHBUKA+MicrosoftYaHei"/>
          <w:color w:val="000000"/>
          <w:spacing w:val="0"/>
          <w:sz w:val="22"/>
        </w:rPr>
        <w:t>联系方式</w:t>
      </w:r>
      <w:r>
        <w:rPr>
          <w:rFonts w:ascii="GKAWQR+MicrosoftYaHei"/>
          <w:color w:val="000000"/>
          <w:spacing w:val="0"/>
          <w:sz w:val="22"/>
        </w:rPr>
        <w:t>:  135****3149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KAWQR+MicrosoftYaHei"/>
          <w:color w:val="000000"/>
          <w:spacing w:val="0"/>
          <w:sz w:val="22"/>
        </w:rPr>
      </w:pPr>
      <w:r>
        <w:rPr>
          <w:rFonts w:ascii="BHBUKA+MicrosoftYaHei" w:hAnsi="BHBUKA+MicrosoftYaHei" w:cs="BHBUKA+MicrosoftYaHei"/>
          <w:color w:val="000000"/>
          <w:spacing w:val="0"/>
          <w:sz w:val="22"/>
        </w:rPr>
        <w:t>身份证号</w:t>
      </w:r>
      <w:r>
        <w:rPr>
          <w:rFonts w:ascii="GKAWQR+MicrosoftYaHei"/>
          <w:color w:val="000000"/>
          <w:spacing w:val="0"/>
          <w:sz w:val="22"/>
        </w:rPr>
        <w:t>: 110101********3010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HBUKA+MicrosoftYaHei" w:hAnsi="BHBUKA+MicrosoftYaHei" w:cs="BHBUKA+MicrosoftYaHei"/>
          <w:color w:val="000000"/>
          <w:spacing w:val="0"/>
          <w:sz w:val="28"/>
        </w:rPr>
      </w:pPr>
      <w:r>
        <w:rPr>
          <w:rFonts w:ascii="BHBUKA+MicrosoftYaHei" w:hAnsi="BHBUKA+MicrosoftYaHei" w:cs="BHBUKA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HBUKA+MicrosoftYaHei" w:hAnsi="BHBUKA+MicrosoftYaHei" w:cs="BHBUKA+MicrosoftYaHei"/>
          <w:color w:val="000000"/>
          <w:spacing w:val="0"/>
          <w:sz w:val="28"/>
        </w:rPr>
      </w:pPr>
      <w:r>
        <w:rPr>
          <w:rFonts w:ascii="BHBUKA+MicrosoftYaHei" w:hAnsi="BHBUKA+MicrosoftYaHei" w:cs="BHBUKA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尊敬的张世伟先生：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QRMIU+Wingdings-Regular" w:hAnsi="BQRMIU+Wingdings-Regular" w:cs="BQRMIU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BQRMIU+Wingdings-Regular" w:hAnsi="BQRMIU+Wingdings-Regular" w:cs="BQRMIU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QRMIU+Wingdings-Regular" w:hAnsi="BQRMIU+Wingdings-Regular" w:cs="BQRMIU+Wingdings-Regular"/>
          <w:color w:val="000000"/>
          <w:spacing w:val="0"/>
          <w:sz w:val="23"/>
        </w:rPr>
      </w:pPr>
      <w:r>
        <w:rPr>
          <w:rFonts w:ascii="BQRMIU+Wingdings-Regular" w:hAnsi="BQRMIU+Wingdings-Regular" w:cs="BQRMIU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张世伟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841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小瞳下眼底</w:t>
      </w:r>
      <w:r>
        <w:rPr>
          <w:rFonts w:ascii="FangSong" w:hAnsi="FangSong" w:cs="FangSong"/>
          <w:color w:val="000000"/>
          <w:spacing w:val="0"/>
          <w:sz w:val="22"/>
        </w:rPr>
        <w:t>黄斑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33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散瞳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345" w:x="1190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牙齿缺失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4031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47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5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506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33" w:x="119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早期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征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0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早期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征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、健康</w:t>
      </w:r>
      <w:r>
        <w:rPr>
          <w:rFonts w:ascii="FangSong" w:hAnsi="FangSong" w:cs="FangSong"/>
          <w:color w:val="000000"/>
          <w:spacing w:val="0"/>
          <w:sz w:val="22"/>
        </w:rPr>
        <w:t>青壮</w:t>
      </w:r>
      <w:r>
        <w:rPr>
          <w:rFonts w:ascii="FangSong" w:hAnsi="FangSong" w:cs="FangSong"/>
          <w:color w:val="000000"/>
          <w:spacing w:val="0"/>
          <w:sz w:val="22"/>
        </w:rPr>
        <w:t>年，大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属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异。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晕厥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早期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综</w:t>
      </w:r>
    </w:p>
    <w:p>
      <w:pPr>
        <w:pStyle w:val="Normal"/>
        <w:framePr w:w="10411" w:x="1440" w:y="60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家族</w:t>
      </w:r>
      <w:r>
        <w:rPr>
          <w:rFonts w:ascii="FangSong" w:hAnsi="FangSong" w:cs="FangSong"/>
          <w:color w:val="000000"/>
          <w:spacing w:val="0"/>
          <w:sz w:val="22"/>
        </w:rPr>
        <w:t>史者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检查、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66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568" w:x="1440" w:y="702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74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475" w:x="1190" w:y="78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81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81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2952" w:x="1190" w:y="88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酮</w:t>
      </w:r>
      <w:r>
        <w:rPr>
          <w:rFonts w:ascii="FangSong" w:hAnsi="FangSong" w:cs="FangSong"/>
          <w:color w:val="000000"/>
          <w:spacing w:val="0"/>
          <w:sz w:val="22"/>
        </w:rPr>
        <w:t>体阳性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91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饥饿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酮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（禁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间长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）；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严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醣</w:t>
      </w:r>
      <w:r>
        <w:rPr>
          <w:rFonts w:ascii="FangSong" w:hAnsi="FangSong" w:cs="FangSong"/>
          <w:color w:val="000000"/>
          <w:spacing w:val="0"/>
          <w:sz w:val="22"/>
        </w:rPr>
        <w:t>代谢</w:t>
      </w:r>
      <w:r>
        <w:rPr>
          <w:rFonts w:ascii="FangSong" w:hAnsi="FangSong" w:cs="FangSong"/>
          <w:color w:val="000000"/>
          <w:spacing w:val="0"/>
          <w:sz w:val="22"/>
        </w:rPr>
        <w:t>能</w:t>
      </w:r>
    </w:p>
    <w:p>
      <w:pPr>
        <w:pStyle w:val="Normal"/>
        <w:framePr w:w="10408" w:x="1440" w:y="91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酮</w:t>
      </w:r>
      <w:r>
        <w:rPr>
          <w:rFonts w:ascii="FangSong" w:hAnsi="FangSong" w:cs="FangSong"/>
          <w:color w:val="000000"/>
          <w:spacing w:val="0"/>
          <w:sz w:val="22"/>
        </w:rPr>
        <w:t>体。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见改善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3333" w:x="1190" w:y="97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(1.033 )[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101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足</w:t>
      </w:r>
      <w:r>
        <w:rPr>
          <w:rFonts w:ascii="FangSong" w:hAnsi="FangSong" w:cs="FangSong"/>
          <w:color w:val="000000"/>
          <w:spacing w:val="0"/>
          <w:sz w:val="22"/>
        </w:rPr>
        <w:t>、大</w:t>
      </w:r>
      <w:r>
        <w:rPr>
          <w:rFonts w:ascii="FangSong" w:hAnsi="FangSong" w:cs="FangSong"/>
          <w:color w:val="000000"/>
          <w:spacing w:val="0"/>
          <w:sz w:val="22"/>
        </w:rPr>
        <w:t>量出汗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波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范围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见改善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990" w:x="1440" w:y="104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124" w:x="1190" w:y="10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偏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10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86</w:t>
      </w:r>
      <w:r>
        <w:rPr>
          <w:rFonts w:ascii="FangSong" w:hAnsi="FangSong" w:cs="FangSong"/>
          <w:color w:val="000000"/>
          <w:spacing w:val="0"/>
          <w:sz w:val="22"/>
        </w:rPr>
        <w:t>／</w:t>
      </w:r>
      <w:r>
        <w:rPr>
          <w:rFonts w:ascii="FangSong"/>
          <w:color w:val="000000"/>
          <w:spacing w:val="0"/>
          <w:sz w:val="22"/>
        </w:rPr>
        <w:t>56mmhg</w:t>
      </w:r>
      <w:r>
        <w:rPr>
          <w:rFonts w:ascii="FangSong" w:hAnsi="FangSong" w:cs="FangSong"/>
          <w:color w:val="000000"/>
          <w:spacing w:val="0"/>
          <w:sz w:val="22"/>
        </w:rPr>
        <w:t>无任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1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2345" w:x="1190" w:y="117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1" w:x="1190" w:y="1207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871" w:x="1190" w:y="12078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耵聍栓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38" w:x="1190" w:y="1276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耵聍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俗称耳屎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积</w:t>
      </w:r>
      <w:r>
        <w:rPr>
          <w:rFonts w:ascii="FangSong" w:hAnsi="FangSong" w:cs="FangSong"/>
          <w:color w:val="000000"/>
          <w:spacing w:val="0"/>
          <w:sz w:val="22"/>
        </w:rPr>
        <w:t>聚</w:t>
      </w:r>
      <w:r>
        <w:rPr>
          <w:rFonts w:ascii="FangSong" w:hAnsi="FangSong" w:cs="FangSong"/>
          <w:color w:val="000000"/>
          <w:spacing w:val="0"/>
          <w:sz w:val="22"/>
        </w:rPr>
        <w:t>过多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团块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外耳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耵聍栓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理。</w:t>
      </w:r>
    </w:p>
    <w:p>
      <w:pPr>
        <w:pStyle w:val="Normal"/>
        <w:framePr w:w="10438" w:x="1190" w:y="1276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1346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9930" w:x="1190" w:y="1346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899" w:x="1190" w:y="14154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899" w:x="1190" w:y="14154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9.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84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</w:p>
    <w:p>
      <w:pPr>
        <w:pStyle w:val="Normal"/>
        <w:framePr w:w="10411" w:x="1440" w:y="1484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</w:t>
      </w:r>
      <w:r>
        <w:rPr>
          <w:rFonts w:ascii="FangSong" w:hAnsi="FangSong" w:cs="FangSong"/>
          <w:color w:val="000000"/>
          <w:spacing w:val="0"/>
          <w:sz w:val="22"/>
        </w:rPr>
        <w:t>酒等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365.9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365.9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:2018-05-02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181.3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175.5cm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24.58,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0.85,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123mmHg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偏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/>
          <w:color w:val="000000"/>
          <w:spacing w:val="0"/>
          <w:sz w:val="20"/>
        </w:rPr>
        <w:t>&lt;90/60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7.9pt;z-index:-1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85.35pt;z-index:-167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5.25pt;margin-top:553.4pt;z-index:-171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40.0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77.5pt;z-index:-179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3.9pt;margin-top:770.35pt;z-index:-1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0pt;margin-top:0pt;z-index:-1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</w:t>
      </w:r>
      <w:r>
        <w:rPr>
          <w:rFonts w:ascii="FangSong" w:hAnsi="FangSong" w:cs="FangSong"/>
          <w:color w:val="000000"/>
          <w:spacing w:val="0"/>
          <w:sz w:val="20"/>
        </w:rPr>
        <w:t>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2779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</w:t>
      </w:r>
      <w:r>
        <w:rPr>
          <w:rFonts w:ascii="FangSong" w:hAnsi="FangSong" w:cs="FangSong"/>
          <w:color w:val="000000"/>
          <w:spacing w:val="0"/>
          <w:sz w:val="20"/>
        </w:rPr>
        <w:t>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</w:t>
      </w:r>
      <w:r>
        <w:rPr>
          <w:rFonts w:ascii="FangSong" w:hAnsi="FangSong" w:cs="FangSong"/>
          <w:color w:val="000000"/>
          <w:spacing w:val="0"/>
          <w:sz w:val="20"/>
        </w:rPr>
        <w:t>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1709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耵聍栓</w:t>
      </w:r>
      <w:r>
        <w:rPr>
          <w:rFonts w:ascii="FangSong" w:hAnsi="FangSong" w:cs="FangSong"/>
          <w:color w:val="000000"/>
          <w:spacing w:val="0"/>
          <w:sz w:val="20"/>
        </w:rPr>
        <w:t>塞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57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耳耵聍栓</w:t>
      </w:r>
      <w:r>
        <w:rPr>
          <w:rFonts w:ascii="FangSong" w:hAnsi="FangSong" w:cs="FangSong"/>
          <w:color w:val="000000"/>
          <w:spacing w:val="0"/>
          <w:sz w:val="20"/>
        </w:rPr>
        <w:t>塞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63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6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910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牙齿缺失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86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缺失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004" w:x="2210" w:y="92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104" w:x="914" w:y="99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黏膜</w:t>
      </w:r>
    </w:p>
    <w:p>
      <w:pPr>
        <w:pStyle w:val="Normal"/>
        <w:framePr w:w="1507" w:x="2210" w:y="99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9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9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9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9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04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1040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104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4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11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0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000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20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0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0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23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12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早期</w:t>
      </w:r>
      <w:r>
        <w:rPr>
          <w:rFonts w:ascii="FangSong" w:hAnsi="FangSong" w:cs="FangSong"/>
          <w:color w:val="000000"/>
          <w:spacing w:val="0"/>
          <w:sz w:val="20"/>
        </w:rPr>
        <w:t>复</w:t>
      </w:r>
      <w:r>
        <w:rPr>
          <w:rFonts w:ascii="FangSong" w:hAnsi="FangSong" w:cs="FangSong"/>
          <w:color w:val="000000"/>
          <w:spacing w:val="0"/>
          <w:sz w:val="20"/>
        </w:rPr>
        <w:t>极</w:t>
      </w:r>
      <w:r>
        <w:rPr>
          <w:rFonts w:ascii="FangSong" w:hAnsi="FangSong" w:cs="FangSong"/>
          <w:color w:val="000000"/>
          <w:spacing w:val="0"/>
          <w:sz w:val="20"/>
        </w:rPr>
        <w:t>综合</w:t>
      </w:r>
      <w:r>
        <w:rPr>
          <w:rFonts w:ascii="FangSong" w:hAnsi="FangSong" w:cs="FangSong"/>
          <w:color w:val="000000"/>
          <w:spacing w:val="0"/>
          <w:sz w:val="20"/>
        </w:rPr>
        <w:t>征</w:t>
      </w:r>
    </w:p>
    <w:p>
      <w:pPr>
        <w:pStyle w:val="Normal"/>
        <w:framePr w:w="1810" w:x="9480" w:y="13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02" w:x="929" w:y="138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8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8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896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8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14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1424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2210" w:y="14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0.68,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4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1325.03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146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0.99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7" style="position:absolute;margin-left:43.55pt;margin-top:44.1pt;z-index:-191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30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67.45pt;z-index:-199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74.85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412.4pt;z-index:-207;width:507pt;height:147.6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78.25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15.8pt;z-index:-215;width:507pt;height:39.0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73.0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710.6pt;z-index:-223;width:507pt;height:4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70.35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255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DOB:17.80</w:t>
      </w:r>
    </w:p>
    <w:p>
      <w:pPr>
        <w:pStyle w:val="Normal"/>
        <w:framePr w:w="2198" w:x="914" w:y="3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4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9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28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28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28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28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63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速度</w:t>
      </w:r>
    </w:p>
    <w:p>
      <w:pPr>
        <w:pStyle w:val="Normal"/>
        <w:framePr w:w="5081" w:x="6754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63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5081" w:x="6754" w:y="4635"/>
        <w:widowControl w:val="off"/>
        <w:autoSpaceDE w:val="off"/>
        <w:autoSpaceDN w:val="off"/>
        <w:spacing w:before="0" w:after="0" w:line="257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635"/>
        <w:widowControl w:val="off"/>
        <w:autoSpaceDE w:val="off"/>
        <w:autoSpaceDN w:val="off"/>
        <w:spacing w:before="0" w:after="0" w:line="283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88.4pt;z-index:-23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125.85pt;z-index:-24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5.25pt;margin-top:153.1pt;z-index:-24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92.45pt;z-index:-25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229.9pt;z-index:-25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770.35pt;z-index:-2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95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22mm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20mm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</w:t>
      </w:r>
    </w:p>
    <w:p>
      <w:pPr>
        <w:pStyle w:val="Normal"/>
        <w:framePr w:w="7618" w:x="4150" w:y="10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9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19mmx13mm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</w:p>
    <w:p>
      <w:pPr>
        <w:pStyle w:val="Normal"/>
        <w:framePr w:w="7745" w:x="4150" w:y="109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呈中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</w:p>
    <w:p>
      <w:pPr>
        <w:pStyle w:val="Normal"/>
        <w:framePr w:w="7745" w:x="4150" w:y="109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7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7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7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3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43.55pt;margin-top:44.1pt;z-index:-26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125.85pt;z-index:-2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8.7pt;margin-top:146pt;z-index:-275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209.3pt;margin-top:146pt;z-index:-279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369.7pt;margin-top:146pt;z-index:-28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66.4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876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1876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876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2788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655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脉弓突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2018-04-27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25.8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89.7pt;margin-top:146pt;z-index:-315;width:222.3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4pt;margin-top:54.15pt;z-index:-32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3.65pt;margin-top:28.95pt;z-index:-33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9.3pt;margin-top:102.05pt;z-index:-33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5.5pt;margin-top:525.05pt;z-index:-33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9.3pt;margin-top:29.95pt;z-index:-34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32.15pt;margin-top:77.25pt;z-index:-35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：张世伟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6.78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157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338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9.1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9.3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1.033</w:t>
      </w:r>
    </w:p>
    <w:p>
      <w:pPr>
        <w:pStyle w:val="Normal"/>
        <w:framePr w:w="499" w:x="6398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5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500" w:x="5150" w:y="1265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4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160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174.45pt;z-index:-36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776.6pt;z-index:-3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0pt;margin-top:0pt;z-index:-3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16021048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：张世伟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65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131804270086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2018-05-02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5.92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246.6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6.05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4.31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2.77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5.49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18.65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12.42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1.203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0.341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0.28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1.89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2.89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4" style="position:absolute;margin-left:45.7pt;margin-top:29.95pt;z-index:-3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137.35pt;z-index:-383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282.3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296pt;z-index:-39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516.8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530.5pt;z-index:-399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776.6pt;z-index:-4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HBUKA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7e583e2-0000-0000-0000-000000000000}"/>
  </w:font>
  <w:font w:name="GKAWQR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9b03fb4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QRMIU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7207c33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styles" Target="styles.xml" /><Relationship Id="rId104" Type="http://schemas.openxmlformats.org/officeDocument/2006/relationships/fontTable" Target="fontTable.xml" /><Relationship Id="rId105" Type="http://schemas.openxmlformats.org/officeDocument/2006/relationships/settings" Target="settings.xml" /><Relationship Id="rId106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2814</Words>
  <Characters>5879</Characters>
  <Application>Aspose</Application>
  <DocSecurity>0</DocSecurity>
  <Lines>808</Lines>
  <Paragraphs>808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6263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2019-12-19T17:25:38+08:00</dcterms:created>
  <dcterms:modified xmlns:xsi="http://www.w3.org/2001/XMLSchema-instance" xmlns:dcterms="http://purl.org/dc/terms/" xsi:type="dcterms:W3CDTF">2019-12-19T17:25:38+08:00</dcterms:modified>
</coreProperties>
</file>