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某金融机构消费者权益保护投诉管理系统数字化改造项目</w:t>
      </w:r>
    </w:p>
    <w:p>
      <w:r>
        <w:rPr>
          <w:b/>
          <w:bCs/>
        </w:rPr>
        <w:t xml:space="preserve">投  标  文  件</w:t>
      </w:r>
    </w:p>
    <w:p/>
    <w:p>
      <w:r>
        <w:t xml:space="preserve">投标人：某软件科技有限公司</w:t>
      </w:r>
    </w:p>
    <w:p>
      <w:r>
        <w:t xml:space="preserve">法定代表人：张某某</w:t>
      </w:r>
    </w:p>
    <w:p>
      <w:r>
        <w:t xml:space="preserve">投标日期：2026 年 10 月 5 日</w:t>
      </w:r>
    </w:p>
    <w:p/>
    <w:p>
      <w:pPr>
        <w:pStyle w:val="Heading1"/>
      </w:pPr>
      <w:r>
        <w:t xml:space="preserve">目  录</w:t>
      </w:r>
    </w:p>
    <w:p>
      <w:r>
        <w:t xml:space="preserve">第一章  投标人基本情况</w:t>
      </w:r>
    </w:p>
    <w:p>
      <w:r>
        <w:t xml:space="preserve">第二章  资质与业绩</w:t>
      </w:r>
    </w:p>
    <w:p>
      <w:r>
        <w:t xml:space="preserve">第三章  技术方案</w:t>
      </w:r>
    </w:p>
    <w:p>
      <w:r>
        <w:t xml:space="preserve">第四章  商务报价</w:t>
      </w:r>
    </w:p>
    <w:p>
      <w:r>
        <w:t xml:space="preserve">第五章  服务承诺</w:t>
      </w:r>
    </w:p>
    <w:p/>
    <w:p>
      <w:pPr>
        <w:pStyle w:val="Heading1"/>
      </w:pPr>
      <w:r>
        <w:t xml:space="preserve">第一章  投标人基本情况</w:t>
      </w:r>
    </w:p>
    <w:p>
      <w:pPr>
        <w:pStyle w:val="Heading2"/>
      </w:pPr>
      <w:r>
        <w:t xml:space="preserve">1.1 公司概况</w:t>
      </w:r>
    </w:p>
    <w:p>
      <w:r>
        <w:t xml:space="preserve">某软件科技有限公司创办于 2018 年，注册资本为人民币 1000 万元整，是一家致力于从事计算机软件开发及系统集成的企业，具有一定经营规模、固定办公场所和独立承担民事责任的能力。公司目前设有总经理室、综合管理部、技术研发部、运营部、市场部等架构，项目及部门人员稳定，具备软件开发能力和技术服务能力。公司高层管理人员皆具有二十年左右的金融行业服务经验。</w:t>
      </w:r>
    </w:p>
    <w:p>
      <w:r>
        <w:t xml:space="preserve">公司通过与各金融企事业单位的合作和多个项目的开发实施，在消费者权益保护领域积累了丰富宝贵的经验，打造了一支长期从事消保项目研发、业务运营的专业服务团队。</w:t>
      </w:r>
    </w:p>
    <w:p>
      <w:pPr>
        <w:pStyle w:val="Heading2"/>
      </w:pPr>
      <w:r>
        <w:t xml:space="preserve">1.2 服务客户</w:t>
      </w:r>
    </w:p>
    <w:p>
      <w:r>
        <w:t xml:space="preserve">我司产品已经服务了全国多个省份、直辖市，多家大中型政企客户，如某金融监管机构、某国有大型商业银行、某股份制商业银行、某城市商业银行、某农村商业银行、某大型保险公司、某高校等，遍布金融、政府、高校等企事业单位。</w:t>
      </w:r>
    </w:p>
    <w:p/>
    <w:p>
      <w:pPr>
        <w:pStyle w:val="Heading1"/>
      </w:pPr>
      <w:r>
        <w:t xml:space="preserve">第二章  资质与业绩</w:t>
      </w:r>
    </w:p>
    <w:p>
      <w:pPr>
        <w:pStyle w:val="Heading2"/>
      </w:pPr>
      <w:r>
        <w:t xml:space="preserve">2.1 资质证书</w:t>
      </w:r>
    </w:p>
    <w:p>
      <w:r>
        <w:t xml:space="preserve">我司持有以下资质与认证，证书复印件详见投标文件附件（附件一）：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tcW w:w="2340" w:type="dxa"/>
            <w:shd w:val="clear" w:color="auto" w:fill="F2F2F2"/>
          </w:tcPr>
          <w:p>
            <w:r>
              <w:rPr>
                <w:b/>
              </w:rPr>
              <w:t xml:space="preserve">证书名称</w:t>
            </w:r>
          </w:p>
        </w:tc>
        <w:tc>
          <w:tcPr>
            <w:tcW w:w="2340" w:type="dxa"/>
            <w:shd w:val="clear" w:color="auto" w:fill="F2F2F2"/>
          </w:tcPr>
          <w:p>
            <w:r>
              <w:rPr>
                <w:b/>
              </w:rPr>
              <w:t xml:space="preserve">发证/认证时间</w:t>
            </w:r>
          </w:p>
        </w:tc>
        <w:tc>
          <w:tcPr>
            <w:tcW w:w="2340" w:type="dxa"/>
            <w:shd w:val="clear" w:color="auto" w:fill="F2F2F2"/>
          </w:tcPr>
          <w:p>
            <w:r>
              <w:rPr>
                <w:b/>
              </w:rPr>
              <w:t xml:space="preserve">证书编号</w:t>
            </w:r>
          </w:p>
        </w:tc>
      </w:tr>
      <w:tr>
        <w:tc>
          <w:tcPr>
            <w:tcW w:w="2340" w:type="dxa"/>
          </w:tcPr>
          <w:p>
            <w:r>
              <w:t xml:space="preserve">1</w:t>
            </w:r>
          </w:p>
        </w:tc>
        <w:tc>
          <w:tcPr>
            <w:tcW w:w="2340" w:type="dxa"/>
          </w:tcPr>
          <w:p>
            <w:r>
              <w:t xml:space="preserve">营业执照</w:t>
            </w:r>
          </w:p>
        </w:tc>
        <w:tc>
          <w:tcPr>
            <w:tcW w:w="2340" w:type="dxa"/>
          </w:tcPr>
          <w:p>
            <w:r>
              <w:t xml:space="preserve">2018 年</w:t>
            </w:r>
          </w:p>
        </w:tc>
        <w:tc>
          <w:tcPr>
            <w:tcW w:w="2340" w:type="dxa"/>
          </w:tcPr>
          <w:p>
            <w:r>
              <w:t xml:space="preserve">详见附件</w:t>
            </w:r>
          </w:p>
        </w:tc>
      </w:tr>
      <w:tr>
        <w:tc>
          <w:tcPr>
            <w:tcW w:w="2340" w:type="dxa"/>
          </w:tcPr>
          <w:p>
            <w:r>
              <w:t xml:space="preserve">2</w:t>
            </w:r>
          </w:p>
        </w:tc>
        <w:tc>
          <w:tcPr>
            <w:tcW w:w="2340" w:type="dxa"/>
          </w:tcPr>
          <w:p>
            <w:r>
              <w:t xml:space="preserve">质量管理体系认证证书（ISO 9001）</w:t>
            </w:r>
          </w:p>
        </w:tc>
        <w:tc>
          <w:tcPr>
            <w:tcW w:w="2340" w:type="dxa"/>
          </w:tcPr>
          <w:p>
            <w:r>
              <w:t xml:space="preserve">2024 年</w:t>
            </w:r>
          </w:p>
        </w:tc>
        <w:tc>
          <w:tcPr>
            <w:tcW w:w="2340" w:type="dxa"/>
          </w:tcPr>
          <w:p>
            <w:r>
              <w:t xml:space="preserve">详见附件</w:t>
            </w:r>
          </w:p>
        </w:tc>
      </w:tr>
      <w:tr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环境管理体系认证证书（ISO 14001）</w:t>
            </w:r>
          </w:p>
        </w:tc>
        <w:tc>
          <w:tcPr>
            <w:tcW w:w="2340" w:type="dxa"/>
          </w:tcPr>
          <w:p>
            <w:r>
              <w:t xml:space="preserve">2024 年</w:t>
            </w:r>
          </w:p>
        </w:tc>
        <w:tc>
          <w:tcPr>
            <w:tcW w:w="2340" w:type="dxa"/>
          </w:tcPr>
          <w:p>
            <w:r>
              <w:t xml:space="preserve">详见附件</w:t>
            </w:r>
          </w:p>
        </w:tc>
      </w:tr>
      <w:tr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职业健康安全管理体系认证证书（ISO 45001）</w:t>
            </w:r>
          </w:p>
        </w:tc>
        <w:tc>
          <w:tcPr>
            <w:tcW w:w="2340" w:type="dxa"/>
          </w:tcPr>
          <w:p>
            <w:r>
              <w:t xml:space="preserve">2024 年</w:t>
            </w:r>
          </w:p>
        </w:tc>
        <w:tc>
          <w:tcPr>
            <w:tcW w:w="2340" w:type="dxa"/>
          </w:tcPr>
          <w:p>
            <w:r>
              <w:t xml:space="preserve">详见附件</w:t>
            </w:r>
          </w:p>
        </w:tc>
      </w:tr>
    </w:tbl>
    <w:p/>
    <w:p/>
    <w:p>
      <w:pPr>
        <w:pStyle w:val="Heading2"/>
      </w:pPr>
      <w:r>
        <w:t xml:space="preserve">2.2 软件著作权</w:t>
      </w:r>
    </w:p>
    <w:p>
      <w:r>
        <w:t xml:space="preserve">2018 年至今，公司已获取软件著作权 49 项，与本项目直接相关的包括：</w:t>
      </w:r>
    </w:p>
    <w:p>
      <w:pPr>
        <w:pStyle w:val="ListParagraph"/>
        <w:numPr>
          <w:ilvl w:val="0"/>
          <w:numId w:val="1"/>
        </w:numPr>
      </w:pPr>
      <w:r>
        <w:t xml:space="preserve">消费者权益保护投诉管理系统</w:t>
      </w:r>
    </w:p>
    <w:p>
      <w:pPr>
        <w:pStyle w:val="ListParagraph"/>
        <w:numPr>
          <w:ilvl w:val="0"/>
          <w:numId w:val="1"/>
        </w:numPr>
      </w:pPr>
      <w:r>
        <w:t xml:space="preserve">企业智能人机协同处理系统</w:t>
      </w:r>
    </w:p>
    <w:p>
      <w:pPr>
        <w:pStyle w:val="ListParagraph"/>
        <w:numPr>
          <w:ilvl w:val="0"/>
          <w:numId w:val="1"/>
        </w:numPr>
      </w:pPr>
      <w:r>
        <w:t xml:space="preserve">投诉工单标签标注平台</w:t>
      </w:r>
    </w:p>
    <w:p>
      <w:pPr>
        <w:pStyle w:val="ListParagraph"/>
        <w:numPr>
          <w:ilvl w:val="0"/>
          <w:numId w:val="1"/>
        </w:numPr>
      </w:pPr>
      <w:r>
        <w:t xml:space="preserve">投诉工单标签自动标注应用软件</w:t>
      </w:r>
    </w:p>
    <w:p>
      <w:pPr>
        <w:pStyle w:val="ListParagraph"/>
        <w:numPr>
          <w:ilvl w:val="0"/>
          <w:numId w:val="1"/>
        </w:numPr>
      </w:pPr>
      <w:r>
        <w:t xml:space="preserve">调解管理系统</w:t>
      </w:r>
    </w:p>
    <w:p>
      <w:pPr>
        <w:pStyle w:val="ListParagraph"/>
        <w:numPr>
          <w:ilvl w:val="0"/>
          <w:numId w:val="1"/>
        </w:numPr>
      </w:pPr>
      <w:r>
        <w:t xml:space="preserve">反欺诈系统</w:t>
      </w:r>
    </w:p>
    <w:p/>
    <w:p>
      <w:pPr>
        <w:pStyle w:val="Heading2"/>
      </w:pPr>
      <w:r>
        <w:t xml:space="preserve">2.3 类似项目业绩</w:t>
      </w:r>
    </w:p>
    <w:p>
      <w:r>
        <w:t xml:space="preserve">近三年承担的同类项目情况如下：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F2F2F2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tcW w:w="1872" w:type="dxa"/>
            <w:shd w:val="clear" w:color="auto" w:fill="F2F2F2"/>
          </w:tcPr>
          <w:p>
            <w:r>
              <w:rPr>
                <w:b/>
              </w:rPr>
              <w:t xml:space="preserve">项目名称</w:t>
            </w:r>
          </w:p>
        </w:tc>
        <w:tc>
          <w:tcPr>
            <w:tcW w:w="1872" w:type="dxa"/>
            <w:shd w:val="clear" w:color="auto" w:fill="F2F2F2"/>
          </w:tcPr>
          <w:p>
            <w:r>
              <w:rPr>
                <w:b/>
              </w:rPr>
              <w:t xml:space="preserve">委托方</w:t>
            </w:r>
          </w:p>
        </w:tc>
        <w:tc>
          <w:tcPr>
            <w:tcW w:w="1872" w:type="dxa"/>
            <w:shd w:val="clear" w:color="auto" w:fill="F2F2F2"/>
          </w:tcPr>
          <w:p>
            <w:r>
              <w:rPr>
                <w:b/>
              </w:rPr>
              <w:t xml:space="preserve">签订时间</w:t>
            </w:r>
          </w:p>
        </w:tc>
        <w:tc>
          <w:tcPr>
            <w:tcW w:w="1872" w:type="dxa"/>
            <w:shd w:val="clear" w:color="auto" w:fill="F2F2F2"/>
          </w:tcPr>
          <w:p>
            <w:r>
              <w:rPr>
                <w:b/>
              </w:rPr>
              <w:t xml:space="preserve">合同金额（元）</w:t>
            </w:r>
          </w:p>
        </w:tc>
      </w:tr>
      <w:tr>
        <w:tc>
          <w:tcPr>
            <w:tcW w:w="1872" w:type="dxa"/>
          </w:tcPr>
          <w:p>
            <w:r>
              <w:t xml:space="preserve">1</w:t>
            </w:r>
          </w:p>
        </w:tc>
        <w:tc>
          <w:tcPr>
            <w:tcW w:w="1872" w:type="dxa"/>
          </w:tcPr>
          <w:p>
            <w:r>
              <w:t xml:space="preserve">某数据平台系统研发技术服务（项目技术开发委托合同）</w:t>
            </w:r>
          </w:p>
        </w:tc>
        <w:tc>
          <w:tcPr>
            <w:tcW w:w="1872" w:type="dxa"/>
          </w:tcPr>
          <w:p>
            <w:r>
              <w:t xml:space="preserve">某软件股份有限公司</w:t>
            </w:r>
          </w:p>
        </w:tc>
        <w:tc>
          <w:tcPr>
            <w:tcW w:w="1872" w:type="dxa"/>
          </w:tcPr>
          <w:p>
            <w:r>
              <w:t xml:space="preserve">2022-12-27</w:t>
            </w:r>
          </w:p>
        </w:tc>
        <w:tc>
          <w:tcPr>
            <w:tcW w:w="1872" w:type="dxa"/>
          </w:tcPr>
          <w:p>
            <w:r>
              <w:t xml:space="preserve">1,250,000</w:t>
            </w:r>
          </w:p>
        </w:tc>
      </w:tr>
      <w:tr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某数据平台系统研发技术服务（项目技术开发委托合同）二期</w:t>
            </w:r>
          </w:p>
        </w:tc>
        <w:tc>
          <w:tcPr>
            <w:tcW w:w="1872" w:type="dxa"/>
          </w:tcPr>
          <w:p>
            <w:r>
              <w:t xml:space="preserve">某软件股份有限公司</w:t>
            </w:r>
          </w:p>
        </w:tc>
        <w:tc>
          <w:tcPr>
            <w:tcW w:w="1872" w:type="dxa"/>
          </w:tcPr>
          <w:p>
            <w:r>
              <w:t xml:space="preserve">2022-12-19</w:t>
            </w:r>
          </w:p>
        </w:tc>
        <w:tc>
          <w:tcPr>
            <w:tcW w:w="1872" w:type="dxa"/>
          </w:tcPr>
          <w:p>
            <w:r>
              <w:t xml:space="preserve">860,000</w:t>
            </w:r>
          </w:p>
        </w:tc>
      </w:tr>
      <w:tr>
        <w:tc>
          <w:tcPr>
            <w:tcW w:w="1872" w:type="dxa"/>
          </w:tcPr>
          <w:p>
            <w:r>
              <w:t xml:space="preserve">3</w:t>
            </w:r>
          </w:p>
        </w:tc>
        <w:tc>
          <w:tcPr>
            <w:tcW w:w="1872" w:type="dxa"/>
          </w:tcPr>
          <w:p>
            <w:r>
              <w:t xml:space="preserve">某银行支行智慧网点项目文化创意服务合同</w:t>
            </w:r>
          </w:p>
        </w:tc>
        <w:tc>
          <w:tcPr>
            <w:tcW w:w="1872" w:type="dxa"/>
          </w:tcPr>
          <w:p>
            <w:r>
              <w:t xml:space="preserve">某文化发展基金会</w:t>
            </w:r>
          </w:p>
        </w:tc>
        <w:tc>
          <w:tcPr>
            <w:tcW w:w="1872" w:type="dxa"/>
          </w:tcPr>
          <w:p>
            <w:r>
              <w:t xml:space="preserve">2022-05-25</w:t>
            </w:r>
          </w:p>
        </w:tc>
        <w:tc>
          <w:tcPr>
            <w:tcW w:w="1872" w:type="dxa"/>
          </w:tcPr>
          <w:p>
            <w:r>
              <w:t xml:space="preserve">520,000</w:t>
            </w:r>
          </w:p>
        </w:tc>
      </w:tr>
      <w:tr>
        <w:tc>
          <w:tcPr>
            <w:tcW w:w="1872" w:type="dxa"/>
          </w:tcPr>
          <w:p>
            <w:r>
              <w:t xml:space="preserve">4</w:t>
            </w:r>
          </w:p>
        </w:tc>
        <w:tc>
          <w:tcPr>
            <w:tcW w:w="1872" w:type="dxa"/>
          </w:tcPr>
          <w:p>
            <w:r>
              <w:t xml:space="preserve">销售合同（嵌入式坐席终端等）</w:t>
            </w:r>
          </w:p>
        </w:tc>
        <w:tc>
          <w:tcPr>
            <w:tcW w:w="1872" w:type="dxa"/>
          </w:tcPr>
          <w:p>
            <w:r>
              <w:t xml:space="preserve">某信息技术股份有限公司</w:t>
            </w:r>
          </w:p>
        </w:tc>
        <w:tc>
          <w:tcPr>
            <w:tcW w:w="1872" w:type="dxa"/>
          </w:tcPr>
          <w:p>
            <w:r>
              <w:t xml:space="preserve">2019-12-25</w:t>
            </w:r>
          </w:p>
        </w:tc>
        <w:tc>
          <w:tcPr>
            <w:tcW w:w="1872" w:type="dxa"/>
          </w:tcPr>
          <w:p>
            <w:r>
              <w:t xml:space="preserve">400,000</w:t>
            </w:r>
          </w:p>
        </w:tc>
      </w:tr>
      <w:tr>
        <w:tc>
          <w:tcPr>
            <w:tcW w:w="1872" w:type="dxa"/>
          </w:tcPr>
          <w:p>
            <w:r>
              <w:t xml:space="preserve">5</w:t>
            </w:r>
          </w:p>
        </w:tc>
        <w:tc>
          <w:tcPr>
            <w:tcW w:w="1872" w:type="dxa"/>
          </w:tcPr>
          <w:p>
            <w:r>
              <w:t xml:space="preserve">某电商信息管理系统工程建设项目-委托开发合同</w:t>
            </w:r>
          </w:p>
        </w:tc>
        <w:tc>
          <w:tcPr>
            <w:tcW w:w="1872" w:type="dxa"/>
          </w:tcPr>
          <w:p>
            <w:r>
              <w:t xml:space="preserve">某科技发展有限公司</w:t>
            </w:r>
          </w:p>
        </w:tc>
        <w:tc>
          <w:tcPr>
            <w:tcW w:w="1872" w:type="dxa"/>
          </w:tcPr>
          <w:p>
            <w:r>
              <w:t xml:space="preserve">2023-02-08</w:t>
            </w:r>
          </w:p>
        </w:tc>
        <w:tc>
          <w:tcPr>
            <w:tcW w:w="1872" w:type="dxa"/>
          </w:tcPr>
          <w:p>
            <w:r>
              <w:t xml:space="preserve">380,000</w:t>
            </w:r>
          </w:p>
        </w:tc>
      </w:tr>
    </w:tbl>
    <w:p/>
    <w:p/>
    <w:p>
      <w:r>
        <w:t xml:space="preserve">以上业绩证明材料详见附件二。</w:t>
      </w:r>
    </w:p>
    <w:p/>
    <w:p>
      <w:pPr>
        <w:pStyle w:val="Heading1"/>
      </w:pPr>
      <w:r>
        <w:t xml:space="preserve">第三章  技术方案</w:t>
      </w:r>
    </w:p>
    <w:p>
      <w:pPr>
        <w:pStyle w:val="Heading2"/>
      </w:pPr>
      <w:r>
        <w:t xml:space="preserve">3.1 总体设计</w:t>
      </w:r>
    </w:p>
    <w:p>
      <w:r>
        <w:t xml:space="preserve">本项目围绕消费者权益保护投诉的全生命周期管理展开，采用微服务架构，前端采用 Vue3，后端采用 Spring Boot + MySQL + Redis，通过消息队列实现投诉工单的异步流转。系统划分为投诉受理、工单流转、标签标注、统计分析、系统管理五大模块。</w:t>
      </w:r>
    </w:p>
    <w:p>
      <w:pPr>
        <w:pStyle w:val="Heading2"/>
      </w:pPr>
      <w:r>
        <w:t xml:space="preserve">3.2 投诉工单标签标注</w:t>
      </w:r>
    </w:p>
    <w:p>
      <w:r>
        <w:t xml:space="preserve">标签标注模块支持人工标注与自动标注两种模式。自动标注基于历史工单语料训练分类模型，对投诉文本进行多标签预测，人工标注结果回流用于模型迭代。标注体系支持多级标签树，并记录标注人员、标注时间、修改历史，满足审计要求。</w:t>
      </w:r>
    </w:p>
    <w:p>
      <w:pPr>
        <w:pStyle w:val="Heading2"/>
      </w:pPr>
      <w:r>
        <w:t xml:space="preserve">3.3 数据接入与集成</w:t>
      </w:r>
    </w:p>
    <w:p>
      <w:r>
        <w:t xml:space="preserve">系统提供标准 RESTful 接口与数据库直连两种接入方式，支持与现有投诉受理渠道（电话、网站、APP、微信公众号）对接。数据传输采用 HTTPS 加密，敏感字段落库前进行脱敏处理。</w:t>
      </w:r>
    </w:p>
    <w:p/>
    <w:p>
      <w:pPr>
        <w:pStyle w:val="Heading1"/>
      </w:pPr>
      <w:r>
        <w:t xml:space="preserve">第四章  商务报价</w:t>
      </w:r>
    </w:p>
    <w:p>
      <w:pPr>
        <w:pStyle w:val="Heading2"/>
      </w:pPr>
      <w:r>
        <w:t xml:space="preserve">4.1 报价明细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tcW w:w="2340" w:type="dxa"/>
            <w:shd w:val="clear" w:color="auto" w:fill="F2F2F2"/>
          </w:tcPr>
          <w:p>
            <w:r>
              <w:rPr>
                <w:b/>
              </w:rPr>
              <w:t xml:space="preserve">费用项目</w:t>
            </w:r>
          </w:p>
        </w:tc>
        <w:tc>
          <w:tcPr>
            <w:tcW w:w="2340" w:type="dxa"/>
            <w:shd w:val="clear" w:color="auto" w:fill="F2F2F2"/>
          </w:tcPr>
          <w:p>
            <w:r>
              <w:rPr>
                <w:b/>
              </w:rPr>
              <w:t xml:space="preserve">内容说明</w:t>
            </w:r>
          </w:p>
        </w:tc>
        <w:tc>
          <w:tcPr>
            <w:tcW w:w="2340" w:type="dxa"/>
            <w:shd w:val="clear" w:color="auto" w:fill="F2F2F2"/>
          </w:tcPr>
          <w:p>
            <w:r>
              <w:rPr>
                <w:b/>
              </w:rPr>
              <w:t xml:space="preserve">金额（元）</w:t>
            </w:r>
          </w:p>
        </w:tc>
      </w:tr>
      <w:tr>
        <w:tc>
          <w:tcPr>
            <w:tcW w:w="2340" w:type="dxa"/>
          </w:tcPr>
          <w:p>
            <w:r>
              <w:t xml:space="preserve">1</w:t>
            </w:r>
          </w:p>
        </w:tc>
        <w:tc>
          <w:tcPr>
            <w:tcW w:w="2340" w:type="dxa"/>
          </w:tcPr>
          <w:p>
            <w:r>
              <w:t xml:space="preserve">软件开发费</w:t>
            </w:r>
          </w:p>
        </w:tc>
        <w:tc>
          <w:tcPr>
            <w:tcW w:w="2340" w:type="dxa"/>
          </w:tcPr>
          <w:p>
            <w:r>
              <w:t xml:space="preserve">投诉受理、工单流转、统计分析等模块开发</w:t>
            </w:r>
          </w:p>
        </w:tc>
        <w:tc>
          <w:tcPr>
            <w:tcW w:w="2340" w:type="dxa"/>
          </w:tcPr>
          <w:p>
            <w:r>
              <w:t xml:space="preserve">380,000</w:t>
            </w:r>
          </w:p>
        </w:tc>
      </w:tr>
      <w:tr>
        <w:tc>
          <w:tcPr>
            <w:tcW w:w="2340" w:type="dxa"/>
          </w:tcPr>
          <w:p>
            <w:r>
              <w:t xml:space="preserve">2</w:t>
            </w:r>
          </w:p>
        </w:tc>
        <w:tc>
          <w:tcPr>
            <w:tcW w:w="2340" w:type="dxa"/>
          </w:tcPr>
          <w:p>
            <w:r>
              <w:t xml:space="preserve">标签标注模型开发费</w:t>
            </w:r>
          </w:p>
        </w:tc>
        <w:tc>
          <w:tcPr>
            <w:tcW w:w="2340" w:type="dxa"/>
          </w:tcPr>
          <w:p>
            <w:r>
              <w:t xml:space="preserve">分类模型训练、标注平台开发</w:t>
            </w:r>
          </w:p>
        </w:tc>
        <w:tc>
          <w:tcPr>
            <w:tcW w:w="2340" w:type="dxa"/>
          </w:tcPr>
          <w:p>
            <w:r>
              <w:t xml:space="preserve">260,000</w:t>
            </w:r>
          </w:p>
        </w:tc>
      </w:tr>
      <w:tr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系统集成与部署费</w:t>
            </w:r>
          </w:p>
        </w:tc>
        <w:tc>
          <w:tcPr>
            <w:tcW w:w="2340" w:type="dxa"/>
          </w:tcPr>
          <w:p>
            <w:r>
              <w:t xml:space="preserve">渠道对接、数据迁移、上线部署</w:t>
            </w:r>
          </w:p>
        </w:tc>
        <w:tc>
          <w:tcPr>
            <w:tcW w:w="2340" w:type="dxa"/>
          </w:tcPr>
          <w:p>
            <w:r>
              <w:t xml:space="preserve">150,000</w:t>
            </w:r>
          </w:p>
        </w:tc>
      </w:tr>
      <w:tr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一年运维服务费</w:t>
            </w:r>
          </w:p>
        </w:tc>
        <w:tc>
          <w:tcPr>
            <w:tcW w:w="2340" w:type="dxa"/>
          </w:tcPr>
          <w:p>
            <w:r>
              <w:t xml:space="preserve">上线后 12 个月技术支持与运维</w:t>
            </w:r>
          </w:p>
        </w:tc>
        <w:tc>
          <w:tcPr>
            <w:tcW w:w="2340" w:type="dxa"/>
          </w:tcPr>
          <w:p>
            <w:r>
              <w:t xml:space="preserve">60,000</w:t>
            </w:r>
          </w:p>
        </w:tc>
      </w:tr>
      <w:tr>
        <w:tc>
          <w:tcPr>
            <w:tcW w:w="2340" w:type="dxa"/>
          </w:tcPr>
          <w:p/>
        </w:tc>
        <w:tc>
          <w:tcPr>
            <w:tcW w:w="2340" w:type="dxa"/>
          </w:tcPr>
          <w:p>
            <w:r>
              <w:t xml:space="preserve">合计</w:t>
            </w:r>
          </w:p>
        </w:tc>
        <w:tc>
          <w:tcPr>
            <w:tcW w:w="2340" w:type="dxa"/>
          </w:tcPr>
          <w:p/>
        </w:tc>
        <w:tc>
          <w:tcPr>
            <w:tcW w:w="2340" w:type="dxa"/>
          </w:tcPr>
          <w:p>
            <w:r>
              <w:t xml:space="preserve">800,000</w:t>
            </w:r>
          </w:p>
        </w:tc>
      </w:tr>
    </w:tbl>
    <w:p/>
    <w:p>
      <w:r>
        <w:t xml:space="preserve">说明：以上报价为含税总价，税率 6%。明细合计与总价一致。</w:t>
      </w:r>
    </w:p>
    <w:p/>
    <w:p>
      <w:pPr>
        <w:pStyle w:val="Heading2"/>
      </w:pPr>
      <w:r>
        <w:t xml:space="preserve">4.2 报价有效期</w:t>
      </w:r>
    </w:p>
    <w:p>
      <w:r>
        <w:t xml:space="preserve">本报价自投标截止之日起 90 日内有效。</w:t>
      </w:r>
    </w:p>
    <w:p/>
    <w:p>
      <w:pPr>
        <w:pStyle w:val="Heading1"/>
      </w:pPr>
      <w:r>
        <w:t xml:space="preserve">第五章  服务承诺</w:t>
      </w:r>
    </w:p>
    <w:p>
      <w:pPr>
        <w:pStyle w:val="ListParagraph"/>
        <w:numPr>
          <w:ilvl w:val="0"/>
          <w:numId w:val="1"/>
        </w:numPr>
      </w:pPr>
      <w:r>
        <w:t xml:space="preserve">系统上线后提供 12 个月免费质保，质保期内 7×24 小时响应。</w:t>
      </w:r>
    </w:p>
    <w:p>
      <w:pPr>
        <w:pStyle w:val="ListParagraph"/>
        <w:numPr>
          <w:ilvl w:val="0"/>
          <w:numId w:val="1"/>
        </w:numPr>
      </w:pPr>
      <w:r>
        <w:t xml:space="preserve">一般问题 4 小时内响应，严重问题 2 小时内响应并给出处理方案。</w:t>
      </w:r>
    </w:p>
    <w:p>
      <w:pPr>
        <w:pStyle w:val="ListParagraph"/>
        <w:numPr>
          <w:ilvl w:val="0"/>
          <w:numId w:val="1"/>
        </w:numPr>
      </w:pPr>
      <w:r>
        <w:t xml:space="preserve">质保期内提供不少于 4 次现场巡检与系统优化。</w:t>
      </w:r>
    </w:p>
    <w:p>
      <w:pPr>
        <w:pStyle w:val="ListParagraph"/>
        <w:numPr>
          <w:ilvl w:val="0"/>
          <w:numId w:val="1"/>
        </w:numPr>
      </w:pPr>
      <w:r>
        <w:t xml:space="preserve">为甲方运维人员提供不少于 5 人次的免费培训。</w:t>
      </w:r>
    </w:p>
    <w:p/>
    <w:p>
      <w:r>
        <w:t xml:space="preserve">承诺工期：自合同签订之日起 195 日历天内完成全部建设内容并通过验收。</w:t>
      </w:r>
    </w:p>
    <w:p/>
    <w:p/>
    <w:p>
      <w:r>
        <w:t xml:space="preserve">投标人（盖章）：</w:t>
      </w:r>
    </w:p>
    <w:p/>
    <w:p>
      <w:r>
        <w:t xml:space="preserve">法定代表人或授权代表（签字）：</w:t>
      </w:r>
    </w:p>
    <w:p/>
    <w:p>
      <w:r>
        <w:t xml:space="preserve">日    期：      年      月      日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