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"/>
        <w:gridCol w:w="8505"/>
      </w:tblGrid>
      <w:tr w:rsidR="004334C5" w14:paraId="3DF3E440" w14:textId="77777777" w:rsidTr="004334C5">
        <w:trPr>
          <w:tblCellSpacing w:w="0" w:type="dxa"/>
        </w:trPr>
        <w:tc>
          <w:tcPr>
            <w:tcW w:w="855" w:type="dxa"/>
            <w:hideMark/>
          </w:tcPr>
          <w:p w14:paraId="2882CF3F" w14:textId="77777777" w:rsidR="004334C5" w:rsidRDefault="004334C5">
            <w:r>
              <w:rPr>
                <w:noProof/>
              </w:rPr>
              <w:drawing>
                <wp:inline distT="0" distB="0" distL="0" distR="0" wp14:anchorId="184DA3D4" wp14:editId="7592CA63">
                  <wp:extent cx="523875" cy="5238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225" w:type="dxa"/>
              <w:bottom w:w="0" w:type="dxa"/>
              <w:right w:w="0" w:type="dxa"/>
            </w:tcMar>
          </w:tcPr>
          <w:p w14:paraId="3D555A0F" w14:textId="77777777" w:rsidR="004334C5" w:rsidRDefault="004334C5">
            <w:pPr>
              <w:pStyle w:val="Heading1"/>
              <w:spacing w:before="0" w:beforeAutospacing="0" w:after="225" w:afterAutospacing="0" w:line="312" w:lineRule="atLeast"/>
              <w:rPr>
                <w:rFonts w:ascii="Helvetica" w:eastAsia="Times New Roman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 w:val="0"/>
                <w:bCs w:val="0"/>
                <w:color w:val="000000"/>
                <w:sz w:val="21"/>
                <w:szCs w:val="21"/>
              </w:rPr>
              <w:t>TJ Root posted a new message:</w:t>
            </w:r>
            <w:r>
              <w:rPr>
                <w:rFonts w:ascii="Helvetica" w:eastAsia="Times New Roman" w:hAnsi="Helvetica" w:cs="Helvetica"/>
                <w:b w:val="0"/>
                <w:bCs w:val="0"/>
                <w:color w:val="000000"/>
                <w:sz w:val="21"/>
                <w:szCs w:val="21"/>
              </w:rPr>
              <w:br/>
            </w:r>
            <w:hyperlink r:id="rId5" w:history="1">
              <w:r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Initial Test Findings</w:t>
              </w:r>
            </w:hyperlink>
            <w:r>
              <w:rPr>
                <w:rFonts w:ascii="Helvetica" w:eastAsia="Times New Roman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</w:p>
          <w:p w14:paraId="0E6CD7CE" w14:textId="77777777" w:rsidR="004334C5" w:rsidRDefault="004334C5">
            <w:pPr>
              <w:spacing w:line="312" w:lineRule="atLeast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Kevin and Rich, </w:t>
            </w:r>
          </w:p>
          <w:p w14:paraId="009FB1F6" w14:textId="77777777" w:rsidR="004334C5" w:rsidRDefault="004334C5">
            <w:pPr>
              <w:spacing w:line="312" w:lineRule="atLeast"/>
              <w:rPr>
                <w:rFonts w:ascii="Helvetica" w:hAnsi="Helvetica" w:cs="Helvetica"/>
                <w:sz w:val="21"/>
                <w:szCs w:val="21"/>
              </w:rPr>
            </w:pPr>
          </w:p>
          <w:p w14:paraId="097ADFB8" w14:textId="77777777" w:rsidR="004334C5" w:rsidRDefault="004334C5">
            <w:pPr>
              <w:spacing w:line="312" w:lineRule="atLeast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 xml:space="preserve">We were able to run a full sweep on the second unit today. This sweep matches the one we performed last week on the first form. </w:t>
            </w:r>
            <w:proofErr w:type="spellStart"/>
            <w:r>
              <w:rPr>
                <w:rFonts w:ascii="Helvetica" w:hAnsi="Helvetica" w:cs="Helvetica"/>
                <w:sz w:val="21"/>
                <w:szCs w:val="21"/>
              </w:rPr>
              <w:t>Wizalator</w:t>
            </w:r>
            <w:proofErr w:type="spellEnd"/>
            <w:r>
              <w:rPr>
                <w:rFonts w:ascii="Helvetica" w:hAnsi="Helvetica" w:cs="Helvetica"/>
                <w:sz w:val="21"/>
                <w:szCs w:val="21"/>
              </w:rPr>
              <w:t xml:space="preserve"> position relative to the unit has been maintained. Further the motion sweeps performed by the unit are </w:t>
            </w:r>
            <w:proofErr w:type="gramStart"/>
            <w:r>
              <w:rPr>
                <w:rFonts w:ascii="Helvetica" w:hAnsi="Helvetica" w:cs="Helvetica"/>
                <w:sz w:val="21"/>
                <w:szCs w:val="21"/>
              </w:rPr>
              <w:t>exactly the same</w:t>
            </w:r>
            <w:proofErr w:type="gramEnd"/>
            <w:r>
              <w:rPr>
                <w:rFonts w:ascii="Helvetica" w:hAnsi="Helvetica" w:cs="Helvetica"/>
                <w:sz w:val="21"/>
                <w:szCs w:val="21"/>
              </w:rPr>
              <w:t xml:space="preserve"> between tests. Lastly the flowrate of the unit was matched based on the flow meter we have integrated in the system. We have a lot more analysis to do on the full range of positions. That said I wanted to share an initial comparison video. This video includes a full view and a zoomed view of the impact. The view angles are slightly different but </w:t>
            </w:r>
            <w:proofErr w:type="gramStart"/>
            <w:r>
              <w:rPr>
                <w:rFonts w:ascii="Helvetica" w:hAnsi="Helvetica" w:cs="Helvetica"/>
                <w:sz w:val="21"/>
                <w:szCs w:val="21"/>
              </w:rPr>
              <w:t>definitely close</w:t>
            </w:r>
            <w:proofErr w:type="gramEnd"/>
            <w:r>
              <w:rPr>
                <w:rFonts w:ascii="Helvetica" w:hAnsi="Helvetica" w:cs="Helvetica"/>
                <w:sz w:val="21"/>
                <w:szCs w:val="21"/>
              </w:rPr>
              <w:t xml:space="preserve"> enough for comparison. We see distinct behaviors between the two units which is encouraging. More findings and videos to come as we work through the data. </w:t>
            </w:r>
          </w:p>
          <w:p w14:paraId="49E555E9" w14:textId="77777777" w:rsidR="004334C5" w:rsidRDefault="004334C5">
            <w:pPr>
              <w:spacing w:line="312" w:lineRule="atLeast"/>
              <w:rPr>
                <w:rFonts w:ascii="Helvetica" w:hAnsi="Helvetica" w:cs="Helvetica"/>
                <w:sz w:val="21"/>
                <w:szCs w:val="21"/>
              </w:rPr>
            </w:pPr>
          </w:p>
          <w:p w14:paraId="7E1D963B" w14:textId="77777777" w:rsidR="004334C5" w:rsidRDefault="004334C5">
            <w:pPr>
              <w:spacing w:line="312" w:lineRule="atLeast"/>
              <w:rPr>
                <w:rFonts w:ascii="Helvetica" w:hAnsi="Helvetica" w:cs="Helvetica"/>
                <w:sz w:val="21"/>
                <w:szCs w:val="21"/>
              </w:rPr>
            </w:pPr>
            <w:proofErr w:type="gramStart"/>
            <w:r>
              <w:rPr>
                <w:rFonts w:ascii="Helvetica" w:hAnsi="Helvetica" w:cs="Helvetica"/>
                <w:sz w:val="21"/>
                <w:szCs w:val="21"/>
              </w:rPr>
              <w:t>Thanks</w:t>
            </w:r>
            <w:proofErr w:type="gramEnd"/>
            <w:r>
              <w:rPr>
                <w:rFonts w:ascii="Helvetica" w:hAnsi="Helvetica" w:cs="Helvetica"/>
                <w:sz w:val="21"/>
                <w:szCs w:val="21"/>
              </w:rPr>
              <w:t xml:space="preserve"> and have a great weekend!</w:t>
            </w:r>
          </w:p>
          <w:p w14:paraId="50196200" w14:textId="77777777" w:rsidR="004334C5" w:rsidRDefault="004334C5">
            <w:pPr>
              <w:spacing w:line="312" w:lineRule="atLeast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TJ 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7800"/>
            </w:tblGrid>
            <w:tr w:rsidR="004334C5" w14:paraId="0B1BF165" w14:textId="77777777">
              <w:trPr>
                <w:tblCellSpacing w:w="0" w:type="dxa"/>
              </w:trPr>
              <w:tc>
                <w:tcPr>
                  <w:tcW w:w="480" w:type="dxa"/>
                  <w:vAlign w:val="center"/>
                  <w:hideMark/>
                </w:tcPr>
                <w:p w14:paraId="78D16A8B" w14:textId="77777777" w:rsidR="004334C5" w:rsidRDefault="004334C5">
                  <w:r>
                    <w:rPr>
                      <w:noProof/>
                      <w:color w:val="0000FF"/>
                    </w:rPr>
                    <w:drawing>
                      <wp:inline distT="0" distB="0" distL="0" distR="0" wp14:anchorId="1B6B3805" wp14:editId="7B50DBA0">
                        <wp:extent cx="304800" cy="304800"/>
                        <wp:effectExtent l="0" t="0" r="0" b="0"/>
                        <wp:docPr id="1" name="Picture 1" descr="Icon_generic_big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Icon_generic_bi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4F160D1" w14:textId="77777777" w:rsidR="004334C5" w:rsidRDefault="004334C5">
                  <w:pPr>
                    <w:spacing w:line="336" w:lineRule="atLeast"/>
                    <w:rPr>
                      <w:color w:val="777777"/>
                      <w:sz w:val="20"/>
                      <w:szCs w:val="20"/>
                    </w:rPr>
                  </w:pPr>
                  <w:hyperlink r:id="rId8" w:history="1">
                    <w:r>
                      <w:rPr>
                        <w:rStyle w:val="Hyperlink"/>
                        <w:sz w:val="20"/>
                        <w:szCs w:val="20"/>
                      </w:rPr>
                      <w:t>Y-10 with impact closeups.mp4</w:t>
                    </w:r>
                  </w:hyperlink>
                  <w:r>
                    <w:rPr>
                      <w:color w:val="777777"/>
                      <w:sz w:val="20"/>
                      <w:szCs w:val="20"/>
                    </w:rPr>
                    <w:br/>
                  </w:r>
                  <w:r>
                    <w:rPr>
                      <w:color w:val="777777"/>
                      <w:sz w:val="15"/>
                      <w:szCs w:val="15"/>
                    </w:rPr>
                    <w:t>163 MB</w:t>
                  </w:r>
                  <w:r>
                    <w:rPr>
                      <w:color w:val="777777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4A085D66" w14:textId="77777777" w:rsidR="004334C5" w:rsidRDefault="004334C5">
            <w:pPr>
              <w:rPr>
                <w:rFonts w:eastAsia="Times New Roman"/>
              </w:rPr>
            </w:pPr>
          </w:p>
        </w:tc>
      </w:tr>
    </w:tbl>
    <w:p w14:paraId="50884F0E" w14:textId="77777777" w:rsidR="003C58E2" w:rsidRDefault="004334C5"/>
    <w:sectPr w:rsidR="003C5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4C5"/>
    <w:rsid w:val="004334C5"/>
    <w:rsid w:val="00BD1049"/>
    <w:rsid w:val="00DD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411D"/>
  <w15:chartTrackingRefBased/>
  <w15:docId w15:val="{A7B3A55E-7A7C-484E-BE99-65EFF553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4C5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4334C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4C5"/>
    <w:rPr>
      <w:rFonts w:ascii="Calibri" w:hAnsi="Calibri" w:cs="Calibri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334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57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ventysproduct.basecamphq.com/F26067775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ventysproduct.basecamphq.com/F260677758" TargetMode="External"/><Relationship Id="rId5" Type="http://schemas.openxmlformats.org/officeDocument/2006/relationships/hyperlink" Target="https://enventysproduct.basecamphq.com/P111730103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Grams</dc:creator>
  <cp:keywords/>
  <dc:description/>
  <cp:lastModifiedBy>James Grams</cp:lastModifiedBy>
  <cp:revision>1</cp:revision>
  <dcterms:created xsi:type="dcterms:W3CDTF">2021-03-01T15:39:00Z</dcterms:created>
  <dcterms:modified xsi:type="dcterms:W3CDTF">2021-03-01T15:40:00Z</dcterms:modified>
</cp:coreProperties>
</file>