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A37" w:rsidRDefault="003A7C94" w:rsidP="00E60A37">
      <w:proofErr w:type="spellStart"/>
      <w:r>
        <w:t>ki</w:t>
      </w:r>
      <w:proofErr w:type="spellEnd"/>
      <w:r w:rsidR="00E60A37">
        <w:rPr>
          <w:rFonts w:ascii="Tahoma" w:hAnsi="Tahoma" w:cs="Tahoma"/>
          <w:b/>
          <w:bCs/>
          <w:noProof/>
          <w:lang w:eastAsia="es-CO"/>
        </w:rPr>
        <w:drawing>
          <wp:inline distT="0" distB="0" distL="0" distR="0" wp14:anchorId="7F6AD1F8" wp14:editId="40062070">
            <wp:extent cx="6035040" cy="1366520"/>
            <wp:effectExtent l="0" t="0" r="3810" b="508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A37" w:rsidRDefault="00E60A37" w:rsidP="00E60A37"/>
    <w:tbl>
      <w:tblPr>
        <w:tblpPr w:leftFromText="180" w:rightFromText="180" w:vertAnchor="text" w:horzAnchor="margin" w:tblpY="199"/>
        <w:tblW w:w="94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2040"/>
        <w:gridCol w:w="1320"/>
        <w:gridCol w:w="1005"/>
        <w:gridCol w:w="840"/>
        <w:gridCol w:w="1815"/>
      </w:tblGrid>
      <w:tr w:rsidR="00E60A37" w:rsidTr="00253C78">
        <w:trPr>
          <w:trHeight w:val="600"/>
        </w:trPr>
        <w:tc>
          <w:tcPr>
            <w:tcW w:w="2430" w:type="dxa"/>
            <w:tcBorders>
              <w:top w:val="single" w:sz="7" w:space="0" w:color="B4C6E7" w:themeColor="accent5" w:themeTint="66"/>
              <w:left w:val="single" w:sz="7" w:space="0" w:color="B4C6E7" w:themeColor="accent5" w:themeTint="66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  <w:b/>
                <w:bCs/>
              </w:rPr>
            </w:pPr>
            <w:r w:rsidRPr="11B7AF6D">
              <w:rPr>
                <w:rFonts w:ascii="Arial" w:eastAsia="Arial" w:hAnsi="Arial" w:cs="Arial"/>
                <w:b/>
                <w:bCs/>
              </w:rPr>
              <w:t>Consecutivo:</w:t>
            </w:r>
          </w:p>
        </w:tc>
        <w:tc>
          <w:tcPr>
            <w:tcW w:w="2040" w:type="dxa"/>
            <w:tcBorders>
              <w:top w:val="single" w:sz="7" w:space="0" w:color="B4C6E7" w:themeColor="accent5" w:themeTint="66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jc w:val="center"/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5F21418C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 xml:space="preserve">01 </w:t>
            </w:r>
          </w:p>
        </w:tc>
        <w:tc>
          <w:tcPr>
            <w:tcW w:w="1320" w:type="dxa"/>
            <w:tcBorders>
              <w:top w:val="single" w:sz="7" w:space="0" w:color="B4C6E7" w:themeColor="accent5" w:themeTint="66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  <w:b/>
                <w:bCs/>
                <w:i/>
                <w:iCs/>
              </w:rPr>
            </w:pPr>
            <w:r w:rsidRPr="11B7AF6D">
              <w:rPr>
                <w:rFonts w:ascii="Arial" w:eastAsia="Arial" w:hAnsi="Arial" w:cs="Arial"/>
                <w:b/>
                <w:bCs/>
                <w:i/>
                <w:iCs/>
              </w:rPr>
              <w:t>Fecha</w:t>
            </w:r>
          </w:p>
        </w:tc>
        <w:tc>
          <w:tcPr>
            <w:tcW w:w="1005" w:type="dxa"/>
            <w:tcBorders>
              <w:top w:val="single" w:sz="7" w:space="0" w:color="B4C6E7" w:themeColor="accent5" w:themeTint="66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3D0CF6" w:rsidP="00253C78">
            <w:pPr>
              <w:spacing w:before="60" w:after="60"/>
              <w:jc w:val="center"/>
              <w:rPr>
                <w:rFonts w:ascii="Arial" w:eastAsia="Arial" w:hAnsi="Arial" w:cs="Arial"/>
                <w:b/>
                <w:bCs/>
                <w:i/>
                <w:iCs/>
                <w:color w:val="BFBFBF" w:themeColor="background1" w:themeShade="B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color w:val="BFBFBF" w:themeColor="background1" w:themeShade="BF"/>
                <w:sz w:val="24"/>
                <w:szCs w:val="24"/>
              </w:rPr>
              <w:t>22</w:t>
            </w:r>
          </w:p>
        </w:tc>
        <w:tc>
          <w:tcPr>
            <w:tcW w:w="840" w:type="dxa"/>
            <w:tcBorders>
              <w:top w:val="single" w:sz="7" w:space="0" w:color="B4C6E7" w:themeColor="accent5" w:themeTint="66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jc w:val="center"/>
              <w:rPr>
                <w:rFonts w:ascii="Arial" w:eastAsia="Arial" w:hAnsi="Arial" w:cs="Arial"/>
                <w:b/>
                <w:bCs/>
                <w:i/>
                <w:iCs/>
                <w:color w:val="BFBFBF" w:themeColor="background1" w:themeShade="B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color w:val="BFBFBF" w:themeColor="background1" w:themeShade="BF"/>
                <w:sz w:val="24"/>
                <w:szCs w:val="24"/>
              </w:rPr>
              <w:t>05</w:t>
            </w:r>
          </w:p>
        </w:tc>
        <w:tc>
          <w:tcPr>
            <w:tcW w:w="1815" w:type="dxa"/>
            <w:tcBorders>
              <w:top w:val="single" w:sz="7" w:space="0" w:color="B4C6E7" w:themeColor="accent5" w:themeTint="66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jc w:val="center"/>
              <w:rPr>
                <w:rFonts w:ascii="Arial" w:eastAsia="Arial" w:hAnsi="Arial" w:cs="Arial"/>
                <w:b/>
                <w:bCs/>
                <w:i/>
                <w:iCs/>
                <w:color w:val="BFBFBF" w:themeColor="background1" w:themeShade="BF"/>
                <w:sz w:val="24"/>
                <w:szCs w:val="24"/>
              </w:rPr>
            </w:pPr>
            <w:r w:rsidRPr="5F21418C">
              <w:rPr>
                <w:rFonts w:ascii="Arial" w:eastAsia="Arial" w:hAnsi="Arial" w:cs="Arial"/>
                <w:b/>
                <w:bCs/>
                <w:i/>
                <w:iCs/>
                <w:color w:val="BFBFBF" w:themeColor="background1" w:themeShade="BF"/>
                <w:sz w:val="24"/>
                <w:szCs w:val="24"/>
              </w:rPr>
              <w:t>2018</w:t>
            </w:r>
          </w:p>
        </w:tc>
      </w:tr>
      <w:tr w:rsidR="00E60A37" w:rsidTr="00253C78">
        <w:trPr>
          <w:trHeight w:val="860"/>
        </w:trPr>
        <w:tc>
          <w:tcPr>
            <w:tcW w:w="2430" w:type="dxa"/>
            <w:tcBorders>
              <w:top w:val="nil"/>
              <w:left w:val="single" w:sz="7" w:space="0" w:color="B4C6E7" w:themeColor="accent5" w:themeTint="66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  <w:b/>
                <w:bCs/>
              </w:rPr>
            </w:pPr>
            <w:r w:rsidRPr="11B7AF6D">
              <w:rPr>
                <w:rFonts w:ascii="Arial" w:eastAsia="Arial" w:hAnsi="Arial" w:cs="Arial"/>
                <w:b/>
                <w:bCs/>
              </w:rPr>
              <w:t>Nombre del proyecto:</w:t>
            </w:r>
          </w:p>
        </w:tc>
        <w:tc>
          <w:tcPr>
            <w:tcW w:w="7020" w:type="dxa"/>
            <w:gridSpan w:val="5"/>
            <w:tcBorders>
              <w:top w:val="nil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158CD" w:rsidP="00253C78">
            <w:pPr>
              <w:spacing w:before="60" w:after="60"/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 xml:space="preserve">ARQUITECTURA </w:t>
            </w:r>
            <w:r w:rsidR="003D0CF6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SOA</w:t>
            </w:r>
          </w:p>
        </w:tc>
      </w:tr>
      <w:tr w:rsidR="00E60A37" w:rsidTr="00253C78">
        <w:trPr>
          <w:trHeight w:val="600"/>
        </w:trPr>
        <w:tc>
          <w:tcPr>
            <w:tcW w:w="2430" w:type="dxa"/>
            <w:tcBorders>
              <w:top w:val="nil"/>
              <w:left w:val="single" w:sz="7" w:space="0" w:color="B4C6E7" w:themeColor="accent5" w:themeTint="66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</w:rPr>
            </w:pPr>
            <w:r w:rsidRPr="11B7AF6D">
              <w:rPr>
                <w:rFonts w:ascii="Arial" w:eastAsia="Arial" w:hAnsi="Arial" w:cs="Arial"/>
                <w:b/>
                <w:bCs/>
              </w:rPr>
              <w:t>Ciclo</w:t>
            </w:r>
            <w:r w:rsidRPr="11B7AF6D">
              <w:rPr>
                <w:rFonts w:ascii="Arial" w:eastAsia="Arial" w:hAnsi="Arial" w:cs="Arial"/>
              </w:rPr>
              <w:t>:</w:t>
            </w:r>
          </w:p>
        </w:tc>
        <w:tc>
          <w:tcPr>
            <w:tcW w:w="7020" w:type="dxa"/>
            <w:gridSpan w:val="5"/>
            <w:tcBorders>
              <w:top w:val="nil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  <w:b/>
                <w:bCs/>
              </w:rPr>
            </w:pPr>
            <w:r w:rsidRPr="5F21418C">
              <w:rPr>
                <w:rFonts w:ascii="Arial" w:eastAsia="Arial" w:hAnsi="Arial" w:cs="Arial"/>
                <w:b/>
                <w:bCs/>
              </w:rPr>
              <w:t xml:space="preserve"> 1</w:t>
            </w:r>
          </w:p>
        </w:tc>
      </w:tr>
      <w:tr w:rsidR="00E60A37" w:rsidRPr="00CB7EB1" w:rsidTr="00253C78">
        <w:trPr>
          <w:trHeight w:val="500"/>
        </w:trPr>
        <w:tc>
          <w:tcPr>
            <w:tcW w:w="2430" w:type="dxa"/>
            <w:tcBorders>
              <w:top w:val="nil"/>
              <w:left w:val="single" w:sz="7" w:space="0" w:color="B4C6E7" w:themeColor="accent5" w:themeTint="66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rPr>
                <w:rFonts w:ascii="Arial" w:eastAsia="Arial" w:hAnsi="Arial" w:cs="Arial"/>
              </w:rPr>
            </w:pPr>
            <w:r w:rsidRPr="11B7AF6D">
              <w:rPr>
                <w:rFonts w:ascii="Arial" w:eastAsia="Arial" w:hAnsi="Arial" w:cs="Arial"/>
                <w:b/>
                <w:bCs/>
              </w:rPr>
              <w:t>Responsable</w:t>
            </w:r>
            <w:r w:rsidRPr="11B7AF6D">
              <w:rPr>
                <w:rFonts w:ascii="Arial" w:eastAsia="Arial" w:hAnsi="Arial" w:cs="Arial"/>
              </w:rPr>
              <w:t>:</w:t>
            </w:r>
          </w:p>
        </w:tc>
        <w:tc>
          <w:tcPr>
            <w:tcW w:w="7020" w:type="dxa"/>
            <w:gridSpan w:val="5"/>
            <w:tcBorders>
              <w:top w:val="nil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0CF6" w:rsidRDefault="003D0CF6" w:rsidP="00253C78">
            <w:pPr>
              <w:rPr>
                <w:rFonts w:ascii="Arial" w:hAnsi="Arial" w:cs="Arial"/>
              </w:rPr>
            </w:pPr>
            <w:r w:rsidRPr="0AD59434">
              <w:rPr>
                <w:rFonts w:ascii="Arial" w:hAnsi="Arial" w:cs="Arial"/>
              </w:rPr>
              <w:t>Sebastián Gómez</w:t>
            </w:r>
          </w:p>
          <w:p w:rsidR="003D0CF6" w:rsidRDefault="003D0CF6" w:rsidP="00253C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Mario Silva</w:t>
            </w:r>
          </w:p>
          <w:p w:rsidR="003D0CF6" w:rsidRDefault="003D0CF6" w:rsidP="00253C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Fabián Capera</w:t>
            </w:r>
          </w:p>
          <w:p w:rsidR="00E60A37" w:rsidRPr="00CB7EB1" w:rsidRDefault="00E60A37" w:rsidP="00253C78">
            <w:pPr>
              <w:rPr>
                <w:rFonts w:ascii="Arial" w:eastAsia="Arial" w:hAnsi="Arial" w:cs="Arial"/>
              </w:rPr>
            </w:pPr>
            <w:r w:rsidRPr="00CB7EB1">
              <w:rPr>
                <w:rFonts w:ascii="Arial" w:eastAsia="Arial" w:hAnsi="Arial" w:cs="Arial"/>
              </w:rPr>
              <w:t>Víctor Alfonso Duarte</w:t>
            </w:r>
            <w:r>
              <w:rPr>
                <w:rFonts w:ascii="Arial" w:eastAsia="Arial" w:hAnsi="Arial" w:cs="Arial"/>
              </w:rPr>
              <w:t xml:space="preserve"> Quintero</w:t>
            </w:r>
          </w:p>
        </w:tc>
      </w:tr>
      <w:tr w:rsidR="00E60A37" w:rsidTr="00253C78">
        <w:trPr>
          <w:trHeight w:val="600"/>
        </w:trPr>
        <w:tc>
          <w:tcPr>
            <w:tcW w:w="2430" w:type="dxa"/>
            <w:tcBorders>
              <w:top w:val="nil"/>
              <w:left w:val="single" w:sz="7" w:space="0" w:color="B4C6E7" w:themeColor="accent5" w:themeTint="66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</w:rPr>
            </w:pPr>
            <w:r w:rsidRPr="11B7AF6D">
              <w:rPr>
                <w:rFonts w:ascii="Arial" w:eastAsia="Arial" w:hAnsi="Arial" w:cs="Arial"/>
                <w:b/>
                <w:bCs/>
              </w:rPr>
              <w:t>Nombre</w:t>
            </w:r>
            <w:r w:rsidRPr="11B7AF6D">
              <w:rPr>
                <w:rFonts w:ascii="Arial" w:eastAsia="Arial" w:hAnsi="Arial" w:cs="Arial"/>
              </w:rPr>
              <w:t>:</w:t>
            </w:r>
          </w:p>
        </w:tc>
        <w:tc>
          <w:tcPr>
            <w:tcW w:w="7020" w:type="dxa"/>
            <w:gridSpan w:val="5"/>
            <w:tcBorders>
              <w:top w:val="nil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E60A37" w:rsidTr="00253C78">
        <w:trPr>
          <w:trHeight w:val="600"/>
        </w:trPr>
        <w:tc>
          <w:tcPr>
            <w:tcW w:w="2430" w:type="dxa"/>
            <w:tcBorders>
              <w:top w:val="nil"/>
              <w:left w:val="single" w:sz="7" w:space="0" w:color="B4C6E7" w:themeColor="accent5" w:themeTint="66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160515" w:rsidP="00253C78">
            <w:pPr>
              <w:spacing w:before="60" w:after="60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Curso</w:t>
            </w:r>
            <w:r w:rsidR="00E60A37" w:rsidRPr="11B7AF6D">
              <w:rPr>
                <w:rFonts w:ascii="Arial" w:eastAsia="Arial" w:hAnsi="Arial" w:cs="Arial"/>
                <w:b/>
                <w:bCs/>
              </w:rPr>
              <w:t>:</w:t>
            </w:r>
          </w:p>
        </w:tc>
        <w:tc>
          <w:tcPr>
            <w:tcW w:w="7020" w:type="dxa"/>
            <w:gridSpan w:val="5"/>
            <w:tcBorders>
              <w:top w:val="nil"/>
              <w:left w:val="nil"/>
              <w:bottom w:val="single" w:sz="7" w:space="0" w:color="B4C6E7" w:themeColor="accent5" w:themeTint="66"/>
              <w:right w:val="single" w:sz="7" w:space="0" w:color="B4C6E7" w:themeColor="accent5" w:themeTint="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A37" w:rsidRDefault="00E60A37" w:rsidP="00253C78">
            <w:pPr>
              <w:spacing w:before="60" w:after="60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r w:rsidR="00160515">
              <w:rPr>
                <w:rFonts w:ascii="Arial" w:eastAsia="Arial" w:hAnsi="Arial" w:cs="Arial"/>
                <w:b/>
                <w:bCs/>
              </w:rPr>
              <w:t>MODELAMIENTO Y VALIDACION DE ARQUITECTURA</w:t>
            </w:r>
          </w:p>
        </w:tc>
      </w:tr>
    </w:tbl>
    <w:p w:rsidR="00E60A37" w:rsidRDefault="00E60A37" w:rsidP="00E60A37"/>
    <w:p w:rsidR="00E60A37" w:rsidRDefault="00E60A37" w:rsidP="00E60A37"/>
    <w:p w:rsidR="00E60A37" w:rsidRDefault="00E60A37" w:rsidP="00912F50">
      <w:pPr>
        <w:rPr>
          <w:b/>
          <w:sz w:val="28"/>
          <w:szCs w:val="28"/>
          <w:lang w:val="es-ES"/>
        </w:rPr>
      </w:pPr>
    </w:p>
    <w:p w:rsidR="00E60A37" w:rsidRDefault="00E60A37" w:rsidP="00912F50">
      <w:pPr>
        <w:rPr>
          <w:b/>
          <w:sz w:val="28"/>
          <w:szCs w:val="28"/>
          <w:lang w:val="es-ES"/>
        </w:rPr>
      </w:pPr>
    </w:p>
    <w:p w:rsidR="00E60A37" w:rsidRDefault="00E60A37" w:rsidP="00912F50">
      <w:pPr>
        <w:rPr>
          <w:b/>
          <w:sz w:val="28"/>
          <w:szCs w:val="28"/>
          <w:lang w:val="es-ES"/>
        </w:rPr>
      </w:pPr>
    </w:p>
    <w:p w:rsidR="00E60A37" w:rsidRDefault="00E60A37" w:rsidP="00912F50">
      <w:pPr>
        <w:rPr>
          <w:b/>
          <w:sz w:val="28"/>
          <w:szCs w:val="28"/>
          <w:lang w:val="es-ES"/>
        </w:rPr>
      </w:pPr>
    </w:p>
    <w:p w:rsidR="00E60A37" w:rsidRDefault="00E60A37" w:rsidP="00912F50">
      <w:pPr>
        <w:rPr>
          <w:b/>
          <w:sz w:val="28"/>
          <w:szCs w:val="28"/>
          <w:lang w:val="es-ES"/>
        </w:rPr>
      </w:pPr>
    </w:p>
    <w:p w:rsidR="00426E36" w:rsidRDefault="003D0CF6" w:rsidP="003D0CF6">
      <w:pPr>
        <w:pStyle w:val="Ttulo"/>
        <w:rPr>
          <w:noProof/>
        </w:rPr>
      </w:pPr>
      <w:r w:rsidRPr="0AD59434">
        <w:rPr>
          <w:rFonts w:cs="Arial"/>
          <w:sz w:val="20"/>
          <w:lang w:val="es-CO"/>
        </w:rPr>
        <w:lastRenderedPageBreak/>
        <w:t>Tabla de Contenido</w:t>
      </w:r>
      <w:r w:rsidRPr="00C73722">
        <w:fldChar w:fldCharType="begin"/>
      </w:r>
      <w:r w:rsidRPr="00C73722">
        <w:rPr>
          <w:rFonts w:cs="Arial"/>
          <w:sz w:val="24"/>
          <w:lang w:val="es-CO"/>
        </w:rPr>
        <w:instrText xml:space="preserve"> TOC \o "1-3" </w:instrText>
      </w:r>
      <w:r w:rsidRPr="00C73722">
        <w:rPr>
          <w:rFonts w:cs="Arial"/>
          <w:b w:val="0"/>
          <w:sz w:val="24"/>
          <w:lang w:val="es-CO"/>
        </w:rPr>
        <w:fldChar w:fldCharType="separate"/>
      </w:r>
    </w:p>
    <w:p w:rsidR="00426E36" w:rsidRDefault="00426E3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Introducción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_Toc514778951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3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Objetivo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_Toc514778952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3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Definiciones, Acrónimos y Abreviaturas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_Toc514778953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3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Referencias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_Toc514778954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3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Alcance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_Toc514778955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3</w:t>
      </w:r>
      <w:r>
        <w:rPr>
          <w:noProof/>
        </w:rPr>
        <w:fldChar w:fldCharType="end"/>
      </w:r>
    </w:p>
    <w:p w:rsidR="00426E36" w:rsidRDefault="00426E3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Contexto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_Toc514778956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Fundamentos de la solución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_Toc514778957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Fundamentos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_Toc514778958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426E36">
        <w:rPr>
          <w:noProof/>
          <w:lang w:val="es-CO"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Decisiones arquitecturales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_Toc514778959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426E36">
        <w:rPr>
          <w:noProof/>
          <w:lang w:val="es-CO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Drivers de Arquitectura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_Toc514778960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Objetivos de la arquitectura de la solución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_Toc514778961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Permitir el acceso a las facturas por medio de servicios por parte de proveedores, proveyendo servicios con alto grado de interoperabilidad (atributo calidad 3.4.1.2).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_Toc514778962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Proveer mecanismos de auditoría con el fin de poder revisar cualquier irregularidad detectada e informada por los usuarios de la plataforma (Decisión de arquitectura DESC_ARQ_002 y DESC_ARQ_003).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_Toc514778963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Habilitar los servicios requeridos para la integración con los proveedores, basándonos en una arquitectura lo suficientemente escalable (atributo calidad 3.4.1.1).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_Toc514778964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426E36">
        <w:rPr>
          <w:noProof/>
          <w:lang w:val="es-CO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Requerimientos Funcionales Significativos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_Toc514778965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Validación de Usuario.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_Toc514778966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Selección de servicio a pagar.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_Toc514778967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noProof/>
          <w:lang w:val="es-CO"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iCs/>
          <w:noProof/>
          <w:lang w:val="es-CO"/>
        </w:rPr>
        <w:t>Selección de medio de pago.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_Toc514778968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eastAsia="Arial" w:cs="Arial"/>
          <w:noProof/>
          <w:lang w:val="es-CO"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Verificación de saldos.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_Toc514778969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eastAsia="Arial" w:cs="Arial"/>
          <w:noProof/>
          <w:lang w:val="es-CO"/>
        </w:rPr>
        <w:t>3.2.5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Realizar pago.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_Toc514778970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eastAsia="Arial" w:cs="Arial"/>
          <w:noProof/>
          <w:lang w:val="es-CO"/>
        </w:rPr>
        <w:t>3.2.6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eastAsia="Arial" w:cs="Arial"/>
          <w:noProof/>
          <w:lang w:val="es-CO"/>
        </w:rPr>
        <w:t>Notificar pago.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_Toc514778971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4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426E36">
        <w:rPr>
          <w:noProof/>
          <w:lang w:val="es-CO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Restricciones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_Toc514778972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5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426E36">
        <w:rPr>
          <w:noProof/>
          <w:lang w:val="es-CO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Atributos de calidad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_Toc514778973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5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426E36">
        <w:rPr>
          <w:noProof/>
          <w:lang w:val="es-CO"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noProof/>
          <w:lang w:val="es-CO"/>
        </w:rPr>
        <w:t>Descripción de atributos de calidad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_Toc514778974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5</w:t>
      </w:r>
      <w:r>
        <w:rPr>
          <w:noProof/>
        </w:rPr>
        <w:fldChar w:fldCharType="end"/>
      </w:r>
    </w:p>
    <w:p w:rsidR="00426E36" w:rsidRDefault="00426E3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Vistas de arquitectura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_Toc514778975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6</w:t>
      </w:r>
      <w:r>
        <w:rPr>
          <w:noProof/>
        </w:rPr>
        <w:fldChar w:fldCharType="end"/>
      </w:r>
    </w:p>
    <w:p w:rsidR="00426E36" w:rsidRDefault="00426E36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Vistas de la arquitectura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_Toc514778976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6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Vista lógica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_Toc514778977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6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Vista de desarrollo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_Toc514778978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7</w:t>
      </w:r>
      <w:r>
        <w:rPr>
          <w:noProof/>
        </w:rPr>
        <w:fldChar w:fldCharType="end"/>
      </w:r>
    </w:p>
    <w:p w:rsidR="00426E36" w:rsidRDefault="00426E36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Vista de casos de uso</w:t>
      </w:r>
      <w:r w:rsidRPr="00426E36">
        <w:rPr>
          <w:noProof/>
          <w:lang w:val="es-CO"/>
        </w:rPr>
        <w:tab/>
      </w:r>
      <w:r>
        <w:rPr>
          <w:noProof/>
        </w:rPr>
        <w:fldChar w:fldCharType="begin"/>
      </w:r>
      <w:r w:rsidRPr="00426E36">
        <w:rPr>
          <w:noProof/>
          <w:lang w:val="es-CO"/>
        </w:rPr>
        <w:instrText xml:space="preserve"> PAGEREF _Toc514778979 \h </w:instrText>
      </w:r>
      <w:r>
        <w:rPr>
          <w:noProof/>
        </w:rPr>
      </w:r>
      <w:r>
        <w:rPr>
          <w:noProof/>
        </w:rPr>
        <w:fldChar w:fldCharType="separate"/>
      </w:r>
      <w:r w:rsidRPr="00426E36">
        <w:rPr>
          <w:noProof/>
          <w:lang w:val="es-CO"/>
        </w:rPr>
        <w:t>8</w:t>
      </w:r>
      <w:r>
        <w:rPr>
          <w:noProof/>
        </w:rPr>
        <w:fldChar w:fldCharType="end"/>
      </w:r>
    </w:p>
    <w:p w:rsidR="00426E36" w:rsidRDefault="00426E3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 w:rsidRPr="00722573">
        <w:rPr>
          <w:rFonts w:cs="Arial"/>
          <w:noProof/>
          <w:lang w:val="es-CO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  <w:tab/>
      </w:r>
      <w:r w:rsidRPr="00722573">
        <w:rPr>
          <w:rFonts w:cs="Arial"/>
          <w:noProof/>
          <w:lang w:val="es-CO"/>
        </w:rPr>
        <w:t>Riesgos de la arquitectura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_Toc514778980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D0CF6" w:rsidRPr="00C73722" w:rsidRDefault="003D0CF6" w:rsidP="003D0CF6">
      <w:pPr>
        <w:pStyle w:val="Ttulo"/>
        <w:rPr>
          <w:rFonts w:cs="Arial"/>
          <w:sz w:val="24"/>
          <w:lang w:val="es-CO"/>
        </w:rPr>
      </w:pPr>
      <w:r w:rsidRPr="00C73722">
        <w:rPr>
          <w:rFonts w:cs="Arial"/>
          <w:sz w:val="24"/>
          <w:lang w:val="es-CO"/>
        </w:rPr>
        <w:fldChar w:fldCharType="end"/>
      </w:r>
      <w:r w:rsidRPr="00C73722">
        <w:rPr>
          <w:rFonts w:cs="Arial"/>
          <w:sz w:val="24"/>
          <w:lang w:val="es-CO"/>
        </w:rPr>
        <w:br w:type="page"/>
      </w:r>
    </w:p>
    <w:p w:rsidR="003D0CF6" w:rsidRPr="00CB2AA7" w:rsidRDefault="003D0CF6" w:rsidP="003D0CF6">
      <w:pPr>
        <w:pStyle w:val="Ttulo1"/>
        <w:rPr>
          <w:rFonts w:cs="Arial"/>
          <w:sz w:val="20"/>
          <w:lang w:val="es-CO"/>
        </w:rPr>
      </w:pPr>
      <w:bookmarkStart w:id="0" w:name="_Toc514778951"/>
      <w:r w:rsidRPr="0AD59434">
        <w:rPr>
          <w:rFonts w:cs="Arial"/>
          <w:sz w:val="20"/>
          <w:lang w:val="es-CO"/>
        </w:rPr>
        <w:lastRenderedPageBreak/>
        <w:t>Introducción</w:t>
      </w:r>
      <w:bookmarkEnd w:id="0"/>
    </w:p>
    <w:p w:rsidR="003D0CF6" w:rsidRDefault="003D0CF6" w:rsidP="003D0CF6">
      <w:pPr>
        <w:autoSpaceDE w:val="0"/>
        <w:autoSpaceDN w:val="0"/>
        <w:adjustRightInd w:val="0"/>
        <w:spacing w:after="0" w:line="240" w:lineRule="auto"/>
        <w:jc w:val="both"/>
        <w:rPr>
          <w:rFonts w:ascii="Ubuntu-Regular" w:hAnsi="Ubuntu-Regular" w:cs="Ubuntu-Regular"/>
        </w:rPr>
      </w:pPr>
    </w:p>
    <w:p w:rsidR="003D0CF6" w:rsidRDefault="003D0CF6" w:rsidP="003D0CF6">
      <w:pPr>
        <w:autoSpaceDE w:val="0"/>
        <w:autoSpaceDN w:val="0"/>
        <w:adjustRightInd w:val="0"/>
        <w:spacing w:after="0" w:line="240" w:lineRule="auto"/>
        <w:jc w:val="both"/>
        <w:rPr>
          <w:rFonts w:ascii="Ubuntu-Regular" w:hAnsi="Ubuntu-Regular" w:cs="Ubuntu-Regular"/>
        </w:rPr>
      </w:pPr>
      <w:r>
        <w:rPr>
          <w:rFonts w:ascii="Ubuntu-Regular" w:hAnsi="Ubuntu-Regular" w:cs="Ubuntu-Regular"/>
        </w:rPr>
        <w:t>El Banco ABC está realizando varios proyectos de actualización tecnológica los cuales le permiten ofrecer su</w:t>
      </w:r>
      <w:r w:rsidR="00A30A49">
        <w:rPr>
          <w:rFonts w:ascii="Ubuntu-Regular" w:hAnsi="Ubuntu-Regular" w:cs="Ubuntu-Regular"/>
        </w:rPr>
        <w:t>s productos financieros de maner</w:t>
      </w:r>
      <w:r>
        <w:rPr>
          <w:rFonts w:ascii="Ubuntu-Regular" w:hAnsi="Ubuntu-Regular" w:cs="Ubuntu-Regular"/>
        </w:rPr>
        <w:t xml:space="preserve">a ágil </w:t>
      </w:r>
      <w:proofErr w:type="spellStart"/>
      <w:r w:rsidR="00A30A49">
        <w:rPr>
          <w:rFonts w:ascii="Ubuntu-Regular" w:hAnsi="Ubuntu-Regular" w:cs="Ubuntu-Regular"/>
        </w:rPr>
        <w:t>parax</w:t>
      </w:r>
      <w:proofErr w:type="spellEnd"/>
      <w:r>
        <w:rPr>
          <w:rFonts w:ascii="Ubuntu-Regular" w:hAnsi="Ubuntu-Regular" w:cs="Ubuntu-Regular"/>
        </w:rPr>
        <w:t xml:space="preserve"> responder a nuevas necesidades de mercado.</w:t>
      </w:r>
    </w:p>
    <w:p w:rsidR="003D0CF6" w:rsidRPr="003D0CF6" w:rsidRDefault="003D0CF6" w:rsidP="003D0CF6">
      <w:pPr>
        <w:autoSpaceDE w:val="0"/>
        <w:autoSpaceDN w:val="0"/>
        <w:adjustRightInd w:val="0"/>
        <w:spacing w:after="0" w:line="240" w:lineRule="auto"/>
        <w:jc w:val="both"/>
        <w:rPr>
          <w:rFonts w:ascii="Ubuntu-Regular" w:hAnsi="Ubuntu-Regular" w:cs="Ubuntu-Regular"/>
        </w:rPr>
      </w:pPr>
      <w:r>
        <w:rPr>
          <w:rFonts w:ascii="Ubuntu-Regular" w:hAnsi="Ubuntu-Regular" w:cs="Ubuntu-Regular"/>
        </w:rPr>
        <w:t>El Banco acaba de firmar una alianza estratégica con diferentes proveedores de servicios públicos (Agua, Gas, Luz, Telefonía) o también llamados convenios, para permitir a los clientes del banco a través de los diferentes canales de servicio (Cajeros Automáticos, Cajero de Oficina, Teléfono, Portal Web, Aplicación Móvil) permitir el pago de los mismos. El proceso de vis</w:t>
      </w:r>
      <w:r w:rsidR="004B4D22">
        <w:rPr>
          <w:rFonts w:ascii="Ubuntu-Regular" w:hAnsi="Ubuntu-Regular" w:cs="Ubuntu-Regular"/>
        </w:rPr>
        <w:t xml:space="preserve">ta al usuario se puede definir </w:t>
      </w:r>
      <w:r>
        <w:rPr>
          <w:rFonts w:ascii="Ubuntu-Regular" w:hAnsi="Ubuntu-Regular" w:cs="Ubuntu-Regular"/>
        </w:rPr>
        <w:t xml:space="preserve">de la siguiente manera a través de las siguientes </w:t>
      </w:r>
      <w:r w:rsidR="004B4D22">
        <w:rPr>
          <w:rFonts w:ascii="Ubuntu-Regular" w:hAnsi="Ubuntu-Regular" w:cs="Ubuntu-Regular"/>
        </w:rPr>
        <w:t>tareas:</w:t>
      </w:r>
    </w:p>
    <w:p w:rsidR="003D0CF6" w:rsidRDefault="003D0CF6" w:rsidP="003D0CF6">
      <w:pPr>
        <w:autoSpaceDE w:val="0"/>
        <w:autoSpaceDN w:val="0"/>
        <w:adjustRightInd w:val="0"/>
        <w:spacing w:after="0" w:line="240" w:lineRule="auto"/>
        <w:rPr>
          <w:rFonts w:ascii="Ubuntu-Regular" w:hAnsi="Ubuntu-Regular" w:cs="Ubuntu-Regular"/>
        </w:rPr>
      </w:pPr>
    </w:p>
    <w:p w:rsidR="003D0CF6" w:rsidRDefault="003D0CF6" w:rsidP="003D0CF6">
      <w:pPr>
        <w:autoSpaceDE w:val="0"/>
        <w:autoSpaceDN w:val="0"/>
        <w:adjustRightInd w:val="0"/>
        <w:spacing w:after="0" w:line="240" w:lineRule="auto"/>
        <w:rPr>
          <w:rFonts w:ascii="Ubuntu-Regular" w:hAnsi="Ubuntu-Regular" w:cs="Ubuntu-Regular"/>
        </w:rPr>
      </w:pPr>
      <w:r>
        <w:rPr>
          <w:noProof/>
          <w:lang w:eastAsia="es-CO"/>
        </w:rPr>
        <w:drawing>
          <wp:inline distT="0" distB="0" distL="0" distR="0" wp14:anchorId="449F88BD" wp14:editId="002A3BFC">
            <wp:extent cx="6210300" cy="93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85" t="46951" r="33589" b="38462"/>
                    <a:stretch/>
                  </pic:blipFill>
                  <pic:spPr bwMode="auto">
                    <a:xfrm>
                      <a:off x="0" y="0"/>
                      <a:ext cx="6251384" cy="94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F6" w:rsidRDefault="003D0CF6" w:rsidP="003D0CF6">
      <w:pPr>
        <w:pStyle w:val="Textoindependiente"/>
        <w:jc w:val="both"/>
        <w:rPr>
          <w:rFonts w:ascii="Arial" w:hAnsi="Arial" w:cs="Arial"/>
          <w:lang w:val="es-CO"/>
        </w:rPr>
      </w:pPr>
    </w:p>
    <w:p w:rsidR="003D0CF6" w:rsidRPr="00CB2AA7" w:rsidRDefault="003D0CF6" w:rsidP="003D0CF6">
      <w:pPr>
        <w:pStyle w:val="Ttulo2"/>
        <w:rPr>
          <w:rFonts w:cs="Arial"/>
          <w:lang w:val="es-CO"/>
        </w:rPr>
      </w:pPr>
      <w:bookmarkStart w:id="1" w:name="_Toc514778952"/>
      <w:r w:rsidRPr="0AD59434">
        <w:rPr>
          <w:rFonts w:cs="Arial"/>
          <w:lang w:val="es-CO"/>
        </w:rPr>
        <w:t>Objetivo</w:t>
      </w:r>
      <w:bookmarkEnd w:id="1"/>
    </w:p>
    <w:p w:rsidR="003D0CF6" w:rsidRDefault="005076C4" w:rsidP="003D0CF6">
      <w:pPr>
        <w:pStyle w:val="Textoindependiente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El objetivo de este proyecto</w:t>
      </w:r>
      <w:r w:rsidR="003D0CF6" w:rsidRPr="0AD59434">
        <w:rPr>
          <w:rFonts w:ascii="Arial" w:hAnsi="Arial" w:cs="Arial"/>
          <w:lang w:val="es-CO"/>
        </w:rPr>
        <w:t xml:space="preserve"> es </w:t>
      </w:r>
      <w:r>
        <w:rPr>
          <w:rFonts w:ascii="Arial" w:hAnsi="Arial" w:cs="Arial"/>
          <w:lang w:val="es-CO"/>
        </w:rPr>
        <w:t xml:space="preserve">crear un </w:t>
      </w:r>
      <w:r w:rsidRPr="0AD59434">
        <w:rPr>
          <w:rFonts w:ascii="Arial" w:hAnsi="Arial" w:cs="Arial"/>
          <w:lang w:val="es-CO"/>
        </w:rPr>
        <w:t>modelo</w:t>
      </w:r>
      <w:r w:rsidR="003D0CF6" w:rsidRPr="0AD59434">
        <w:rPr>
          <w:rFonts w:ascii="Arial" w:hAnsi="Arial" w:cs="Arial"/>
          <w:lang w:val="es-CO"/>
        </w:rPr>
        <w:t xml:space="preserve"> de la </w:t>
      </w:r>
      <w:r w:rsidRPr="0AD59434">
        <w:rPr>
          <w:rFonts w:ascii="Arial" w:hAnsi="Arial" w:cs="Arial"/>
          <w:lang w:val="es-CO"/>
        </w:rPr>
        <w:t xml:space="preserve">arquitectura </w:t>
      </w:r>
      <w:r>
        <w:rPr>
          <w:rFonts w:ascii="Arial" w:hAnsi="Arial" w:cs="Arial"/>
          <w:lang w:val="es-CO"/>
        </w:rPr>
        <w:t>SOA (</w:t>
      </w:r>
      <w:proofErr w:type="spellStart"/>
      <w:r>
        <w:rPr>
          <w:rFonts w:ascii="Arial" w:hAnsi="Arial" w:cs="Arial"/>
          <w:lang w:val="es-CO"/>
        </w:rPr>
        <w:t>Service</w:t>
      </w:r>
      <w:proofErr w:type="spellEnd"/>
      <w:r>
        <w:rPr>
          <w:rFonts w:ascii="Arial" w:hAnsi="Arial" w:cs="Arial"/>
          <w:lang w:val="es-CO"/>
        </w:rPr>
        <w:t xml:space="preserve"> </w:t>
      </w:r>
      <w:proofErr w:type="spellStart"/>
      <w:r>
        <w:rPr>
          <w:rFonts w:ascii="Arial" w:hAnsi="Arial" w:cs="Arial"/>
          <w:lang w:val="es-CO"/>
        </w:rPr>
        <w:t>Oriented</w:t>
      </w:r>
      <w:proofErr w:type="spellEnd"/>
      <w:r>
        <w:rPr>
          <w:rFonts w:ascii="Arial" w:hAnsi="Arial" w:cs="Arial"/>
          <w:lang w:val="es-CO"/>
        </w:rPr>
        <w:t xml:space="preserve"> </w:t>
      </w:r>
      <w:proofErr w:type="spellStart"/>
      <w:r>
        <w:rPr>
          <w:rFonts w:ascii="Arial" w:hAnsi="Arial" w:cs="Arial"/>
          <w:lang w:val="es-CO"/>
        </w:rPr>
        <w:t>Architecture</w:t>
      </w:r>
      <w:proofErr w:type="spellEnd"/>
      <w:r>
        <w:rPr>
          <w:rFonts w:ascii="Arial" w:hAnsi="Arial" w:cs="Arial"/>
          <w:lang w:val="es-CO"/>
        </w:rPr>
        <w:t xml:space="preserve">) </w:t>
      </w:r>
      <w:r w:rsidR="003D0CF6" w:rsidRPr="0AD59434">
        <w:rPr>
          <w:rFonts w:ascii="Arial" w:hAnsi="Arial" w:cs="Arial"/>
          <w:lang w:val="es-CO"/>
        </w:rPr>
        <w:t xml:space="preserve">planteado para lograr la solución </w:t>
      </w:r>
      <w:r>
        <w:rPr>
          <w:rFonts w:ascii="Arial" w:hAnsi="Arial" w:cs="Arial"/>
          <w:lang w:val="es-CO"/>
        </w:rPr>
        <w:t>donde se pueda ofrecer mecanismos de interacción tecnológica necesarios para el banco pueda ejecutar las acciones de pago</w:t>
      </w:r>
      <w:r w:rsidR="006E445B">
        <w:rPr>
          <w:rFonts w:ascii="Arial" w:hAnsi="Arial" w:cs="Arial"/>
          <w:lang w:val="es-CO"/>
        </w:rPr>
        <w:t xml:space="preserve"> con los servicios </w:t>
      </w:r>
      <w:r w:rsidR="00FF079B">
        <w:rPr>
          <w:rFonts w:ascii="Arial" w:hAnsi="Arial" w:cs="Arial"/>
          <w:lang w:val="es-CO"/>
        </w:rPr>
        <w:t>expuestos por los proveedores</w:t>
      </w:r>
      <w:r>
        <w:rPr>
          <w:rFonts w:ascii="Arial" w:hAnsi="Arial" w:cs="Arial"/>
          <w:lang w:val="es-CO"/>
        </w:rPr>
        <w:t xml:space="preserve">. </w:t>
      </w:r>
    </w:p>
    <w:p w:rsidR="0037247D" w:rsidRPr="00592FB0" w:rsidRDefault="00592FB0" w:rsidP="003D0CF6">
      <w:pPr>
        <w:pStyle w:val="Textoindependiente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E445B">
        <w:rPr>
          <w:rFonts w:ascii="Arial" w:hAnsi="Arial" w:cs="Arial"/>
          <w:lang w:val="es-ES"/>
        </w:rPr>
        <w:t xml:space="preserve">                           </w:t>
      </w:r>
    </w:p>
    <w:p w:rsidR="003D0CF6" w:rsidRPr="00CB2AA7" w:rsidRDefault="003D0CF6" w:rsidP="003D0CF6">
      <w:pPr>
        <w:pStyle w:val="Ttulo2"/>
        <w:rPr>
          <w:rFonts w:cs="Arial"/>
          <w:lang w:val="es-CO"/>
        </w:rPr>
      </w:pPr>
      <w:bookmarkStart w:id="2" w:name="_Toc514778953"/>
      <w:r w:rsidRPr="0AD59434">
        <w:rPr>
          <w:rFonts w:cs="Arial"/>
          <w:lang w:val="es-CO"/>
        </w:rPr>
        <w:t>Definiciones, Acrónimos y Abreviaturas</w:t>
      </w:r>
      <w:bookmarkEnd w:id="2"/>
    </w:p>
    <w:p w:rsidR="003D0CF6" w:rsidRPr="00CB2AA7" w:rsidRDefault="003D0CF6" w:rsidP="003D0CF6">
      <w:pPr>
        <w:pStyle w:val="InfoBlue"/>
        <w:ind w:left="0"/>
        <w:rPr>
          <w:rFonts w:ascii="Arial" w:hAnsi="Arial" w:cs="Arial"/>
          <w:lang w:val="es-CO"/>
        </w:rPr>
      </w:pPr>
    </w:p>
    <w:p w:rsidR="003D0CF6" w:rsidRDefault="00AB51F4" w:rsidP="003D0CF6">
      <w:pPr>
        <w:pStyle w:val="Textoindependiente"/>
        <w:rPr>
          <w:rFonts w:ascii="Arial" w:hAnsi="Arial" w:cs="Arial"/>
          <w:lang w:val="es-CO"/>
        </w:rPr>
      </w:pPr>
      <w:proofErr w:type="spellStart"/>
      <w:r w:rsidRPr="00AB51F4">
        <w:rPr>
          <w:rFonts w:ascii="Arial" w:hAnsi="Arial" w:cs="Arial"/>
          <w:b/>
          <w:u w:val="single"/>
          <w:lang w:val="es-CO"/>
        </w:rPr>
        <w:t>Gifhub</w:t>
      </w:r>
      <w:proofErr w:type="spellEnd"/>
      <w:r w:rsidR="003D0CF6" w:rsidRPr="0E031D5C">
        <w:rPr>
          <w:rFonts w:ascii="Arial" w:hAnsi="Arial" w:cs="Arial"/>
          <w:lang w:val="es-CO"/>
        </w:rPr>
        <w:t xml:space="preserve">: </w:t>
      </w:r>
      <w:r>
        <w:rPr>
          <w:rFonts w:ascii="Arial" w:hAnsi="Arial" w:cs="Arial"/>
          <w:lang w:val="es-CO"/>
        </w:rPr>
        <w:t>Plataforma de desarrollo para alojar proyectos utilizando el sistema de control de versiones.</w:t>
      </w:r>
    </w:p>
    <w:p w:rsidR="00FF079B" w:rsidRDefault="00FF079B" w:rsidP="003D0CF6">
      <w:pPr>
        <w:pStyle w:val="Textoindependiente"/>
        <w:rPr>
          <w:rFonts w:ascii="Arial" w:hAnsi="Arial" w:cs="Arial"/>
          <w:lang w:val="es-CO"/>
        </w:rPr>
      </w:pPr>
    </w:p>
    <w:p w:rsidR="003D0CF6" w:rsidRPr="00CB2AA7" w:rsidRDefault="003D0CF6" w:rsidP="003D0CF6">
      <w:pPr>
        <w:pStyle w:val="Ttulo2"/>
        <w:rPr>
          <w:rFonts w:cs="Arial"/>
          <w:lang w:val="es-CO"/>
        </w:rPr>
      </w:pPr>
      <w:bookmarkStart w:id="3" w:name="_Toc514778954"/>
      <w:r w:rsidRPr="0AD59434">
        <w:rPr>
          <w:rFonts w:cs="Arial"/>
          <w:lang w:val="es-CO"/>
        </w:rPr>
        <w:t>Referencias</w:t>
      </w:r>
      <w:bookmarkEnd w:id="3"/>
    </w:p>
    <w:p w:rsidR="003D0CF6" w:rsidRPr="009D5F7B" w:rsidRDefault="00B71A72" w:rsidP="00E158CD">
      <w:pPr>
        <w:pStyle w:val="Textoindependiente"/>
        <w:numPr>
          <w:ilvl w:val="1"/>
          <w:numId w:val="6"/>
        </w:numPr>
        <w:rPr>
          <w:color w:val="0000FF"/>
          <w:lang w:val="es-CO"/>
        </w:rPr>
      </w:pPr>
      <w:hyperlink r:id="rId10" w:history="1">
        <w:r w:rsidR="00E158CD" w:rsidRPr="00E158CD">
          <w:rPr>
            <w:rStyle w:val="Hipervnculo"/>
            <w:lang w:val="es-CO"/>
          </w:rPr>
          <w:t>https://github.com/</w:t>
        </w:r>
      </w:hyperlink>
      <w:r w:rsidR="00E158CD">
        <w:rPr>
          <w:rFonts w:ascii="Arial" w:eastAsia="Arial" w:hAnsi="Arial" w:cs="Arial"/>
          <w:i/>
          <w:iCs/>
          <w:sz w:val="18"/>
          <w:szCs w:val="18"/>
          <w:lang w:val="es-CO"/>
        </w:rPr>
        <w:t xml:space="preserve">Conectarse a proyectos en </w:t>
      </w:r>
      <w:proofErr w:type="spellStart"/>
      <w:r w:rsidR="00E158CD">
        <w:rPr>
          <w:rFonts w:ascii="Arial" w:eastAsia="Arial" w:hAnsi="Arial" w:cs="Arial"/>
          <w:i/>
          <w:iCs/>
          <w:sz w:val="18"/>
          <w:szCs w:val="18"/>
          <w:lang w:val="es-CO"/>
        </w:rPr>
        <w:t>github</w:t>
      </w:r>
      <w:proofErr w:type="spellEnd"/>
    </w:p>
    <w:p w:rsidR="003D0CF6" w:rsidRPr="00E158CD" w:rsidRDefault="00B71A72" w:rsidP="00E158CD">
      <w:pPr>
        <w:pStyle w:val="Textoindependiente"/>
        <w:numPr>
          <w:ilvl w:val="1"/>
          <w:numId w:val="6"/>
        </w:numPr>
        <w:rPr>
          <w:sz w:val="18"/>
          <w:szCs w:val="18"/>
          <w:lang w:val="es-CO"/>
        </w:rPr>
      </w:pPr>
      <w:hyperlink r:id="rId11" w:history="1">
        <w:r w:rsidR="00E158CD" w:rsidRPr="00E158CD">
          <w:rPr>
            <w:rStyle w:val="Hipervnculo"/>
            <w:lang w:val="es-CO"/>
          </w:rPr>
          <w:t>https://docs.docker.com/compose/</w:t>
        </w:r>
      </w:hyperlink>
      <w:r w:rsidR="003D0CF6" w:rsidRPr="00E158CD">
        <w:rPr>
          <w:lang w:val="es-CO"/>
        </w:rPr>
        <w:t xml:space="preserve">, </w:t>
      </w:r>
      <w:r w:rsidR="00E158CD" w:rsidRPr="00E158CD">
        <w:rPr>
          <w:rFonts w:ascii="Arial" w:eastAsia="Arial" w:hAnsi="Arial" w:cs="Arial"/>
          <w:i/>
          <w:iCs/>
          <w:sz w:val="18"/>
          <w:szCs w:val="18"/>
          <w:lang w:val="es-CO"/>
        </w:rPr>
        <w:t xml:space="preserve">Desplegar y consumir proyectos alojados en </w:t>
      </w:r>
      <w:proofErr w:type="spellStart"/>
      <w:r w:rsidR="00E158CD" w:rsidRPr="00E158CD">
        <w:rPr>
          <w:rFonts w:ascii="Arial" w:eastAsia="Arial" w:hAnsi="Arial" w:cs="Arial"/>
          <w:i/>
          <w:iCs/>
          <w:sz w:val="18"/>
          <w:szCs w:val="18"/>
          <w:lang w:val="es-CO"/>
        </w:rPr>
        <w:t>D</w:t>
      </w:r>
      <w:r w:rsidR="00E158CD">
        <w:rPr>
          <w:rFonts w:ascii="Arial" w:eastAsia="Arial" w:hAnsi="Arial" w:cs="Arial"/>
          <w:i/>
          <w:iCs/>
          <w:sz w:val="18"/>
          <w:szCs w:val="18"/>
          <w:lang w:val="es-CO"/>
        </w:rPr>
        <w:t>ocker</w:t>
      </w:r>
      <w:proofErr w:type="spellEnd"/>
    </w:p>
    <w:p w:rsidR="003D0CF6" w:rsidRDefault="003D0CF6" w:rsidP="003D0CF6">
      <w:pPr>
        <w:pStyle w:val="Textoindependiente"/>
        <w:rPr>
          <w:rFonts w:ascii="Arial" w:hAnsi="Arial" w:cs="Arial"/>
          <w:lang w:val="es-CO"/>
        </w:rPr>
      </w:pPr>
    </w:p>
    <w:p w:rsidR="003D0CF6" w:rsidRPr="00CB2AA7" w:rsidRDefault="003D0CF6" w:rsidP="003D0CF6">
      <w:pPr>
        <w:pStyle w:val="Ttulo2"/>
        <w:rPr>
          <w:rFonts w:cs="Arial"/>
          <w:lang w:val="es-CO"/>
        </w:rPr>
      </w:pPr>
      <w:bookmarkStart w:id="4" w:name="_Toc514778955"/>
      <w:r w:rsidRPr="0AD59434">
        <w:rPr>
          <w:rFonts w:cs="Arial"/>
          <w:lang w:val="es-CO"/>
        </w:rPr>
        <w:t>Alcance</w:t>
      </w:r>
      <w:bookmarkEnd w:id="4"/>
    </w:p>
    <w:p w:rsidR="003D0CF6" w:rsidRDefault="003D0CF6" w:rsidP="003D0CF6">
      <w:pPr>
        <w:jc w:val="both"/>
        <w:rPr>
          <w:rFonts w:ascii="Arial" w:eastAsia="Arial" w:hAnsi="Arial" w:cs="Arial"/>
          <w:color w:val="111111"/>
        </w:rPr>
      </w:pPr>
    </w:p>
    <w:p w:rsidR="003D0CF6" w:rsidRPr="00CB2AA7" w:rsidRDefault="00592FB0" w:rsidP="007753AE">
      <w:pPr>
        <w:ind w:left="720"/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111111"/>
        </w:rPr>
        <w:t xml:space="preserve">Se va a crear una arquitectura SOA </w:t>
      </w:r>
      <w:r w:rsidR="006E445B">
        <w:rPr>
          <w:rFonts w:ascii="Arial" w:eastAsia="Arial" w:hAnsi="Arial" w:cs="Arial"/>
          <w:color w:val="111111"/>
        </w:rPr>
        <w:t xml:space="preserve">que permita soportar los pagos de servicio, consultar el saldo a pagar teniendo en cuenta la </w:t>
      </w:r>
      <w:r w:rsidR="0037600B">
        <w:rPr>
          <w:rFonts w:ascii="Arial" w:eastAsia="Arial" w:hAnsi="Arial" w:cs="Arial"/>
          <w:color w:val="111111"/>
        </w:rPr>
        <w:t>reusabilidad</w:t>
      </w:r>
      <w:r w:rsidR="006E445B">
        <w:rPr>
          <w:rFonts w:ascii="Arial" w:eastAsia="Arial" w:hAnsi="Arial" w:cs="Arial"/>
          <w:color w:val="111111"/>
        </w:rPr>
        <w:t>, interoperabilidad, escalabilidad, flexibilidad</w:t>
      </w:r>
      <w:r w:rsidR="00A30A49">
        <w:rPr>
          <w:rFonts w:ascii="Arial" w:eastAsia="Arial" w:hAnsi="Arial" w:cs="Arial"/>
          <w:color w:val="111111"/>
        </w:rPr>
        <w:t xml:space="preserve">, </w:t>
      </w:r>
      <w:proofErr w:type="gramStart"/>
      <w:r w:rsidR="00A30A49">
        <w:rPr>
          <w:rFonts w:ascii="Arial" w:eastAsia="Arial" w:hAnsi="Arial" w:cs="Arial"/>
          <w:color w:val="111111"/>
        </w:rPr>
        <w:t xml:space="preserve">elasticidad </w:t>
      </w:r>
      <w:r w:rsidR="006E445B">
        <w:rPr>
          <w:rFonts w:ascii="Arial" w:eastAsia="Arial" w:hAnsi="Arial" w:cs="Arial"/>
          <w:color w:val="111111"/>
        </w:rPr>
        <w:t xml:space="preserve"> y</w:t>
      </w:r>
      <w:proofErr w:type="gramEnd"/>
      <w:r w:rsidR="006E445B">
        <w:rPr>
          <w:rFonts w:ascii="Arial" w:eastAsia="Arial" w:hAnsi="Arial" w:cs="Arial"/>
          <w:color w:val="111111"/>
        </w:rPr>
        <w:t xml:space="preserve"> eficiencia.</w:t>
      </w:r>
    </w:p>
    <w:p w:rsidR="003D0CF6" w:rsidRPr="00CB2AA7" w:rsidRDefault="003D0CF6" w:rsidP="003D0CF6">
      <w:pPr>
        <w:pStyle w:val="Textoindependiente"/>
        <w:rPr>
          <w:rFonts w:ascii="Arial" w:hAnsi="Arial" w:cs="Arial"/>
          <w:lang w:val="es-CO"/>
        </w:rPr>
        <w:sectPr w:rsidR="003D0CF6" w:rsidRPr="00CB2AA7">
          <w:pgSz w:w="12240" w:h="15840" w:code="1"/>
          <w:pgMar w:top="1440" w:right="1440" w:bottom="1440" w:left="1440" w:header="720" w:footer="720" w:gutter="0"/>
          <w:cols w:space="720"/>
        </w:sectPr>
      </w:pPr>
    </w:p>
    <w:p w:rsidR="003D0CF6" w:rsidRDefault="003D0CF6" w:rsidP="003D0CF6">
      <w:pPr>
        <w:pStyle w:val="Ttulo1"/>
        <w:rPr>
          <w:rFonts w:cs="Arial"/>
          <w:sz w:val="20"/>
          <w:lang w:val="es-CO"/>
        </w:rPr>
      </w:pPr>
      <w:bookmarkStart w:id="5" w:name="_Toc514778956"/>
      <w:r w:rsidRPr="3F3EA44C">
        <w:rPr>
          <w:rFonts w:cs="Arial"/>
          <w:sz w:val="20"/>
          <w:lang w:val="es-CO"/>
        </w:rPr>
        <w:lastRenderedPageBreak/>
        <w:t>Contexto</w:t>
      </w:r>
      <w:bookmarkEnd w:id="5"/>
    </w:p>
    <w:p w:rsidR="003D0CF6" w:rsidRDefault="003D0CF6" w:rsidP="003D0CF6">
      <w:pPr>
        <w:pStyle w:val="Ttulo2"/>
        <w:rPr>
          <w:lang w:val="es-CO"/>
        </w:rPr>
      </w:pPr>
      <w:bookmarkStart w:id="6" w:name="_Toc514778957"/>
      <w:r w:rsidRPr="3F3EA44C">
        <w:rPr>
          <w:lang w:val="es-CO"/>
        </w:rPr>
        <w:t>Fundamentos de la solución</w:t>
      </w:r>
      <w:bookmarkEnd w:id="6"/>
      <w:r w:rsidRPr="3F3EA44C">
        <w:rPr>
          <w:lang w:val="es-CO"/>
        </w:rPr>
        <w:t xml:space="preserve"> </w:t>
      </w:r>
    </w:p>
    <w:p w:rsidR="003D0CF6" w:rsidRDefault="003D0CF6" w:rsidP="003D0CF6">
      <w:pPr>
        <w:pStyle w:val="Ttulo3"/>
        <w:rPr>
          <w:lang w:val="es-CO"/>
        </w:rPr>
      </w:pPr>
      <w:bookmarkStart w:id="7" w:name="_Toc514778958"/>
      <w:r w:rsidRPr="3F3EA44C">
        <w:rPr>
          <w:lang w:val="es-CO"/>
        </w:rPr>
        <w:t>Fundamentos</w:t>
      </w:r>
      <w:bookmarkEnd w:id="7"/>
      <w:r w:rsidRPr="3F3EA44C">
        <w:rPr>
          <w:lang w:val="es-CO"/>
        </w:rPr>
        <w:t xml:space="preserve"> </w:t>
      </w:r>
    </w:p>
    <w:p w:rsidR="003D0CF6" w:rsidRDefault="003D0CF6" w:rsidP="003D0CF6">
      <w:pPr>
        <w:jc w:val="both"/>
      </w:pPr>
    </w:p>
    <w:p w:rsidR="003D0CF6" w:rsidRDefault="003D0CF6" w:rsidP="003D0CF6">
      <w:pPr>
        <w:jc w:val="both"/>
        <w:rPr>
          <w:rFonts w:ascii="Arial" w:eastAsia="Arial" w:hAnsi="Arial" w:cs="Arial"/>
        </w:rPr>
      </w:pPr>
      <w:r w:rsidRPr="3F3EA44C">
        <w:rPr>
          <w:rFonts w:ascii="Arial" w:eastAsia="Arial" w:hAnsi="Arial" w:cs="Arial"/>
        </w:rPr>
        <w:t xml:space="preserve">Se hace necesaria la </w:t>
      </w:r>
      <w:r w:rsidR="007753AE">
        <w:rPr>
          <w:rFonts w:ascii="Arial" w:eastAsia="Arial" w:hAnsi="Arial" w:cs="Arial"/>
        </w:rPr>
        <w:t>implementación de una arquitectura</w:t>
      </w:r>
      <w:r w:rsidRPr="3F3EA44C">
        <w:rPr>
          <w:rFonts w:ascii="Arial" w:eastAsia="Arial" w:hAnsi="Arial" w:cs="Arial"/>
        </w:rPr>
        <w:t xml:space="preserve"> que provea las funcionalidades suficientes para realizar</w:t>
      </w:r>
      <w:r w:rsidR="007753AE">
        <w:rPr>
          <w:rFonts w:ascii="Arial" w:eastAsia="Arial" w:hAnsi="Arial" w:cs="Arial"/>
        </w:rPr>
        <w:t xml:space="preserve"> la integración con proveedores de servicios públicos (Agua, Gas, Luz, telefonía) para permitir a los clientes del banco a través de sus diferentes canales de servicio (Cajeros Automáticos, cajero de oficina, teléfono, Portal Web, Aplicación Móvil) permitir el pago de los mismos</w:t>
      </w:r>
      <w:r w:rsidRPr="3F3EA44C">
        <w:rPr>
          <w:rFonts w:ascii="Arial" w:eastAsia="Arial" w:hAnsi="Arial" w:cs="Arial"/>
        </w:rPr>
        <w:t>.</w:t>
      </w:r>
    </w:p>
    <w:p w:rsidR="003D0CF6" w:rsidRDefault="003D0CF6" w:rsidP="003D0CF6">
      <w:pPr>
        <w:pStyle w:val="Ttulo3"/>
      </w:pPr>
      <w:bookmarkStart w:id="8" w:name="_Toc514778959"/>
      <w:r w:rsidRPr="3F3EA44C">
        <w:rPr>
          <w:lang w:val="es-CO"/>
        </w:rPr>
        <w:t>Decisiones arquitecturales</w:t>
      </w:r>
      <w:bookmarkEnd w:id="8"/>
      <w:r w:rsidRPr="3F3EA44C">
        <w:rPr>
          <w:lang w:val="es-CO"/>
        </w:rPr>
        <w:t xml:space="preserve"> </w:t>
      </w:r>
    </w:p>
    <w:p w:rsidR="003D0CF6" w:rsidRDefault="003D0CF6" w:rsidP="003D0CF6">
      <w:pPr>
        <w:ind w:left="1080"/>
        <w:jc w:val="both"/>
      </w:pPr>
      <w:r w:rsidRPr="3F3EA44C">
        <w:t xml:space="preserve"> </w:t>
      </w:r>
    </w:p>
    <w:tbl>
      <w:tblPr>
        <w:tblStyle w:val="Tabladecuadrcula1clara-nfasis1"/>
        <w:tblW w:w="9458" w:type="dxa"/>
        <w:tblLayout w:type="fixed"/>
        <w:tblLook w:val="06A0" w:firstRow="1" w:lastRow="0" w:firstColumn="1" w:lastColumn="0" w:noHBand="1" w:noVBand="1"/>
      </w:tblPr>
      <w:tblGrid>
        <w:gridCol w:w="2730"/>
        <w:gridCol w:w="6728"/>
      </w:tblGrid>
      <w:tr w:rsidR="003D0CF6" w:rsidTr="00936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  <w:shd w:val="clear" w:color="auto" w:fill="70AD47"/>
          </w:tcPr>
          <w:p w:rsidR="003D0CF6" w:rsidRDefault="003D0CF6" w:rsidP="00FC4D0B">
            <w:pPr>
              <w:jc w:val="center"/>
            </w:pPr>
            <w:r w:rsidRPr="3F3EA44C">
              <w:rPr>
                <w:rFonts w:ascii="Arial" w:eastAsia="Arial" w:hAnsi="Arial" w:cs="Arial"/>
                <w:color w:val="FFFFFF" w:themeColor="background1"/>
              </w:rPr>
              <w:t>IDENTIFICADOR</w:t>
            </w:r>
          </w:p>
        </w:tc>
        <w:tc>
          <w:tcPr>
            <w:tcW w:w="6728" w:type="dxa"/>
            <w:shd w:val="clear" w:color="auto" w:fill="70AD47"/>
          </w:tcPr>
          <w:p w:rsidR="003D0CF6" w:rsidRDefault="003D0CF6" w:rsidP="00FC4D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  <w:color w:val="FFFFFF" w:themeColor="background1"/>
              </w:rPr>
              <w:t>JUSTIFICACIÓN</w:t>
            </w:r>
          </w:p>
        </w:tc>
      </w:tr>
      <w:tr w:rsidR="003D0CF6" w:rsidRPr="009D5F7B" w:rsidTr="00936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  <w:shd w:val="clear" w:color="auto" w:fill="E2EFD9"/>
          </w:tcPr>
          <w:p w:rsidR="003D0CF6" w:rsidRDefault="003D0CF6" w:rsidP="00FC4D0B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3F3EA44C">
              <w:rPr>
                <w:rFonts w:ascii="Arial" w:eastAsia="Arial" w:hAnsi="Arial" w:cs="Arial"/>
                <w:sz w:val="22"/>
                <w:szCs w:val="22"/>
              </w:rPr>
              <w:t>DEC_ARQ_001</w:t>
            </w:r>
          </w:p>
        </w:tc>
        <w:tc>
          <w:tcPr>
            <w:tcW w:w="6728" w:type="dxa"/>
            <w:shd w:val="clear" w:color="auto" w:fill="E2EFD9"/>
          </w:tcPr>
          <w:p w:rsidR="003D0CF6" w:rsidRDefault="003D0CF6" w:rsidP="00767795">
            <w:pPr>
              <w:ind w:left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Control de acceso de usuarios por medio de </w:t>
            </w:r>
            <w:r w:rsidR="00767795">
              <w:rPr>
                <w:rFonts w:ascii="Arial" w:eastAsia="Arial" w:hAnsi="Arial" w:cs="Arial"/>
                <w:sz w:val="22"/>
                <w:szCs w:val="22"/>
              </w:rPr>
              <w:t>validaciones.</w:t>
            </w:r>
          </w:p>
        </w:tc>
      </w:tr>
      <w:tr w:rsidR="003D0CF6" w:rsidRPr="009D5F7B" w:rsidTr="00936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3D0CF6" w:rsidRDefault="00936DE1" w:rsidP="00FC4D0B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DEC_ARQ_002</w:t>
            </w:r>
          </w:p>
        </w:tc>
        <w:tc>
          <w:tcPr>
            <w:tcW w:w="6728" w:type="dxa"/>
          </w:tcPr>
          <w:p w:rsidR="003D0CF6" w:rsidRDefault="003D0CF6" w:rsidP="00767795">
            <w:pPr>
              <w:ind w:left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Patrón arquitectura </w:t>
            </w:r>
            <w:r w:rsidR="00767795">
              <w:rPr>
                <w:rFonts w:ascii="Arial" w:eastAsia="Arial" w:hAnsi="Arial" w:cs="Arial"/>
                <w:sz w:val="22"/>
                <w:szCs w:val="22"/>
              </w:rPr>
              <w:t>SOA</w:t>
            </w:r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="00767795">
              <w:rPr>
                <w:rFonts w:ascii="Arial" w:eastAsia="Arial" w:hAnsi="Arial" w:cs="Arial"/>
                <w:sz w:val="22"/>
                <w:szCs w:val="22"/>
              </w:rPr>
              <w:t>bajo la premisa de orquestación de servicios para el</w:t>
            </w:r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 consumo de div</w:t>
            </w:r>
            <w:r w:rsidR="00767795">
              <w:rPr>
                <w:rFonts w:ascii="Arial" w:eastAsia="Arial" w:hAnsi="Arial" w:cs="Arial"/>
                <w:sz w:val="22"/>
                <w:szCs w:val="22"/>
              </w:rPr>
              <w:t>ersos servicios expuestos por</w:t>
            </w:r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 terceros.</w:t>
            </w:r>
          </w:p>
        </w:tc>
      </w:tr>
      <w:tr w:rsidR="003D0CF6" w:rsidRPr="009D5F7B" w:rsidTr="00936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:rsidR="003D0CF6" w:rsidRDefault="00936DE1" w:rsidP="00FC4D0B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DEC_ARQ_003</w:t>
            </w:r>
          </w:p>
        </w:tc>
        <w:tc>
          <w:tcPr>
            <w:tcW w:w="6728" w:type="dxa"/>
          </w:tcPr>
          <w:p w:rsidR="003D0CF6" w:rsidRDefault="003D0CF6" w:rsidP="008D629C">
            <w:pPr>
              <w:ind w:left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Patrón Publisher </w:t>
            </w:r>
            <w:proofErr w:type="spellStart"/>
            <w:r w:rsidRPr="5952527B">
              <w:rPr>
                <w:rFonts w:ascii="Arial" w:eastAsia="Arial" w:hAnsi="Arial" w:cs="Arial"/>
                <w:sz w:val="22"/>
                <w:szCs w:val="22"/>
              </w:rPr>
              <w:t>Subscriber</w:t>
            </w:r>
            <w:proofErr w:type="spellEnd"/>
            <w:r w:rsidRPr="5952527B">
              <w:rPr>
                <w:rFonts w:ascii="Arial" w:eastAsia="Arial" w:hAnsi="Arial" w:cs="Arial"/>
                <w:sz w:val="22"/>
                <w:szCs w:val="22"/>
              </w:rPr>
              <w:t xml:space="preserve"> orientado a tópicos bajo el cual se informe a los distintos suscriptores</w:t>
            </w:r>
            <w:r w:rsidR="008D629C">
              <w:rPr>
                <w:rFonts w:ascii="Arial" w:eastAsia="Arial" w:hAnsi="Arial" w:cs="Arial"/>
                <w:sz w:val="22"/>
                <w:szCs w:val="22"/>
              </w:rPr>
              <w:t xml:space="preserve"> expongan sus servicios</w:t>
            </w:r>
            <w:r w:rsidRPr="5952527B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</w:tbl>
    <w:p w:rsidR="003D0CF6" w:rsidRPr="009D5F7B" w:rsidRDefault="003D0CF6" w:rsidP="003D0CF6">
      <w:r w:rsidRPr="3F3EA44C">
        <w:rPr>
          <w:rFonts w:ascii="Segoe UI" w:eastAsia="Segoe UI" w:hAnsi="Segoe UI" w:cs="Segoe UI"/>
          <w:sz w:val="18"/>
          <w:szCs w:val="18"/>
        </w:rPr>
        <w:t xml:space="preserve"> </w:t>
      </w:r>
    </w:p>
    <w:p w:rsidR="003D0CF6" w:rsidRDefault="003D0CF6" w:rsidP="003D0CF6">
      <w:pPr>
        <w:pStyle w:val="Ttulo1"/>
        <w:rPr>
          <w:sz w:val="20"/>
        </w:rPr>
      </w:pPr>
      <w:bookmarkStart w:id="9" w:name="_Toc514778960"/>
      <w:r w:rsidRPr="3F3EA44C">
        <w:rPr>
          <w:rFonts w:cs="Arial"/>
          <w:sz w:val="20"/>
          <w:lang w:val="es-CO"/>
        </w:rPr>
        <w:t>Drivers de Arquitectura</w:t>
      </w:r>
      <w:bookmarkEnd w:id="9"/>
    </w:p>
    <w:p w:rsidR="003D0CF6" w:rsidRDefault="003D0CF6" w:rsidP="003D0CF6">
      <w:pPr>
        <w:rPr>
          <w:rFonts w:cs="Arial"/>
        </w:rPr>
      </w:pPr>
    </w:p>
    <w:p w:rsidR="003D0CF6" w:rsidRPr="009D5F7B" w:rsidRDefault="003D0CF6" w:rsidP="003D0CF6">
      <w:pPr>
        <w:pStyle w:val="Ttulo2"/>
        <w:rPr>
          <w:lang w:val="es-CO"/>
        </w:rPr>
      </w:pPr>
      <w:bookmarkStart w:id="10" w:name="_Toc514778961"/>
      <w:r w:rsidRPr="3F3EA44C">
        <w:rPr>
          <w:lang w:val="es-CO"/>
        </w:rPr>
        <w:t>Objetivos de la arquitectura de la solución</w:t>
      </w:r>
      <w:bookmarkEnd w:id="10"/>
    </w:p>
    <w:p w:rsidR="003D0CF6" w:rsidRPr="009D5F7B" w:rsidRDefault="003D0CF6" w:rsidP="003D0CF6">
      <w:pPr>
        <w:pStyle w:val="Ttulo3"/>
        <w:jc w:val="both"/>
        <w:rPr>
          <w:sz w:val="22"/>
          <w:szCs w:val="22"/>
          <w:lang w:val="es-CO"/>
        </w:rPr>
      </w:pPr>
      <w:bookmarkStart w:id="11" w:name="_Toc514778962"/>
      <w:r w:rsidRPr="3F3EA44C">
        <w:rPr>
          <w:rFonts w:eastAsia="Arial" w:cs="Arial"/>
          <w:sz w:val="22"/>
          <w:szCs w:val="22"/>
          <w:lang w:val="es-CO"/>
        </w:rPr>
        <w:t xml:space="preserve">Permitir </w:t>
      </w:r>
      <w:r w:rsidR="00B42205">
        <w:rPr>
          <w:rFonts w:eastAsia="Arial" w:cs="Arial"/>
          <w:sz w:val="22"/>
          <w:szCs w:val="22"/>
          <w:lang w:val="es-CO"/>
        </w:rPr>
        <w:t>el acceso a las facturas por medio de</w:t>
      </w:r>
      <w:r w:rsidRPr="3F3EA44C">
        <w:rPr>
          <w:rFonts w:eastAsia="Arial" w:cs="Arial"/>
          <w:sz w:val="22"/>
          <w:szCs w:val="22"/>
          <w:lang w:val="es-CO"/>
        </w:rPr>
        <w:t xml:space="preserve"> servicios por parte de proveedores, </w:t>
      </w:r>
      <w:r w:rsidR="00A30A49">
        <w:rPr>
          <w:rFonts w:eastAsia="Arial" w:cs="Arial"/>
          <w:sz w:val="22"/>
          <w:szCs w:val="22"/>
          <w:lang w:val="es-CO"/>
        </w:rPr>
        <w:t>a través de</w:t>
      </w:r>
      <w:r w:rsidRPr="3F3EA44C">
        <w:rPr>
          <w:rFonts w:eastAsia="Arial" w:cs="Arial"/>
          <w:sz w:val="22"/>
          <w:szCs w:val="22"/>
          <w:lang w:val="es-CO"/>
        </w:rPr>
        <w:t xml:space="preserve"> </w:t>
      </w:r>
      <w:r w:rsidR="00B42205">
        <w:rPr>
          <w:rFonts w:eastAsia="Arial" w:cs="Arial"/>
          <w:sz w:val="22"/>
          <w:szCs w:val="22"/>
          <w:lang w:val="es-CO"/>
        </w:rPr>
        <w:t xml:space="preserve">servicios </w:t>
      </w:r>
      <w:r w:rsidR="00A30A49">
        <w:rPr>
          <w:rFonts w:eastAsia="Arial" w:cs="Arial"/>
          <w:sz w:val="22"/>
          <w:szCs w:val="22"/>
          <w:lang w:val="es-CO"/>
        </w:rPr>
        <w:t xml:space="preserve">que permitan </w:t>
      </w:r>
      <w:r w:rsidRPr="3F3EA44C">
        <w:rPr>
          <w:rFonts w:eastAsia="Arial" w:cs="Arial"/>
          <w:sz w:val="22"/>
          <w:szCs w:val="22"/>
          <w:lang w:val="es-CO"/>
        </w:rPr>
        <w:t>interoperabilidad</w:t>
      </w:r>
      <w:r w:rsidR="00A30A49">
        <w:rPr>
          <w:rFonts w:eastAsia="Arial" w:cs="Arial"/>
          <w:sz w:val="22"/>
          <w:szCs w:val="22"/>
          <w:lang w:val="es-CO"/>
        </w:rPr>
        <w:t>.</w:t>
      </w:r>
      <w:r w:rsidRPr="3F3EA44C">
        <w:rPr>
          <w:rFonts w:eastAsia="Arial" w:cs="Arial"/>
          <w:sz w:val="22"/>
          <w:szCs w:val="22"/>
          <w:lang w:val="es-CO"/>
        </w:rPr>
        <w:t xml:space="preserve"> (</w:t>
      </w:r>
      <w:r w:rsidR="00B42205">
        <w:rPr>
          <w:rFonts w:eastAsia="Arial" w:cs="Arial"/>
          <w:sz w:val="22"/>
          <w:szCs w:val="22"/>
          <w:lang w:val="es-CO"/>
        </w:rPr>
        <w:t>atributo calidad 3.4.1.2).</w:t>
      </w:r>
      <w:bookmarkEnd w:id="11"/>
    </w:p>
    <w:p w:rsidR="003D0CF6" w:rsidRPr="009D5F7B" w:rsidRDefault="003D0CF6" w:rsidP="003D0CF6">
      <w:pPr>
        <w:pStyle w:val="Ttulo3"/>
        <w:jc w:val="both"/>
        <w:rPr>
          <w:sz w:val="22"/>
          <w:szCs w:val="22"/>
          <w:lang w:val="es-CO"/>
        </w:rPr>
      </w:pPr>
      <w:bookmarkStart w:id="12" w:name="_Toc514778963"/>
      <w:r w:rsidRPr="3F3EA44C">
        <w:rPr>
          <w:rFonts w:eastAsia="Arial" w:cs="Arial"/>
          <w:sz w:val="22"/>
          <w:szCs w:val="22"/>
          <w:lang w:val="es-CO"/>
        </w:rPr>
        <w:t>Proveer mecanismos de auditoría con el fin de poder revisar cualquier irregularidad detectada e informada por los usuarios de la plataforma (Decisión de arquitectura DESC_ARQ_002 y DESC_ARQ_003).</w:t>
      </w:r>
      <w:bookmarkEnd w:id="12"/>
    </w:p>
    <w:p w:rsidR="003D0CF6" w:rsidRPr="009D5F7B" w:rsidRDefault="003D0CF6" w:rsidP="003D0CF6">
      <w:pPr>
        <w:pStyle w:val="Ttulo3"/>
        <w:jc w:val="both"/>
        <w:rPr>
          <w:sz w:val="22"/>
          <w:szCs w:val="22"/>
          <w:lang w:val="es-CO"/>
        </w:rPr>
      </w:pPr>
      <w:bookmarkStart w:id="13" w:name="_Toc514778964"/>
      <w:r w:rsidRPr="3F3EA44C">
        <w:rPr>
          <w:rFonts w:eastAsia="Arial" w:cs="Arial"/>
          <w:sz w:val="22"/>
          <w:szCs w:val="22"/>
          <w:lang w:val="es-CO"/>
        </w:rPr>
        <w:t>Habilitar los servicios requeridos para la integración con los proveedores, basándonos en una arquitectura lo suficientemente esc</w:t>
      </w:r>
      <w:r w:rsidR="00B42205">
        <w:rPr>
          <w:rFonts w:eastAsia="Arial" w:cs="Arial"/>
          <w:sz w:val="22"/>
          <w:szCs w:val="22"/>
          <w:lang w:val="es-CO"/>
        </w:rPr>
        <w:t>alable (atributo calidad 3.4.1.1).</w:t>
      </w:r>
      <w:bookmarkEnd w:id="13"/>
    </w:p>
    <w:p w:rsidR="003D0CF6" w:rsidRDefault="003D0CF6" w:rsidP="003D0CF6">
      <w:pPr>
        <w:jc w:val="both"/>
        <w:rPr>
          <w:rFonts w:ascii="Arial" w:eastAsia="Arial" w:hAnsi="Arial" w:cs="Arial"/>
        </w:rPr>
      </w:pPr>
    </w:p>
    <w:p w:rsidR="003D0CF6" w:rsidRDefault="003D0CF6" w:rsidP="003D0CF6">
      <w:pPr>
        <w:pStyle w:val="Ttulo2"/>
      </w:pPr>
      <w:bookmarkStart w:id="14" w:name="_Toc514778965"/>
      <w:r w:rsidRPr="3F3EA44C">
        <w:rPr>
          <w:lang w:val="es-CO"/>
        </w:rPr>
        <w:t>Requerimientos Funcionales Significativos</w:t>
      </w:r>
      <w:bookmarkEnd w:id="14"/>
    </w:p>
    <w:p w:rsidR="003D0CF6" w:rsidRPr="009D5F7B" w:rsidRDefault="00936DE1" w:rsidP="003D0CF6">
      <w:pPr>
        <w:pStyle w:val="Ttulo3"/>
        <w:jc w:val="both"/>
        <w:rPr>
          <w:sz w:val="22"/>
          <w:szCs w:val="22"/>
          <w:lang w:val="es-CO"/>
        </w:rPr>
      </w:pPr>
      <w:bookmarkStart w:id="15" w:name="_Toc514778966"/>
      <w:r>
        <w:rPr>
          <w:rFonts w:eastAsia="Arial" w:cs="Arial"/>
          <w:sz w:val="22"/>
          <w:szCs w:val="22"/>
          <w:lang w:val="es-CO"/>
        </w:rPr>
        <w:t>Validación de Usuario.</w:t>
      </w:r>
      <w:bookmarkEnd w:id="15"/>
    </w:p>
    <w:p w:rsidR="003D0CF6" w:rsidRDefault="00936DE1" w:rsidP="003D0CF6">
      <w:pPr>
        <w:pStyle w:val="Ttulo3"/>
        <w:jc w:val="both"/>
        <w:rPr>
          <w:sz w:val="22"/>
          <w:szCs w:val="22"/>
          <w:lang w:val="es-CO"/>
        </w:rPr>
      </w:pPr>
      <w:bookmarkStart w:id="16" w:name="_Toc514778967"/>
      <w:r>
        <w:rPr>
          <w:rFonts w:eastAsia="Arial" w:cs="Arial"/>
          <w:sz w:val="22"/>
          <w:szCs w:val="22"/>
          <w:lang w:val="es-CO"/>
        </w:rPr>
        <w:t>Selección de servicio a pagar</w:t>
      </w:r>
      <w:r w:rsidR="003D0CF6" w:rsidRPr="3F3EA44C">
        <w:rPr>
          <w:rFonts w:eastAsia="Arial" w:cs="Arial"/>
          <w:sz w:val="22"/>
          <w:szCs w:val="22"/>
          <w:lang w:val="es-CO"/>
        </w:rPr>
        <w:t>.</w:t>
      </w:r>
      <w:bookmarkEnd w:id="16"/>
    </w:p>
    <w:p w:rsidR="003D0CF6" w:rsidRPr="00936DE1" w:rsidRDefault="00936DE1" w:rsidP="00CB1715">
      <w:pPr>
        <w:pStyle w:val="Ttulo3"/>
        <w:jc w:val="both"/>
        <w:rPr>
          <w:sz w:val="22"/>
          <w:szCs w:val="22"/>
          <w:lang w:val="es-CO"/>
        </w:rPr>
      </w:pPr>
      <w:bookmarkStart w:id="17" w:name="_Toc514778968"/>
      <w:r>
        <w:rPr>
          <w:rFonts w:eastAsia="Arial" w:cs="Arial"/>
          <w:iCs/>
          <w:sz w:val="22"/>
          <w:szCs w:val="22"/>
          <w:lang w:val="es-CO"/>
        </w:rPr>
        <w:t>Selección de medio de pago.</w:t>
      </w:r>
      <w:bookmarkEnd w:id="17"/>
    </w:p>
    <w:p w:rsidR="00936DE1" w:rsidRDefault="00936DE1" w:rsidP="00936DE1">
      <w:pPr>
        <w:pStyle w:val="Ttulo3"/>
        <w:jc w:val="both"/>
        <w:rPr>
          <w:rFonts w:eastAsia="Arial" w:cs="Arial"/>
          <w:sz w:val="22"/>
          <w:szCs w:val="22"/>
          <w:lang w:val="es-CO"/>
        </w:rPr>
      </w:pPr>
      <w:bookmarkStart w:id="18" w:name="_Toc514778969"/>
      <w:r>
        <w:rPr>
          <w:rFonts w:eastAsia="Arial" w:cs="Arial"/>
          <w:sz w:val="22"/>
          <w:szCs w:val="22"/>
          <w:lang w:val="es-CO"/>
        </w:rPr>
        <w:t>Verificación de saldos.</w:t>
      </w:r>
      <w:bookmarkEnd w:id="18"/>
    </w:p>
    <w:p w:rsidR="00936DE1" w:rsidRDefault="00936DE1" w:rsidP="003D0CF6">
      <w:pPr>
        <w:pStyle w:val="Ttulo3"/>
        <w:jc w:val="both"/>
        <w:rPr>
          <w:rFonts w:eastAsia="Arial" w:cs="Arial"/>
          <w:sz w:val="22"/>
          <w:szCs w:val="22"/>
          <w:lang w:val="es-CO"/>
        </w:rPr>
      </w:pPr>
      <w:bookmarkStart w:id="19" w:name="_Toc514778970"/>
      <w:r>
        <w:rPr>
          <w:rFonts w:eastAsia="Arial" w:cs="Arial"/>
          <w:sz w:val="22"/>
          <w:szCs w:val="22"/>
          <w:lang w:val="es-CO"/>
        </w:rPr>
        <w:t>Realizar pago.</w:t>
      </w:r>
      <w:bookmarkEnd w:id="19"/>
    </w:p>
    <w:p w:rsidR="003D0CF6" w:rsidRDefault="00936DE1" w:rsidP="003D0CF6">
      <w:pPr>
        <w:pStyle w:val="Ttulo3"/>
        <w:jc w:val="both"/>
        <w:rPr>
          <w:rFonts w:eastAsia="Arial" w:cs="Arial"/>
          <w:sz w:val="22"/>
          <w:szCs w:val="22"/>
          <w:lang w:val="es-CO"/>
        </w:rPr>
      </w:pPr>
      <w:bookmarkStart w:id="20" w:name="_Toc514778971"/>
      <w:r>
        <w:rPr>
          <w:rFonts w:eastAsia="Arial" w:cs="Arial"/>
          <w:sz w:val="22"/>
          <w:szCs w:val="22"/>
          <w:lang w:val="es-CO"/>
        </w:rPr>
        <w:t>Notificar pago.</w:t>
      </w:r>
      <w:bookmarkEnd w:id="20"/>
    </w:p>
    <w:p w:rsidR="00936DE1" w:rsidRPr="00936DE1" w:rsidRDefault="00936DE1" w:rsidP="00936DE1"/>
    <w:p w:rsidR="003D0CF6" w:rsidRPr="009D5F7B" w:rsidRDefault="003D0CF6" w:rsidP="003D0CF6">
      <w:r w:rsidRPr="3F3EA44C">
        <w:t xml:space="preserve"> </w:t>
      </w:r>
    </w:p>
    <w:p w:rsidR="003D0CF6" w:rsidRDefault="003D0CF6" w:rsidP="003D0CF6">
      <w:pPr>
        <w:pStyle w:val="Ttulo2"/>
      </w:pPr>
      <w:bookmarkStart w:id="21" w:name="_Toc514778972"/>
      <w:r w:rsidRPr="7468E5CF">
        <w:rPr>
          <w:lang w:val="es-CO"/>
        </w:rPr>
        <w:lastRenderedPageBreak/>
        <w:t>Restricciones</w:t>
      </w:r>
      <w:bookmarkEnd w:id="21"/>
      <w:r w:rsidRPr="7468E5CF">
        <w:rPr>
          <w:lang w:val="es-CO"/>
        </w:rPr>
        <w:t xml:space="preserve"> </w:t>
      </w:r>
    </w:p>
    <w:p w:rsidR="003D0CF6" w:rsidRDefault="003D0CF6" w:rsidP="003D0CF6">
      <w:r w:rsidRPr="3F3EA44C">
        <w:rPr>
          <w:rFonts w:ascii="Arial" w:eastAsia="Arial" w:hAnsi="Arial" w:cs="Arial"/>
          <w:i/>
          <w:iCs/>
          <w:color w:val="0000FF"/>
        </w:rPr>
        <w:t xml:space="preserve"> </w:t>
      </w:r>
    </w:p>
    <w:tbl>
      <w:tblPr>
        <w:tblStyle w:val="Tabladecuadrcula1clara-nfasis1"/>
        <w:tblW w:w="9435" w:type="dxa"/>
        <w:tblLayout w:type="fixed"/>
        <w:tblLook w:val="06A0" w:firstRow="1" w:lastRow="0" w:firstColumn="1" w:lastColumn="0" w:noHBand="1" w:noVBand="1"/>
      </w:tblPr>
      <w:tblGrid>
        <w:gridCol w:w="3225"/>
        <w:gridCol w:w="2895"/>
        <w:gridCol w:w="3315"/>
      </w:tblGrid>
      <w:tr w:rsidR="003D0CF6" w:rsidTr="00FC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5" w:type="dxa"/>
            <w:shd w:val="clear" w:color="auto" w:fill="70AD47"/>
          </w:tcPr>
          <w:p w:rsidR="003D0CF6" w:rsidRDefault="003D0CF6" w:rsidP="00FC4D0B">
            <w:pPr>
              <w:ind w:left="720"/>
            </w:pPr>
            <w:r w:rsidRPr="3F3EA44C">
              <w:rPr>
                <w:rFonts w:ascii="Arial" w:eastAsia="Arial" w:hAnsi="Arial" w:cs="Arial"/>
                <w:color w:val="FFFFFF" w:themeColor="background1"/>
              </w:rPr>
              <w:t>TIPO RESTRICCION</w:t>
            </w:r>
            <w:r w:rsidRPr="3F3EA44C">
              <w:rPr>
                <w:rFonts w:ascii="Arial" w:eastAsia="Arial" w:hAnsi="Arial" w:cs="Arial"/>
                <w:color w:val="7B7B7B" w:themeColor="accent3" w:themeShade="BF"/>
              </w:rPr>
              <w:t xml:space="preserve"> </w:t>
            </w:r>
          </w:p>
        </w:tc>
        <w:tc>
          <w:tcPr>
            <w:tcW w:w="2895" w:type="dxa"/>
            <w:shd w:val="clear" w:color="auto" w:fill="70AD47"/>
          </w:tcPr>
          <w:p w:rsidR="003D0CF6" w:rsidRDefault="003D0CF6" w:rsidP="00FC4D0B">
            <w:pPr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  <w:color w:val="FFFFFF" w:themeColor="background1"/>
              </w:rPr>
              <w:t>ID_RESTRICCION</w:t>
            </w:r>
            <w:r w:rsidRPr="3F3EA44C">
              <w:rPr>
                <w:rFonts w:ascii="Arial" w:eastAsia="Arial" w:hAnsi="Arial" w:cs="Arial"/>
                <w:color w:val="7B7B7B" w:themeColor="accent3" w:themeShade="BF"/>
              </w:rPr>
              <w:t xml:space="preserve"> </w:t>
            </w:r>
          </w:p>
        </w:tc>
        <w:tc>
          <w:tcPr>
            <w:tcW w:w="3315" w:type="dxa"/>
            <w:shd w:val="clear" w:color="auto" w:fill="70AD47"/>
          </w:tcPr>
          <w:p w:rsidR="003D0CF6" w:rsidRDefault="003D0CF6" w:rsidP="00FC4D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  <w:color w:val="FFFFFF" w:themeColor="background1"/>
              </w:rPr>
              <w:t>DESCRIPCION</w:t>
            </w:r>
          </w:p>
        </w:tc>
      </w:tr>
      <w:tr w:rsidR="003D0CF6" w:rsidRPr="009D5F7B" w:rsidTr="00FC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5" w:type="dxa"/>
            <w:shd w:val="clear" w:color="auto" w:fill="E2EFD9"/>
          </w:tcPr>
          <w:p w:rsidR="003D0CF6" w:rsidRDefault="003D0CF6" w:rsidP="00FC4D0B">
            <w:pPr>
              <w:ind w:left="720"/>
            </w:pPr>
            <w:r w:rsidRPr="3F3EA44C">
              <w:rPr>
                <w:rFonts w:ascii="Arial" w:eastAsia="Arial" w:hAnsi="Arial" w:cs="Arial"/>
              </w:rPr>
              <w:t xml:space="preserve">NEGOCIO </w:t>
            </w:r>
          </w:p>
        </w:tc>
        <w:tc>
          <w:tcPr>
            <w:tcW w:w="2895" w:type="dxa"/>
            <w:shd w:val="clear" w:color="auto" w:fill="E2EFD9"/>
          </w:tcPr>
          <w:p w:rsidR="003D0CF6" w:rsidRDefault="003D0CF6" w:rsidP="00FC4D0B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</w:rPr>
              <w:t xml:space="preserve">RN001 </w:t>
            </w:r>
          </w:p>
        </w:tc>
        <w:tc>
          <w:tcPr>
            <w:tcW w:w="3315" w:type="dxa"/>
            <w:shd w:val="clear" w:color="auto" w:fill="E2EFD9"/>
          </w:tcPr>
          <w:p w:rsidR="003D0CF6" w:rsidRPr="009D5F7B" w:rsidRDefault="003D0CF6" w:rsidP="00FC4D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</w:rPr>
              <w:t>Los cambios que ocurran en las transacciones de negocio deberán reflejarse en tiempo real.</w:t>
            </w:r>
          </w:p>
        </w:tc>
      </w:tr>
      <w:tr w:rsidR="003D0CF6" w:rsidRPr="009D5F7B" w:rsidTr="00FC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5" w:type="dxa"/>
          </w:tcPr>
          <w:p w:rsidR="003D0CF6" w:rsidRDefault="003D0CF6" w:rsidP="00FC4D0B">
            <w:pPr>
              <w:ind w:left="720"/>
            </w:pPr>
            <w:r w:rsidRPr="3F3EA44C">
              <w:rPr>
                <w:rFonts w:ascii="Arial" w:eastAsia="Arial" w:hAnsi="Arial" w:cs="Arial"/>
              </w:rPr>
              <w:t xml:space="preserve">TÉCNICAS </w:t>
            </w:r>
          </w:p>
        </w:tc>
        <w:tc>
          <w:tcPr>
            <w:tcW w:w="2895" w:type="dxa"/>
          </w:tcPr>
          <w:p w:rsidR="003D0CF6" w:rsidRDefault="003D0CF6" w:rsidP="00FC4D0B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</w:rPr>
              <w:t xml:space="preserve">RT001 </w:t>
            </w:r>
          </w:p>
        </w:tc>
        <w:tc>
          <w:tcPr>
            <w:tcW w:w="3315" w:type="dxa"/>
          </w:tcPr>
          <w:p w:rsidR="003D0CF6" w:rsidRPr="009D5F7B" w:rsidRDefault="003D0CF6" w:rsidP="00FC4D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</w:rPr>
              <w:t xml:space="preserve">Se requiere que el número de intercambios de información entre los participantes sea el menor posible.  </w:t>
            </w:r>
          </w:p>
        </w:tc>
      </w:tr>
      <w:tr w:rsidR="003D0CF6" w:rsidRPr="009D5F7B" w:rsidTr="00FC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5" w:type="dxa"/>
            <w:shd w:val="clear" w:color="auto" w:fill="E2EFD9"/>
          </w:tcPr>
          <w:p w:rsidR="003D0CF6" w:rsidRDefault="003D0CF6" w:rsidP="00FC4D0B">
            <w:pPr>
              <w:ind w:left="720"/>
            </w:pPr>
            <w:r w:rsidRPr="3F3EA44C">
              <w:rPr>
                <w:rFonts w:ascii="Arial" w:eastAsia="Arial" w:hAnsi="Arial" w:cs="Arial"/>
              </w:rPr>
              <w:t xml:space="preserve">ARQUITECTURAL </w:t>
            </w:r>
          </w:p>
        </w:tc>
        <w:tc>
          <w:tcPr>
            <w:tcW w:w="2895" w:type="dxa"/>
            <w:shd w:val="clear" w:color="auto" w:fill="E2EFD9"/>
          </w:tcPr>
          <w:p w:rsidR="003D0CF6" w:rsidRDefault="003D0CF6" w:rsidP="00FC4D0B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</w:rPr>
              <w:t xml:space="preserve">RA001 </w:t>
            </w:r>
          </w:p>
        </w:tc>
        <w:tc>
          <w:tcPr>
            <w:tcW w:w="3315" w:type="dxa"/>
            <w:shd w:val="clear" w:color="auto" w:fill="E2EFD9"/>
          </w:tcPr>
          <w:p w:rsidR="003D0CF6" w:rsidRPr="009D5F7B" w:rsidRDefault="003D0CF6" w:rsidP="00A30A4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F3EA44C">
              <w:rPr>
                <w:rFonts w:ascii="Arial" w:eastAsia="Arial" w:hAnsi="Arial" w:cs="Arial"/>
              </w:rPr>
              <w:t xml:space="preserve">Integración con plataformas de proveedores </w:t>
            </w:r>
            <w:r w:rsidR="00A30A49">
              <w:rPr>
                <w:rFonts w:ascii="Arial" w:eastAsia="Arial" w:hAnsi="Arial" w:cs="Arial"/>
              </w:rPr>
              <w:t xml:space="preserve">por medio de </w:t>
            </w:r>
            <w:r w:rsidRPr="3F3EA44C">
              <w:rPr>
                <w:rFonts w:ascii="Arial" w:eastAsia="Arial" w:hAnsi="Arial" w:cs="Arial"/>
              </w:rPr>
              <w:t>configuración flexible (Realizar cambios sin necesidad de reiniciar el sistema).</w:t>
            </w:r>
          </w:p>
        </w:tc>
      </w:tr>
    </w:tbl>
    <w:p w:rsidR="003D0CF6" w:rsidRDefault="003D0CF6" w:rsidP="003D0CF6"/>
    <w:p w:rsidR="003D0CF6" w:rsidRDefault="003D0CF6" w:rsidP="003D0CF6">
      <w:pPr>
        <w:pStyle w:val="Ttulo2"/>
      </w:pPr>
      <w:bookmarkStart w:id="22" w:name="_Toc514778973"/>
      <w:r w:rsidRPr="7468E5CF">
        <w:rPr>
          <w:lang w:val="es-CO"/>
        </w:rPr>
        <w:t>Atributos de calidad</w:t>
      </w:r>
      <w:bookmarkEnd w:id="22"/>
    </w:p>
    <w:p w:rsidR="003D0CF6" w:rsidRDefault="003D0CF6" w:rsidP="003D0CF6">
      <w:pPr>
        <w:pStyle w:val="Ttulo3"/>
      </w:pPr>
      <w:bookmarkStart w:id="23" w:name="_Toc514778974"/>
      <w:r w:rsidRPr="7468E5CF">
        <w:rPr>
          <w:lang w:val="es-CO"/>
        </w:rPr>
        <w:t>Descripción de atributos de calidad</w:t>
      </w:r>
      <w:bookmarkEnd w:id="23"/>
    </w:p>
    <w:p w:rsidR="003D0CF6" w:rsidRDefault="003D0CF6" w:rsidP="003D0CF6">
      <w:pPr>
        <w:pStyle w:val="Ttulo4"/>
      </w:pPr>
      <w:r w:rsidRPr="7468E5CF">
        <w:rPr>
          <w:rFonts w:eastAsia="Arial" w:cs="Arial"/>
          <w:lang w:val="es-CO"/>
        </w:rPr>
        <w:t xml:space="preserve">Escalabilidad </w:t>
      </w:r>
    </w:p>
    <w:p w:rsidR="003D0CF6" w:rsidRPr="009D5F7B" w:rsidRDefault="003D0CF6" w:rsidP="003D0CF6">
      <w:pPr>
        <w:ind w:left="720"/>
        <w:jc w:val="both"/>
      </w:pPr>
      <w:r w:rsidRPr="1A39F5EF">
        <w:rPr>
          <w:rFonts w:ascii="Arial" w:eastAsia="Arial" w:hAnsi="Arial" w:cs="Arial"/>
        </w:rPr>
        <w:t>Se requiere que la aplicación pueda tener una escalabilidad vertical de</w:t>
      </w:r>
      <w:r w:rsidR="004C79FE">
        <w:rPr>
          <w:rFonts w:ascii="Arial" w:eastAsia="Arial" w:hAnsi="Arial" w:cs="Arial"/>
        </w:rPr>
        <w:t xml:space="preserve"> cada uno de los servicios, siendo lo suficientemente adecuado</w:t>
      </w:r>
      <w:r w:rsidRPr="1A39F5EF">
        <w:rPr>
          <w:rFonts w:ascii="Arial" w:eastAsia="Arial" w:hAnsi="Arial" w:cs="Arial"/>
        </w:rPr>
        <w:t xml:space="preserve"> a nivel de infraestructura como para soportar el crecimiento esperado de usuarios y transacciones en línea sin afectar el rendimiento o performance de la misma (atributo calidad 3.4.1.5).</w:t>
      </w:r>
    </w:p>
    <w:p w:rsidR="003D0CF6" w:rsidRDefault="003D0CF6" w:rsidP="003D0CF6">
      <w:pPr>
        <w:pStyle w:val="Ttulo4"/>
      </w:pPr>
      <w:r w:rsidRPr="7468E5CF">
        <w:rPr>
          <w:rFonts w:eastAsia="Arial" w:cs="Arial"/>
          <w:lang w:val="es-CO"/>
        </w:rPr>
        <w:t xml:space="preserve">Interoperabilidad </w:t>
      </w:r>
    </w:p>
    <w:p w:rsidR="003D0CF6" w:rsidRPr="009D5F7B" w:rsidRDefault="004C79FE" w:rsidP="003D0CF6">
      <w:pPr>
        <w:ind w:left="720"/>
        <w:jc w:val="both"/>
      </w:pPr>
      <w:r>
        <w:rPr>
          <w:rFonts w:ascii="Arial" w:eastAsia="Arial" w:hAnsi="Arial" w:cs="Arial"/>
        </w:rPr>
        <w:t xml:space="preserve">Es requerido que </w:t>
      </w:r>
      <w:r w:rsidR="00A30A49">
        <w:rPr>
          <w:rFonts w:ascii="Arial" w:eastAsia="Arial" w:hAnsi="Arial" w:cs="Arial"/>
        </w:rPr>
        <w:t>los servicios tengan</w:t>
      </w:r>
      <w:r w:rsidR="003D0CF6" w:rsidRPr="2349A110">
        <w:rPr>
          <w:rFonts w:ascii="Arial" w:eastAsia="Arial" w:hAnsi="Arial" w:cs="Arial"/>
        </w:rPr>
        <w:t xml:space="preserve"> la posibilidad de </w:t>
      </w:r>
      <w:r>
        <w:rPr>
          <w:rFonts w:ascii="Arial" w:eastAsia="Arial" w:hAnsi="Arial" w:cs="Arial"/>
        </w:rPr>
        <w:t>integrarse a</w:t>
      </w:r>
      <w:r w:rsidR="003D0CF6" w:rsidRPr="2349A110">
        <w:rPr>
          <w:rFonts w:ascii="Arial" w:eastAsia="Arial" w:hAnsi="Arial" w:cs="Arial"/>
        </w:rPr>
        <w:t xml:space="preserve"> los distintos proveedores</w:t>
      </w:r>
      <w:r w:rsidR="00A30A49">
        <w:rPr>
          <w:rFonts w:ascii="Arial" w:eastAsia="Arial" w:hAnsi="Arial" w:cs="Arial"/>
        </w:rPr>
        <w:t xml:space="preserve"> indiferente de su protocolo de comunicación</w:t>
      </w:r>
      <w:r w:rsidR="0066041C">
        <w:rPr>
          <w:rFonts w:ascii="Arial" w:eastAsia="Arial" w:hAnsi="Arial" w:cs="Arial"/>
        </w:rPr>
        <w:t xml:space="preserve"> SOAP o </w:t>
      </w:r>
      <w:proofErr w:type="spellStart"/>
      <w:r w:rsidR="0066041C">
        <w:rPr>
          <w:rFonts w:ascii="Arial" w:eastAsia="Arial" w:hAnsi="Arial" w:cs="Arial"/>
        </w:rPr>
        <w:t>Rest</w:t>
      </w:r>
      <w:proofErr w:type="spellEnd"/>
      <w:r w:rsidR="003D0CF6" w:rsidRPr="2349A110">
        <w:rPr>
          <w:rFonts w:ascii="Arial" w:eastAsia="Arial" w:hAnsi="Arial" w:cs="Arial"/>
        </w:rPr>
        <w:t xml:space="preserve"> (restricción RA001).</w:t>
      </w:r>
    </w:p>
    <w:p w:rsidR="003D0CF6" w:rsidRDefault="003D0CF6" w:rsidP="003D0CF6">
      <w:pPr>
        <w:pStyle w:val="Ttulo4"/>
        <w:rPr>
          <w:rFonts w:eastAsia="Arial" w:cs="Arial"/>
          <w:lang w:val="es-CO"/>
        </w:rPr>
      </w:pPr>
      <w:r w:rsidRPr="7468E5CF">
        <w:rPr>
          <w:rFonts w:eastAsia="Arial" w:cs="Arial"/>
          <w:lang w:val="es-CO"/>
        </w:rPr>
        <w:t xml:space="preserve">Reusabilidad </w:t>
      </w:r>
    </w:p>
    <w:p w:rsidR="00A30A49" w:rsidRPr="00B277E5" w:rsidRDefault="00A30A49" w:rsidP="00A30A49">
      <w:pPr>
        <w:ind w:left="708"/>
        <w:rPr>
          <w:rFonts w:ascii="Arial" w:hAnsi="Arial" w:cs="Arial"/>
        </w:rPr>
      </w:pPr>
      <w:r w:rsidRPr="00B277E5">
        <w:rPr>
          <w:rFonts w:ascii="Arial" w:hAnsi="Arial" w:cs="Arial"/>
        </w:rPr>
        <w:t xml:space="preserve">Al tener una arquitectura SOA se </w:t>
      </w:r>
      <w:r w:rsidR="00B277E5">
        <w:rPr>
          <w:rFonts w:ascii="Arial" w:hAnsi="Arial" w:cs="Arial"/>
        </w:rPr>
        <w:t xml:space="preserve">tienen servicios que pueden ser utilizados para composiciones de otros servicios lo cual genera una reusabilidad dada por la arquitectura implementada. </w:t>
      </w:r>
    </w:p>
    <w:p w:rsidR="003D0CF6" w:rsidRPr="009D5F7B" w:rsidRDefault="003D0CF6" w:rsidP="003D0CF6">
      <w:pPr>
        <w:ind w:left="720"/>
        <w:jc w:val="both"/>
      </w:pPr>
      <w:r w:rsidRPr="7468E5CF">
        <w:rPr>
          <w:rFonts w:ascii="Arial" w:eastAsia="Arial" w:hAnsi="Arial" w:cs="Arial"/>
        </w:rPr>
        <w:t xml:space="preserve">Se espera que la cantidad de líneas de código sea reutilizable en un mínimo de 20%. </w:t>
      </w:r>
    </w:p>
    <w:p w:rsidR="003D0CF6" w:rsidRPr="009D5F7B" w:rsidRDefault="003D0CF6" w:rsidP="003D0CF6">
      <w:pPr>
        <w:ind w:left="720"/>
        <w:jc w:val="both"/>
      </w:pPr>
      <w:r w:rsidRPr="7468E5CF">
        <w:rPr>
          <w:rFonts w:ascii="Arial" w:eastAsia="Arial" w:hAnsi="Arial" w:cs="Arial"/>
        </w:rPr>
        <w:t>Este atributo se encuentra altamente ligado con otro atributo de calidad el cual es la mantenibilidad entre más reutilizable sea el código si llega a encontrarse un defecto en alguna parte</w:t>
      </w:r>
      <w:r w:rsidR="00A30A49">
        <w:rPr>
          <w:rFonts w:ascii="Arial" w:eastAsia="Arial" w:hAnsi="Arial" w:cs="Arial"/>
        </w:rPr>
        <w:t>,</w:t>
      </w:r>
      <w:r w:rsidRPr="7468E5CF">
        <w:rPr>
          <w:rFonts w:ascii="Arial" w:eastAsia="Arial" w:hAnsi="Arial" w:cs="Arial"/>
        </w:rPr>
        <w:t xml:space="preserve"> este será más fácil de </w:t>
      </w:r>
      <w:r w:rsidR="00A30A49">
        <w:rPr>
          <w:rFonts w:ascii="Arial" w:eastAsia="Arial" w:hAnsi="Arial" w:cs="Arial"/>
        </w:rPr>
        <w:t>modificar</w:t>
      </w:r>
      <w:r w:rsidRPr="7468E5CF">
        <w:rPr>
          <w:rFonts w:ascii="Arial" w:eastAsia="Arial" w:hAnsi="Arial" w:cs="Arial"/>
        </w:rPr>
        <w:t xml:space="preserve"> debido a que solo se deberá resolver en un punto central y no en varios puntos. </w:t>
      </w:r>
    </w:p>
    <w:p w:rsidR="003D0CF6" w:rsidRDefault="0066041C" w:rsidP="003D0CF6">
      <w:pPr>
        <w:pStyle w:val="Ttulo4"/>
      </w:pPr>
      <w:r>
        <w:rPr>
          <w:rFonts w:eastAsia="Arial" w:cs="Arial"/>
          <w:lang w:val="es-CO"/>
        </w:rPr>
        <w:t>Flexibilidad</w:t>
      </w:r>
    </w:p>
    <w:p w:rsidR="003D0CF6" w:rsidRPr="00FC53B9" w:rsidRDefault="00936DE1" w:rsidP="00FC53B9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debe a</w:t>
      </w:r>
      <w:r w:rsidR="00FC53B9">
        <w:rPr>
          <w:rFonts w:ascii="Arial" w:eastAsia="Arial" w:hAnsi="Arial" w:cs="Arial"/>
        </w:rPr>
        <w:t xml:space="preserve">signar recursos a sus propios identificadores (URI). Debido a que cada verbo tiene un significado independiente o especifico como (GET, POST, PUT Y DELETE) evitando ambigüedades. </w:t>
      </w:r>
    </w:p>
    <w:p w:rsidR="003D0CF6" w:rsidRPr="00FC53B9" w:rsidRDefault="0066041C" w:rsidP="003D0CF6">
      <w:pPr>
        <w:pStyle w:val="Ttulo4"/>
        <w:rPr>
          <w:lang w:val="es-CO"/>
        </w:rPr>
      </w:pPr>
      <w:r>
        <w:rPr>
          <w:rFonts w:eastAsia="Arial" w:cs="Arial"/>
          <w:lang w:val="es-CO"/>
        </w:rPr>
        <w:lastRenderedPageBreak/>
        <w:t>Eficiencia</w:t>
      </w:r>
    </w:p>
    <w:p w:rsidR="003D0CF6" w:rsidRPr="009D5F7B" w:rsidRDefault="003D0CF6" w:rsidP="003D0CF6">
      <w:pPr>
        <w:ind w:left="720"/>
        <w:jc w:val="both"/>
      </w:pPr>
      <w:r w:rsidRPr="7468E5CF">
        <w:rPr>
          <w:rFonts w:ascii="Arial" w:eastAsia="Arial" w:hAnsi="Arial" w:cs="Arial"/>
        </w:rPr>
        <w:t xml:space="preserve">Se requiere </w:t>
      </w:r>
      <w:r w:rsidR="00936DE1">
        <w:rPr>
          <w:rFonts w:ascii="Arial" w:eastAsia="Arial" w:hAnsi="Arial" w:cs="Arial"/>
        </w:rPr>
        <w:t>reducir costos con el tiempo al no tener un procesamiento intensivo utilizando formatos de mensaje más pequeños que XML.</w:t>
      </w:r>
    </w:p>
    <w:p w:rsidR="003D0CF6" w:rsidRDefault="003D0CF6" w:rsidP="003D0CF6">
      <w:pPr>
        <w:rPr>
          <w:rFonts w:ascii="Arial" w:eastAsia="Arial" w:hAnsi="Arial" w:cs="Arial"/>
          <w:b/>
          <w:bCs/>
        </w:rPr>
      </w:pPr>
    </w:p>
    <w:p w:rsidR="003D0CF6" w:rsidRDefault="003D0CF6" w:rsidP="003D0CF6">
      <w:pPr>
        <w:rPr>
          <w:rFonts w:ascii="Arial" w:eastAsia="Arial" w:hAnsi="Arial" w:cs="Arial"/>
          <w:b/>
          <w:bCs/>
        </w:rPr>
      </w:pPr>
    </w:p>
    <w:p w:rsidR="003D0CF6" w:rsidRPr="00CB2AA7" w:rsidRDefault="003D0CF6" w:rsidP="003D0CF6">
      <w:pPr>
        <w:pStyle w:val="Ttulo1"/>
        <w:rPr>
          <w:rFonts w:cs="Arial"/>
          <w:sz w:val="20"/>
          <w:lang w:val="es-CO"/>
        </w:rPr>
      </w:pPr>
      <w:bookmarkStart w:id="24" w:name="_Toc514778975"/>
      <w:r w:rsidRPr="3F3EA44C">
        <w:rPr>
          <w:rFonts w:cs="Arial"/>
          <w:sz w:val="20"/>
          <w:lang w:val="es-CO"/>
        </w:rPr>
        <w:t>Vistas de arquitectura</w:t>
      </w:r>
      <w:bookmarkEnd w:id="24"/>
      <w:r w:rsidRPr="3F3EA44C">
        <w:rPr>
          <w:rFonts w:cs="Arial"/>
          <w:sz w:val="20"/>
          <w:lang w:val="es-CO"/>
        </w:rPr>
        <w:t xml:space="preserve"> </w:t>
      </w:r>
    </w:p>
    <w:p w:rsidR="003D0CF6" w:rsidRPr="00CB2AA7" w:rsidRDefault="003D0CF6" w:rsidP="003D0CF6">
      <w:pPr>
        <w:pStyle w:val="Ttulo2"/>
        <w:rPr>
          <w:rFonts w:cs="Arial"/>
          <w:lang w:val="es-CO"/>
        </w:rPr>
      </w:pPr>
      <w:bookmarkStart w:id="25" w:name="_Toc514778976"/>
      <w:r w:rsidRPr="3F3EA44C">
        <w:rPr>
          <w:rFonts w:cs="Arial"/>
          <w:lang w:val="es-CO"/>
        </w:rPr>
        <w:t>Vistas de la arquitectura</w:t>
      </w:r>
      <w:bookmarkEnd w:id="25"/>
    </w:p>
    <w:p w:rsidR="003D0CF6" w:rsidRPr="00CB2AA7" w:rsidRDefault="003D0CF6" w:rsidP="003D0CF6">
      <w:pPr>
        <w:pStyle w:val="Ttulo3"/>
        <w:rPr>
          <w:rFonts w:cs="Arial"/>
          <w:lang w:val="es-CO"/>
        </w:rPr>
      </w:pPr>
      <w:bookmarkStart w:id="26" w:name="_Toc514778977"/>
      <w:r w:rsidRPr="35D993C9">
        <w:rPr>
          <w:rFonts w:cs="Arial"/>
          <w:lang w:val="es-CO"/>
        </w:rPr>
        <w:t>Vista lógica</w:t>
      </w:r>
      <w:bookmarkEnd w:id="26"/>
    </w:p>
    <w:p w:rsidR="003D0CF6" w:rsidRDefault="00767181" w:rsidP="003D0CF6">
      <w:pPr>
        <w:jc w:val="center"/>
      </w:pPr>
      <w:r>
        <w:rPr>
          <w:noProof/>
          <w:lang w:eastAsia="es-CO"/>
        </w:rPr>
        <w:drawing>
          <wp:inline distT="0" distB="0" distL="0" distR="0" wp14:anchorId="08A51668" wp14:editId="76D8648D">
            <wp:extent cx="6386195" cy="3472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49" t="26367" r="20384" b="18860"/>
                    <a:stretch/>
                  </pic:blipFill>
                  <pic:spPr bwMode="auto">
                    <a:xfrm>
                      <a:off x="0" y="0"/>
                      <a:ext cx="6386698" cy="34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F6" w:rsidRDefault="003D0CF6" w:rsidP="003D0CF6">
      <w:r w:rsidRPr="009D5F7B">
        <w:rPr>
          <w:b/>
          <w:bCs/>
        </w:rPr>
        <w:t>Figura 1.</w:t>
      </w:r>
      <w:r w:rsidRPr="009D5F7B">
        <w:t xml:space="preserve"> En este diagrama se pueden observar las diferentes clases que se van a implementar en el sistema, dentro de estas se encuentran: Cliente, </w:t>
      </w:r>
      <w:r w:rsidR="009D7C34">
        <w:t>Canal</w:t>
      </w:r>
      <w:r w:rsidRPr="009D5F7B">
        <w:t xml:space="preserve">, </w:t>
      </w:r>
      <w:r w:rsidR="009D7C34">
        <w:t>Validación con base de datos</w:t>
      </w:r>
      <w:r w:rsidRPr="009D5F7B">
        <w:t xml:space="preserve">, </w:t>
      </w:r>
      <w:r w:rsidR="009D7C34">
        <w:t>el orquestador que es el encargado de hacer las transacciones</w:t>
      </w:r>
      <w:r w:rsidRPr="009D5F7B">
        <w:t xml:space="preserve">, </w:t>
      </w:r>
      <w:r w:rsidR="009D7C34">
        <w:t xml:space="preserve">Enrutador es donde se define servicios para contratos </w:t>
      </w:r>
      <w:proofErr w:type="spellStart"/>
      <w:r w:rsidR="009D7C34">
        <w:t>Rest</w:t>
      </w:r>
      <w:proofErr w:type="spellEnd"/>
      <w:r w:rsidR="009D7C34">
        <w:t xml:space="preserve"> y </w:t>
      </w:r>
      <w:proofErr w:type="spellStart"/>
      <w:r w:rsidR="009D7C34">
        <w:t>Soap</w:t>
      </w:r>
      <w:proofErr w:type="spellEnd"/>
      <w:r w:rsidR="009D7C34">
        <w:t xml:space="preserve"> y los proveedores</w:t>
      </w:r>
      <w:r w:rsidRPr="009D5F7B">
        <w:t xml:space="preserve">. </w:t>
      </w:r>
      <w:r>
        <w:t>Este contempla la decisión de arquitectura DEC_ARQ_001.</w:t>
      </w:r>
    </w:p>
    <w:p w:rsidR="003D0CF6" w:rsidRPr="00CB2AA7" w:rsidRDefault="003D0CF6" w:rsidP="003D0CF6">
      <w:pPr>
        <w:rPr>
          <w:rFonts w:ascii="Arial" w:hAnsi="Arial" w:cs="Arial"/>
          <w:b/>
          <w:color w:val="FF0000"/>
        </w:rPr>
      </w:pPr>
    </w:p>
    <w:p w:rsidR="003D0CF6" w:rsidRPr="00CB2AA7" w:rsidRDefault="003D0CF6" w:rsidP="003D0CF6">
      <w:pPr>
        <w:pStyle w:val="Ttulo3"/>
        <w:rPr>
          <w:rFonts w:cs="Arial"/>
          <w:lang w:val="es-CO"/>
        </w:rPr>
      </w:pPr>
      <w:bookmarkStart w:id="27" w:name="_Toc514778978"/>
      <w:r w:rsidRPr="6B3EB363">
        <w:rPr>
          <w:rFonts w:cs="Arial"/>
          <w:lang w:val="es-CO"/>
        </w:rPr>
        <w:lastRenderedPageBreak/>
        <w:t>Vista de desarrollo</w:t>
      </w:r>
      <w:bookmarkEnd w:id="27"/>
    </w:p>
    <w:p w:rsidR="003D0CF6" w:rsidRDefault="0074651C" w:rsidP="003D0CF6">
      <w:pPr>
        <w:jc w:val="center"/>
      </w:pPr>
      <w:r>
        <w:rPr>
          <w:noProof/>
          <w:lang w:eastAsia="es-CO"/>
        </w:rPr>
        <w:drawing>
          <wp:inline distT="0" distB="0" distL="0" distR="0" wp14:anchorId="338FE13D" wp14:editId="689D0A36">
            <wp:extent cx="6085084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28" t="29174" r="16667" b="14074"/>
                    <a:stretch/>
                  </pic:blipFill>
                  <pic:spPr bwMode="auto">
                    <a:xfrm>
                      <a:off x="0" y="0"/>
                      <a:ext cx="6115500" cy="308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F6" w:rsidRPr="009D5F7B" w:rsidRDefault="003D0CF6" w:rsidP="003D0CF6">
      <w:r w:rsidRPr="009D5F7B">
        <w:rPr>
          <w:b/>
          <w:bCs/>
        </w:rPr>
        <w:t>Figura 2.</w:t>
      </w:r>
      <w:r w:rsidRPr="009D5F7B">
        <w:t xml:space="preserve"> En este diagrama se pueden observar los diferentes componentes que se van a implementar. Este contempla las siguientes decisiones de arquitectura: DEC_ARQ_004, DEC_ARQ-005 y DEC_ARQ_007.</w:t>
      </w:r>
    </w:p>
    <w:p w:rsidR="003D0CF6" w:rsidRPr="009D5F7B" w:rsidRDefault="003D0CF6" w:rsidP="00426E36"/>
    <w:p w:rsidR="003D0CF6" w:rsidRPr="00CB2AA7" w:rsidRDefault="003D0CF6" w:rsidP="003D0CF6">
      <w:pPr>
        <w:rPr>
          <w:rFonts w:ascii="Arial" w:hAnsi="Arial" w:cs="Arial"/>
        </w:rPr>
      </w:pPr>
    </w:p>
    <w:p w:rsidR="003D0CF6" w:rsidRPr="00CB2AA7" w:rsidRDefault="003D0CF6" w:rsidP="003D0CF6">
      <w:pPr>
        <w:pStyle w:val="Ttulo3"/>
        <w:rPr>
          <w:rFonts w:cs="Arial"/>
          <w:lang w:val="es-CO"/>
        </w:rPr>
      </w:pPr>
      <w:bookmarkStart w:id="28" w:name="_Toc514778979"/>
      <w:r w:rsidRPr="35D993C9">
        <w:rPr>
          <w:rFonts w:cs="Arial"/>
          <w:lang w:val="es-CO"/>
        </w:rPr>
        <w:lastRenderedPageBreak/>
        <w:t>Vista de casos de uso</w:t>
      </w:r>
      <w:bookmarkEnd w:id="28"/>
    </w:p>
    <w:p w:rsidR="003D0CF6" w:rsidRDefault="00E0766A" w:rsidP="003D0CF6">
      <w:pPr>
        <w:jc w:val="center"/>
      </w:pPr>
      <w:r>
        <w:rPr>
          <w:noProof/>
          <w:lang w:eastAsia="es-CO"/>
        </w:rPr>
        <w:drawing>
          <wp:inline distT="0" distB="0" distL="0" distR="0" wp14:anchorId="6FB49518" wp14:editId="7DC8A3D0">
            <wp:extent cx="4013229" cy="3750167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282" t="30997" r="28974" b="12023"/>
                    <a:stretch/>
                  </pic:blipFill>
                  <pic:spPr bwMode="auto">
                    <a:xfrm>
                      <a:off x="0" y="0"/>
                      <a:ext cx="4048487" cy="378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CF6" w:rsidRPr="009D5F7B" w:rsidRDefault="003D0CF6" w:rsidP="003D0CF6">
      <w:r w:rsidRPr="009D5F7B">
        <w:rPr>
          <w:b/>
          <w:bCs/>
        </w:rPr>
        <w:t>Figura 5.</w:t>
      </w:r>
      <w:r w:rsidRPr="009D5F7B">
        <w:t xml:space="preserve"> En este diagrama se visualiza el caso de uso principal el cual </w:t>
      </w:r>
      <w:r w:rsidR="00E0766A" w:rsidRPr="009D5F7B">
        <w:t>está</w:t>
      </w:r>
      <w:r w:rsidRPr="009D5F7B">
        <w:t xml:space="preserve"> vinculado a la realización de una cotización.</w:t>
      </w:r>
    </w:p>
    <w:p w:rsidR="003D0CF6" w:rsidRPr="00CB2AA7" w:rsidRDefault="003D0CF6" w:rsidP="003D0CF6">
      <w:pPr>
        <w:rPr>
          <w:rFonts w:ascii="Arial" w:hAnsi="Arial" w:cs="Arial"/>
          <w:i/>
          <w:color w:val="0000FF"/>
        </w:rPr>
      </w:pPr>
    </w:p>
    <w:p w:rsidR="003D0CF6" w:rsidRPr="00CB2AA7" w:rsidRDefault="003D0CF6" w:rsidP="003D0CF6">
      <w:pPr>
        <w:pStyle w:val="Ttulo1"/>
        <w:rPr>
          <w:rFonts w:cs="Arial"/>
          <w:sz w:val="20"/>
          <w:lang w:val="es-CO"/>
        </w:rPr>
      </w:pPr>
      <w:bookmarkStart w:id="29" w:name="_Toc514778980"/>
      <w:r w:rsidRPr="5952527B">
        <w:rPr>
          <w:rFonts w:cs="Arial"/>
          <w:sz w:val="20"/>
          <w:lang w:val="es-CO"/>
        </w:rPr>
        <w:t>Riesgos de la arquitectura</w:t>
      </w:r>
      <w:bookmarkEnd w:id="29"/>
      <w:r w:rsidRPr="5952527B">
        <w:rPr>
          <w:rFonts w:cs="Arial"/>
          <w:sz w:val="20"/>
          <w:lang w:val="es-CO"/>
        </w:rPr>
        <w:t xml:space="preserve"> </w:t>
      </w:r>
    </w:p>
    <w:p w:rsidR="003D0CF6" w:rsidRDefault="003D0CF6" w:rsidP="003D0CF6">
      <w:pPr>
        <w:pStyle w:val="Ttulo1"/>
        <w:numPr>
          <w:ilvl w:val="0"/>
          <w:numId w:val="0"/>
        </w:numPr>
        <w:rPr>
          <w:rFonts w:cs="Arial"/>
          <w:sz w:val="20"/>
          <w:lang w:val="es-CO"/>
        </w:rPr>
      </w:pPr>
    </w:p>
    <w:tbl>
      <w:tblPr>
        <w:tblStyle w:val="Tabladecuadrcula1clara-nfasis1"/>
        <w:tblW w:w="9576" w:type="dxa"/>
        <w:tblLayout w:type="fixed"/>
        <w:tblLook w:val="06A0" w:firstRow="1" w:lastRow="0" w:firstColumn="1" w:lastColumn="0" w:noHBand="1" w:noVBand="1"/>
      </w:tblPr>
      <w:tblGrid>
        <w:gridCol w:w="2206"/>
        <w:gridCol w:w="2297"/>
        <w:gridCol w:w="2551"/>
        <w:gridCol w:w="2522"/>
      </w:tblGrid>
      <w:tr w:rsidR="003D0CF6" w:rsidTr="00E15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  <w:shd w:val="clear" w:color="auto" w:fill="70AD47"/>
            <w:vAlign w:val="center"/>
          </w:tcPr>
          <w:p w:rsidR="003D0CF6" w:rsidRPr="007614D9" w:rsidRDefault="003D0CF6" w:rsidP="00FC4D0B">
            <w:pPr>
              <w:jc w:val="center"/>
            </w:pPr>
            <w:r w:rsidRPr="007614D9">
              <w:rPr>
                <w:rFonts w:ascii="Arial" w:eastAsia="Arial" w:hAnsi="Arial" w:cs="Arial"/>
                <w:bCs w:val="0"/>
                <w:color w:val="FFFFFF" w:themeColor="background1"/>
              </w:rPr>
              <w:t>RIESGOS</w:t>
            </w:r>
          </w:p>
        </w:tc>
        <w:tc>
          <w:tcPr>
            <w:tcW w:w="2297" w:type="dxa"/>
            <w:shd w:val="clear" w:color="auto" w:fill="70AD47"/>
            <w:vAlign w:val="center"/>
          </w:tcPr>
          <w:p w:rsidR="003D0CF6" w:rsidRPr="007614D9" w:rsidRDefault="003D0CF6" w:rsidP="00FC4D0B">
            <w:pPr>
              <w:ind w:left="-7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14D9">
              <w:rPr>
                <w:rFonts w:ascii="Arial" w:eastAsia="Arial" w:hAnsi="Arial" w:cs="Arial"/>
                <w:bCs w:val="0"/>
                <w:color w:val="FFFFFF" w:themeColor="background1"/>
              </w:rPr>
              <w:t>ESTRATEGIA DE MITIGACIÓN</w:t>
            </w:r>
          </w:p>
        </w:tc>
        <w:tc>
          <w:tcPr>
            <w:tcW w:w="2551" w:type="dxa"/>
            <w:shd w:val="clear" w:color="auto" w:fill="70AD47"/>
            <w:vAlign w:val="center"/>
          </w:tcPr>
          <w:p w:rsidR="003D0CF6" w:rsidRPr="007614D9" w:rsidRDefault="003D0CF6" w:rsidP="00FC4D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14D9">
              <w:rPr>
                <w:rFonts w:ascii="Arial" w:eastAsia="Arial" w:hAnsi="Arial" w:cs="Arial"/>
                <w:bCs w:val="0"/>
                <w:color w:val="FFFFFF" w:themeColor="background1"/>
              </w:rPr>
              <w:t>PLAN DE CONTINGENCIA</w:t>
            </w:r>
          </w:p>
        </w:tc>
        <w:tc>
          <w:tcPr>
            <w:tcW w:w="2522" w:type="dxa"/>
            <w:shd w:val="clear" w:color="auto" w:fill="70AD47"/>
            <w:vAlign w:val="center"/>
          </w:tcPr>
          <w:p w:rsidR="003D0CF6" w:rsidRPr="007614D9" w:rsidRDefault="003D0CF6" w:rsidP="00FC4D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color w:val="FFFFFF" w:themeColor="background1"/>
              </w:rPr>
            </w:pPr>
            <w:r w:rsidRPr="007614D9">
              <w:rPr>
                <w:rFonts w:ascii="Arial" w:eastAsia="Arial" w:hAnsi="Arial" w:cs="Arial"/>
                <w:bCs w:val="0"/>
                <w:color w:val="FFFFFF" w:themeColor="background1"/>
              </w:rPr>
              <w:t>IMPACTO</w:t>
            </w:r>
          </w:p>
        </w:tc>
      </w:tr>
      <w:tr w:rsidR="003D0CF6" w:rsidRPr="009D5F7B" w:rsidTr="00E15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</w:tcPr>
          <w:p w:rsidR="003D0CF6" w:rsidRPr="009D5F7B" w:rsidRDefault="003D0CF6" w:rsidP="00E158CD">
            <w:pPr>
              <w:jc w:val="both"/>
              <w:rPr>
                <w:b w:val="0"/>
              </w:rPr>
            </w:pPr>
            <w:r w:rsidRPr="007614D9">
              <w:rPr>
                <w:rFonts w:ascii="Arial" w:hAnsi="Arial" w:cs="Arial"/>
                <w:b w:val="0"/>
              </w:rPr>
              <w:t xml:space="preserve">Debido a que el tipo </w:t>
            </w:r>
            <w:r w:rsidR="00E158CD">
              <w:rPr>
                <w:rFonts w:ascii="Arial" w:hAnsi="Arial" w:cs="Arial"/>
                <w:b w:val="0"/>
              </w:rPr>
              <w:t>de servicio de composición el cual no puede seguir con el proceso una vez se llegase a encontrar un problema ya que es síncrono.</w:t>
            </w:r>
          </w:p>
        </w:tc>
        <w:tc>
          <w:tcPr>
            <w:tcW w:w="2297" w:type="dxa"/>
          </w:tcPr>
          <w:p w:rsidR="003D0CF6" w:rsidRPr="009D5F7B" w:rsidRDefault="003D0CF6" w:rsidP="00FC4D0B">
            <w:pPr>
              <w:ind w:left="-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14D9">
              <w:rPr>
                <w:rFonts w:ascii="Arial" w:hAnsi="Arial" w:cs="Arial"/>
              </w:rPr>
              <w:t xml:space="preserve">Se cuenta con un sistema Registro de </w:t>
            </w:r>
            <w:proofErr w:type="spellStart"/>
            <w:r w:rsidRPr="007614D9">
              <w:rPr>
                <w:rFonts w:ascii="Arial" w:hAnsi="Arial" w:cs="Arial"/>
              </w:rPr>
              <w:t>logs</w:t>
            </w:r>
            <w:proofErr w:type="spellEnd"/>
            <w:r w:rsidRPr="007614D9">
              <w:rPr>
                <w:rFonts w:ascii="Arial" w:hAnsi="Arial" w:cs="Arial"/>
              </w:rPr>
              <w:t xml:space="preserve"> de auditoría en la mensajería y la aplicación. Sobre el cual se realiza un constante monitoreo de todos los servicios</w:t>
            </w:r>
          </w:p>
        </w:tc>
        <w:tc>
          <w:tcPr>
            <w:tcW w:w="2551" w:type="dxa"/>
          </w:tcPr>
          <w:p w:rsidR="003D0CF6" w:rsidRPr="009D5F7B" w:rsidRDefault="003D0CF6" w:rsidP="00FC4D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14D9">
              <w:rPr>
                <w:rFonts w:ascii="Arial" w:hAnsi="Arial" w:cs="Arial"/>
              </w:rPr>
              <w:t>Si se identifica algún tipo de irregularidad sobre alguno de los sistemas, será inmediata mente reportado al área de soporte, que cuenta con una disponibilidad de 7*24 para la atención de estos casos</w:t>
            </w:r>
          </w:p>
        </w:tc>
        <w:tc>
          <w:tcPr>
            <w:tcW w:w="2522" w:type="dxa"/>
          </w:tcPr>
          <w:p w:rsidR="003D0CF6" w:rsidRPr="007614D9" w:rsidRDefault="003D0CF6" w:rsidP="00FC4D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007614D9">
              <w:rPr>
                <w:rFonts w:ascii="Arial" w:hAnsi="Arial" w:cs="Arial"/>
              </w:rPr>
              <w:t>El impacto en caso de materialización del riesgo es de nivel medio, ya que a pesar de la indisponibilidad del sistema se cuentan con protocolos agiles para la activación del sistema de respaldo.</w:t>
            </w:r>
          </w:p>
        </w:tc>
      </w:tr>
      <w:tr w:rsidR="003D0CF6" w:rsidRPr="009D5F7B" w:rsidTr="00E15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  <w:shd w:val="clear" w:color="auto" w:fill="E2EFD9"/>
          </w:tcPr>
          <w:p w:rsidR="003D0CF6" w:rsidRPr="009D5F7B" w:rsidRDefault="003D0CF6" w:rsidP="00FC4D0B">
            <w:pPr>
              <w:jc w:val="both"/>
              <w:rPr>
                <w:b w:val="0"/>
              </w:rPr>
            </w:pPr>
            <w:r w:rsidRPr="007614D9">
              <w:rPr>
                <w:rFonts w:ascii="Arial" w:hAnsi="Arial" w:cs="Arial"/>
                <w:b w:val="0"/>
              </w:rPr>
              <w:t>Aumento en los tiempos de atención debido al aumento de peticiones y transacciones por minuto</w:t>
            </w:r>
          </w:p>
        </w:tc>
        <w:tc>
          <w:tcPr>
            <w:tcW w:w="2297" w:type="dxa"/>
            <w:shd w:val="clear" w:color="auto" w:fill="E2EFD9"/>
          </w:tcPr>
          <w:p w:rsidR="003D0CF6" w:rsidRPr="009D5F7B" w:rsidRDefault="003D0CF6" w:rsidP="00FC4D0B">
            <w:pPr>
              <w:ind w:left="-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14D9">
              <w:rPr>
                <w:rFonts w:ascii="Arial" w:hAnsi="Arial" w:cs="Arial"/>
              </w:rPr>
              <w:t>Se realiza un monitoreo sobre el número de las transacciones y cantidad de peticiones diario, donde también se tiene un umbral definido para generar una alerta que contempla una escalabilidad vertical</w:t>
            </w:r>
          </w:p>
        </w:tc>
        <w:tc>
          <w:tcPr>
            <w:tcW w:w="2551" w:type="dxa"/>
            <w:shd w:val="clear" w:color="auto" w:fill="E2EFD9"/>
          </w:tcPr>
          <w:p w:rsidR="003D0CF6" w:rsidRPr="009D5F7B" w:rsidRDefault="003D0CF6" w:rsidP="00FC4D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14D9">
              <w:rPr>
                <w:rFonts w:ascii="Arial" w:hAnsi="Arial" w:cs="Arial"/>
              </w:rPr>
              <w:t>Cuando las transacciones y peticiones lleguen a un nivel máximo del 80%, se va a efectuar una escalabilidad vertical.</w:t>
            </w:r>
          </w:p>
        </w:tc>
        <w:tc>
          <w:tcPr>
            <w:tcW w:w="2522" w:type="dxa"/>
            <w:shd w:val="clear" w:color="auto" w:fill="E2EFD9"/>
          </w:tcPr>
          <w:p w:rsidR="003D0CF6" w:rsidRPr="007614D9" w:rsidRDefault="003D0CF6" w:rsidP="00FC4D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007614D9">
              <w:rPr>
                <w:rFonts w:ascii="Arial" w:hAnsi="Arial" w:cs="Arial"/>
              </w:rPr>
              <w:t>El impacto es de nivel medio debido a que, aunque aumente el tiempo de respuesta de la aplicación frente a los usuarios la disponibilidad no se va a ver afectada.</w:t>
            </w:r>
          </w:p>
        </w:tc>
      </w:tr>
    </w:tbl>
    <w:p w:rsidR="00912F50" w:rsidRPr="00912F50" w:rsidRDefault="00912F50" w:rsidP="00B277E5">
      <w:pPr>
        <w:rPr>
          <w:lang w:val="es-ES"/>
        </w:rPr>
      </w:pPr>
      <w:bookmarkStart w:id="30" w:name="_GoBack"/>
      <w:bookmarkEnd w:id="30"/>
    </w:p>
    <w:sectPr w:rsidR="00912F50" w:rsidRPr="00912F50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A72" w:rsidRDefault="00B71A72">
      <w:pPr>
        <w:spacing w:after="0" w:line="240" w:lineRule="auto"/>
      </w:pPr>
      <w:r>
        <w:separator/>
      </w:r>
    </w:p>
  </w:endnote>
  <w:endnote w:type="continuationSeparator" w:id="0">
    <w:p w:rsidR="00B71A72" w:rsidRDefault="00B7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1E7D" w:rsidRPr="008C12E8" w:rsidRDefault="00B71A72" w:rsidP="008C12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A72" w:rsidRDefault="00B71A72">
      <w:pPr>
        <w:spacing w:after="0" w:line="240" w:lineRule="auto"/>
      </w:pPr>
      <w:r>
        <w:separator/>
      </w:r>
    </w:p>
  </w:footnote>
  <w:footnote w:type="continuationSeparator" w:id="0">
    <w:p w:rsidR="00B71A72" w:rsidRDefault="00B71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1E7D" w:rsidRDefault="00B71A7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5C1874"/>
    <w:multiLevelType w:val="multilevel"/>
    <w:tmpl w:val="C5003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8667F"/>
    <w:multiLevelType w:val="hybridMultilevel"/>
    <w:tmpl w:val="B82AC8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8712D"/>
    <w:multiLevelType w:val="hybridMultilevel"/>
    <w:tmpl w:val="E7CAE5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C6"/>
    <w:multiLevelType w:val="hybridMultilevel"/>
    <w:tmpl w:val="914A30AC"/>
    <w:lvl w:ilvl="0" w:tplc="BC1AC6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5852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37814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709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A8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20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3E55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AA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BEDE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D67DB"/>
    <w:multiLevelType w:val="hybridMultilevel"/>
    <w:tmpl w:val="BDFE5DE4"/>
    <w:lvl w:ilvl="0" w:tplc="24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0CA23CD"/>
    <w:multiLevelType w:val="hybridMultilevel"/>
    <w:tmpl w:val="B73058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s-CO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F50"/>
    <w:rsid w:val="00160515"/>
    <w:rsid w:val="002035A5"/>
    <w:rsid w:val="00224D66"/>
    <w:rsid w:val="00354B02"/>
    <w:rsid w:val="0037247D"/>
    <w:rsid w:val="0037600B"/>
    <w:rsid w:val="003A7C94"/>
    <w:rsid w:val="003D0CF6"/>
    <w:rsid w:val="00426E36"/>
    <w:rsid w:val="004B4D22"/>
    <w:rsid w:val="004C79FE"/>
    <w:rsid w:val="004E47CC"/>
    <w:rsid w:val="005076C4"/>
    <w:rsid w:val="00592FB0"/>
    <w:rsid w:val="005D1A56"/>
    <w:rsid w:val="005E5172"/>
    <w:rsid w:val="0066041C"/>
    <w:rsid w:val="006E445B"/>
    <w:rsid w:val="006F7556"/>
    <w:rsid w:val="0074651C"/>
    <w:rsid w:val="00767181"/>
    <w:rsid w:val="00767795"/>
    <w:rsid w:val="007753AE"/>
    <w:rsid w:val="00872400"/>
    <w:rsid w:val="008D629C"/>
    <w:rsid w:val="00912F50"/>
    <w:rsid w:val="00936DE1"/>
    <w:rsid w:val="009524A0"/>
    <w:rsid w:val="00996E97"/>
    <w:rsid w:val="009D7C34"/>
    <w:rsid w:val="00A16173"/>
    <w:rsid w:val="00A30A49"/>
    <w:rsid w:val="00A920DF"/>
    <w:rsid w:val="00AB51F4"/>
    <w:rsid w:val="00AD6EF4"/>
    <w:rsid w:val="00AE1428"/>
    <w:rsid w:val="00B277E5"/>
    <w:rsid w:val="00B42205"/>
    <w:rsid w:val="00B71A72"/>
    <w:rsid w:val="00B90284"/>
    <w:rsid w:val="00BF3823"/>
    <w:rsid w:val="00CF2464"/>
    <w:rsid w:val="00DB00E5"/>
    <w:rsid w:val="00E0766A"/>
    <w:rsid w:val="00E158CD"/>
    <w:rsid w:val="00E60A37"/>
    <w:rsid w:val="00E67F47"/>
    <w:rsid w:val="00EC376C"/>
    <w:rsid w:val="00F24EC3"/>
    <w:rsid w:val="00FC53B9"/>
    <w:rsid w:val="00FF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AA080"/>
  <w15:chartTrackingRefBased/>
  <w15:docId w15:val="{A926BD6A-A714-4A5C-8383-2BADB2F3F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3D0CF6"/>
    <w:pPr>
      <w:keepNext/>
      <w:widowControl w:val="0"/>
      <w:numPr>
        <w:numId w:val="7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Ttulo2">
    <w:name w:val="heading 2"/>
    <w:basedOn w:val="Ttulo1"/>
    <w:next w:val="Normal"/>
    <w:link w:val="Ttulo2Car"/>
    <w:qFormat/>
    <w:rsid w:val="003D0CF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3D0CF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3D0CF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3D0CF6"/>
    <w:pPr>
      <w:widowControl w:val="0"/>
      <w:numPr>
        <w:ilvl w:val="4"/>
        <w:numId w:val="7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qFormat/>
    <w:rsid w:val="003D0CF6"/>
    <w:pPr>
      <w:widowControl w:val="0"/>
      <w:numPr>
        <w:ilvl w:val="5"/>
        <w:numId w:val="7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3D0CF6"/>
    <w:pPr>
      <w:widowControl w:val="0"/>
      <w:numPr>
        <w:ilvl w:val="6"/>
        <w:numId w:val="7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3D0CF6"/>
    <w:pPr>
      <w:widowControl w:val="0"/>
      <w:numPr>
        <w:ilvl w:val="7"/>
        <w:numId w:val="7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3D0CF6"/>
    <w:pPr>
      <w:widowControl w:val="0"/>
      <w:numPr>
        <w:ilvl w:val="8"/>
        <w:numId w:val="7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2F50"/>
    <w:pPr>
      <w:ind w:left="720"/>
      <w:contextualSpacing/>
    </w:pPr>
  </w:style>
  <w:style w:type="character" w:styleId="Hipervnculo">
    <w:name w:val="Hyperlink"/>
    <w:basedOn w:val="Fuentedeprrafopredeter"/>
    <w:unhideWhenUsed/>
    <w:rsid w:val="00B90284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B90284"/>
    <w:rPr>
      <w:i/>
      <w:iCs/>
    </w:rPr>
  </w:style>
  <w:style w:type="character" w:styleId="Textoennegrita">
    <w:name w:val="Strong"/>
    <w:basedOn w:val="Fuentedeprrafopredeter"/>
    <w:uiPriority w:val="22"/>
    <w:qFormat/>
    <w:rsid w:val="00B90284"/>
    <w:rPr>
      <w:b/>
      <w:bCs/>
    </w:rPr>
  </w:style>
  <w:style w:type="character" w:customStyle="1" w:styleId="Ttulo1Car">
    <w:name w:val="Título 1 Car"/>
    <w:basedOn w:val="Fuentedeprrafopredeter"/>
    <w:link w:val="Ttulo1"/>
    <w:rsid w:val="003D0CF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3D0CF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3D0CF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3D0CF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3D0CF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3D0CF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3D0CF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3D0CF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3D0CF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3D0CF6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3D0CF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1">
    <w:name w:val="toc 1"/>
    <w:basedOn w:val="Normal"/>
    <w:next w:val="Normal"/>
    <w:uiPriority w:val="39"/>
    <w:rsid w:val="003D0CF6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DC2">
    <w:name w:val="toc 2"/>
    <w:basedOn w:val="Normal"/>
    <w:next w:val="Normal"/>
    <w:uiPriority w:val="39"/>
    <w:rsid w:val="003D0CF6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DC3">
    <w:name w:val="toc 3"/>
    <w:basedOn w:val="Normal"/>
    <w:next w:val="Normal"/>
    <w:uiPriority w:val="39"/>
    <w:rsid w:val="003D0CF6"/>
    <w:pPr>
      <w:widowControl w:val="0"/>
      <w:tabs>
        <w:tab w:val="left" w:pos="1440"/>
        <w:tab w:val="right" w:pos="9360"/>
      </w:tabs>
      <w:spacing w:after="0" w:line="240" w:lineRule="atLeast"/>
      <w:ind w:left="864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Encabezado">
    <w:name w:val="header"/>
    <w:basedOn w:val="Normal"/>
    <w:link w:val="EncabezadoCar"/>
    <w:rsid w:val="003D0CF6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EncabezadoCar">
    <w:name w:val="Encabezado Car"/>
    <w:basedOn w:val="Fuentedeprrafopredeter"/>
    <w:link w:val="Encabezado"/>
    <w:rsid w:val="003D0CF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semiHidden/>
    <w:rsid w:val="003D0CF6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PiedepginaCar">
    <w:name w:val="Pie de página Car"/>
    <w:basedOn w:val="Fuentedeprrafopredeter"/>
    <w:link w:val="Piedepgina"/>
    <w:semiHidden/>
    <w:rsid w:val="003D0CF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">
    <w:name w:val="Body Text"/>
    <w:basedOn w:val="Normal"/>
    <w:link w:val="TextoindependienteCar"/>
    <w:rsid w:val="003D0CF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3D0CF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autoRedefine/>
    <w:rsid w:val="003D0CF6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  <w:lang w:val="en-US"/>
    </w:rPr>
  </w:style>
  <w:style w:type="table" w:styleId="Tabladecuadrcula1clara-nfasis1">
    <w:name w:val="Grid Table 1 Light Accent 1"/>
    <w:basedOn w:val="Tablanormal"/>
    <w:uiPriority w:val="46"/>
    <w:rsid w:val="003D0CF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O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3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524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1400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9386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41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51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111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550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9045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compose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C4A40-9C70-49BD-8BD8-66E282F22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1575</Words>
  <Characters>8668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Duarte</dc:creator>
  <cp:keywords/>
  <dc:description/>
  <cp:lastModifiedBy>Fabian Capera</cp:lastModifiedBy>
  <cp:revision>8</cp:revision>
  <dcterms:created xsi:type="dcterms:W3CDTF">2018-05-22T21:35:00Z</dcterms:created>
  <dcterms:modified xsi:type="dcterms:W3CDTF">2018-05-24T14:47:00Z</dcterms:modified>
</cp:coreProperties>
</file>