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288F" w14:textId="5EF3E80F" w:rsidR="0000043D" w:rsidRDefault="00AE5B33" w:rsidP="00F84558">
      <w:pPr>
        <w:jc w:val="center"/>
      </w:pPr>
      <w:r>
        <w:rPr>
          <w:rFonts w:hint="eastAsia"/>
        </w:rPr>
        <w:t>基于重复控制器的磁悬浮轴承转子振动抑制研究</w:t>
      </w:r>
    </w:p>
    <w:p w14:paraId="4E1A7DD6" w14:textId="094E3DDC" w:rsidR="00AE5B33" w:rsidRDefault="00AE5B33" w:rsidP="00F84558">
      <w:pPr>
        <w:jc w:val="center"/>
      </w:pPr>
      <w:r>
        <w:rPr>
          <w:rFonts w:hint="eastAsia"/>
        </w:rPr>
        <w:t>蔡凯文</w:t>
      </w:r>
    </w:p>
    <w:p w14:paraId="7BB890F6" w14:textId="729E2B8B" w:rsidR="00AE5B33" w:rsidRDefault="00AE5B33"/>
    <w:p w14:paraId="38F96F34" w14:textId="04423D0A" w:rsidR="00AE5B33" w:rsidRDefault="00AE5B33">
      <w:r>
        <w:rPr>
          <w:rFonts w:hint="eastAsia"/>
        </w:rPr>
        <w:t>陈良亮：</w:t>
      </w:r>
    </w:p>
    <w:p w14:paraId="7C2C66D2" w14:textId="78E88410" w:rsidR="00AE5B33" w:rsidRDefault="00AE5B33" w:rsidP="00AE5B33">
      <w:pPr>
        <w:pStyle w:val="a7"/>
        <w:numPr>
          <w:ilvl w:val="0"/>
          <w:numId w:val="1"/>
        </w:numPr>
        <w:ind w:firstLineChars="0"/>
      </w:pPr>
      <w:r>
        <w:rPr>
          <w:rFonts w:hint="eastAsia"/>
        </w:rPr>
        <w:t>参考文献年份太老，缺少近二十年的研究综述。</w:t>
      </w:r>
    </w:p>
    <w:p w14:paraId="0B1F5A2B" w14:textId="38E64A3A" w:rsidR="00581F57" w:rsidRDefault="00581F57" w:rsidP="00581F57">
      <w:pPr>
        <w:pStyle w:val="a7"/>
        <w:ind w:left="360" w:firstLineChars="0" w:firstLine="0"/>
        <w:rPr>
          <w:rFonts w:hint="eastAsia"/>
        </w:rPr>
      </w:pPr>
      <w:r>
        <w:rPr>
          <w:rFonts w:hint="eastAsia"/>
        </w:rPr>
        <w:t>答：考虑到早年论文的引用量较高，所以重点关注了年份稍老的论文。应该添加近十年的研究现状综述，这样研究思路才完整。</w:t>
      </w:r>
    </w:p>
    <w:p w14:paraId="2AE2E4B3" w14:textId="75BA68EF" w:rsidR="00AE5B33" w:rsidRDefault="00AE5B33" w:rsidP="00AE5B33">
      <w:pPr>
        <w:pStyle w:val="a7"/>
        <w:numPr>
          <w:ilvl w:val="0"/>
          <w:numId w:val="1"/>
        </w:numPr>
        <w:ind w:firstLineChars="0"/>
      </w:pPr>
      <w:r>
        <w:rPr>
          <w:rFonts w:hint="eastAsia"/>
        </w:rPr>
        <w:t>应该从整机性能角度评测加入奇数次重复控制器效果，比如电机效率、发热等。</w:t>
      </w:r>
    </w:p>
    <w:p w14:paraId="0B589F2D" w14:textId="6436CAD5" w:rsidR="00581F57" w:rsidRDefault="00581F57" w:rsidP="00581F57">
      <w:pPr>
        <w:pStyle w:val="a7"/>
        <w:ind w:left="360" w:firstLineChars="0" w:firstLine="0"/>
        <w:rPr>
          <w:rFonts w:hint="eastAsia"/>
        </w:rPr>
      </w:pPr>
      <w:r>
        <w:rPr>
          <w:rFonts w:hint="eastAsia"/>
        </w:rPr>
        <w:t>答：由于磁悬浮轴承用于替代传统机械轴承，所以我们把轴承当作一个整体进行研究，而没有考虑电机。</w:t>
      </w:r>
    </w:p>
    <w:p w14:paraId="734F5EDE" w14:textId="25103DD9" w:rsidR="00AE5B33" w:rsidRDefault="00AE5B33" w:rsidP="00AE5B33">
      <w:pPr>
        <w:pStyle w:val="a7"/>
        <w:numPr>
          <w:ilvl w:val="0"/>
          <w:numId w:val="1"/>
        </w:numPr>
        <w:ind w:firstLineChars="0"/>
      </w:pPr>
      <w:r>
        <w:rPr>
          <w:rFonts w:hint="eastAsia"/>
        </w:rPr>
        <w:t>论文第三章和第四章中</w:t>
      </w:r>
      <w:r w:rsidR="00B2022A">
        <w:rPr>
          <w:rFonts w:hint="eastAsia"/>
        </w:rPr>
        <w:t>提到了实验介绍，第五章也有实验平台介绍，这二者之间是什么关系？</w:t>
      </w:r>
    </w:p>
    <w:p w14:paraId="7B2179F5" w14:textId="791EA8A2" w:rsidR="00581F57" w:rsidRDefault="003C133D" w:rsidP="00581F57">
      <w:pPr>
        <w:pStyle w:val="a7"/>
        <w:ind w:left="360" w:firstLineChars="0" w:firstLine="0"/>
        <w:rPr>
          <w:rFonts w:hint="eastAsia"/>
        </w:rPr>
      </w:pPr>
      <w:r>
        <w:rPr>
          <w:rFonts w:hint="eastAsia"/>
        </w:rPr>
        <w:t>答：</w:t>
      </w:r>
      <w:r w:rsidR="00581F57">
        <w:rPr>
          <w:rFonts w:hint="eastAsia"/>
        </w:rPr>
        <w:t>第三章、第四章和第五章均是同一个实验平台下的进行的实验。</w:t>
      </w:r>
      <w:r>
        <w:rPr>
          <w:rFonts w:hint="eastAsia"/>
        </w:rPr>
        <w:t>为了使各部分详略得当，因此把实验分布到不同章节中了。</w:t>
      </w:r>
    </w:p>
    <w:p w14:paraId="26E7FD67" w14:textId="0D34DE21" w:rsidR="00B2022A" w:rsidRDefault="00B2022A" w:rsidP="00AE5B33">
      <w:pPr>
        <w:pStyle w:val="a7"/>
        <w:numPr>
          <w:ilvl w:val="0"/>
          <w:numId w:val="1"/>
        </w:numPr>
        <w:ind w:firstLineChars="0"/>
      </w:pPr>
      <w:r>
        <w:rPr>
          <w:rFonts w:hint="eastAsia"/>
        </w:rPr>
        <w:t>如果本文提出的ZORC确实新颖，应该申请专利。</w:t>
      </w:r>
    </w:p>
    <w:p w14:paraId="403A5FD8" w14:textId="3500C9C0" w:rsidR="003C133D" w:rsidRDefault="003C133D" w:rsidP="003C133D">
      <w:pPr>
        <w:pStyle w:val="a7"/>
        <w:ind w:left="360" w:firstLineChars="0" w:firstLine="0"/>
        <w:rPr>
          <w:rFonts w:hint="eastAsia"/>
        </w:rPr>
      </w:pPr>
      <w:r>
        <w:rPr>
          <w:rFonts w:hint="eastAsia"/>
        </w:rPr>
        <w:t>答：好的，后面会申请专利。</w:t>
      </w:r>
    </w:p>
    <w:p w14:paraId="0EBA1E0A" w14:textId="7A488C89" w:rsidR="00B2022A" w:rsidRDefault="00B2022A" w:rsidP="00AE5B33">
      <w:pPr>
        <w:pStyle w:val="a7"/>
        <w:numPr>
          <w:ilvl w:val="0"/>
          <w:numId w:val="1"/>
        </w:numPr>
        <w:ind w:firstLineChars="0"/>
      </w:pPr>
      <w:r>
        <w:rPr>
          <w:rFonts w:hint="eastAsia"/>
        </w:rPr>
        <w:t>个人成果中的几篇文章各是第几作者？</w:t>
      </w:r>
    </w:p>
    <w:p w14:paraId="4C44500A" w14:textId="27D3828F" w:rsidR="003C133D" w:rsidRDefault="003C133D" w:rsidP="003C133D">
      <w:pPr>
        <w:pStyle w:val="a7"/>
        <w:ind w:left="360" w:firstLineChars="0" w:firstLine="0"/>
        <w:rPr>
          <w:rFonts w:hint="eastAsia"/>
        </w:rPr>
      </w:pPr>
      <w:r>
        <w:rPr>
          <w:rFonts w:hint="eastAsia"/>
        </w:rPr>
        <w:t>答：TIE是一作，Shock</w:t>
      </w:r>
      <w:r>
        <w:t xml:space="preserve"> </w:t>
      </w:r>
      <w:r>
        <w:rPr>
          <w:rFonts w:hint="eastAsia"/>
        </w:rPr>
        <w:t>and</w:t>
      </w:r>
      <w:r>
        <w:t xml:space="preserve"> </w:t>
      </w:r>
      <w:r>
        <w:rPr>
          <w:rFonts w:hint="eastAsia"/>
        </w:rPr>
        <w:t>Vibration是二作，会议是一作，专利是二作。</w:t>
      </w:r>
    </w:p>
    <w:p w14:paraId="22AACC43" w14:textId="785009E1" w:rsidR="00B2022A" w:rsidRDefault="00B2022A" w:rsidP="00B2022A"/>
    <w:p w14:paraId="3197FE71" w14:textId="00849E7A" w:rsidR="00B2022A" w:rsidRDefault="00B2022A" w:rsidP="00B2022A">
      <w:r>
        <w:rPr>
          <w:rFonts w:hint="eastAsia"/>
        </w:rPr>
        <w:t>王晓琳：</w:t>
      </w:r>
    </w:p>
    <w:p w14:paraId="7AC04DDD" w14:textId="6B8299E5" w:rsidR="00B2022A" w:rsidRDefault="00B2022A" w:rsidP="00B2022A">
      <w:pPr>
        <w:pStyle w:val="a7"/>
        <w:numPr>
          <w:ilvl w:val="0"/>
          <w:numId w:val="2"/>
        </w:numPr>
        <w:ind w:firstLineChars="0"/>
      </w:pPr>
      <w:r>
        <w:rPr>
          <w:rFonts w:hint="eastAsia"/>
        </w:rPr>
        <w:t>研究对象的额定频率是8</w:t>
      </w:r>
      <w:r>
        <w:t>33</w:t>
      </w:r>
      <w:r>
        <w:rPr>
          <w:rFonts w:hint="eastAsia"/>
        </w:rPr>
        <w:t>Hz，那为什么选择在2</w:t>
      </w:r>
      <w:r>
        <w:t>50</w:t>
      </w:r>
      <w:r>
        <w:rPr>
          <w:rFonts w:hint="eastAsia"/>
        </w:rPr>
        <w:t>Hz处测试提出的零相移</w:t>
      </w:r>
      <w:r>
        <w:rPr>
          <w:rFonts w:hint="eastAsia"/>
        </w:rPr>
        <w:t>奇数次</w:t>
      </w:r>
      <w:r>
        <w:rPr>
          <w:rFonts w:hint="eastAsia"/>
        </w:rPr>
        <w:t>重复控制器？</w:t>
      </w:r>
    </w:p>
    <w:p w14:paraId="0C56DD8E" w14:textId="1B03E9AB" w:rsidR="00B67208" w:rsidRDefault="00B67208" w:rsidP="00B67208">
      <w:pPr>
        <w:pStyle w:val="a7"/>
        <w:ind w:left="360" w:firstLineChars="0" w:firstLine="0"/>
        <w:rPr>
          <w:rFonts w:hint="eastAsia"/>
        </w:rPr>
      </w:pPr>
      <w:r>
        <w:rPr>
          <w:rFonts w:hint="eastAsia"/>
        </w:rPr>
        <w:t>答：转子从0Hz升速至额定转速8</w:t>
      </w:r>
      <w:r>
        <w:t>33</w:t>
      </w:r>
      <w:r>
        <w:rPr>
          <w:rFonts w:hint="eastAsia"/>
        </w:rPr>
        <w:t>Hz时，转子的共振频率发生在2</w:t>
      </w:r>
      <w:r>
        <w:t>00</w:t>
      </w:r>
      <w:r>
        <w:rPr>
          <w:rFonts w:hint="eastAsia"/>
        </w:rPr>
        <w:t>~</w:t>
      </w:r>
      <w:r>
        <w:t>300</w:t>
      </w:r>
      <w:r>
        <w:rPr>
          <w:rFonts w:hint="eastAsia"/>
        </w:rPr>
        <w:t>Hz处。所以选择在振动最恶劣的频率处测试提出的零相移奇数次重复控制器。</w:t>
      </w:r>
    </w:p>
    <w:p w14:paraId="36BF5447" w14:textId="0028161F" w:rsidR="00B2022A" w:rsidRDefault="00B2022A" w:rsidP="00B2022A">
      <w:pPr>
        <w:pStyle w:val="a7"/>
        <w:numPr>
          <w:ilvl w:val="0"/>
          <w:numId w:val="2"/>
        </w:numPr>
        <w:ind w:firstLineChars="0"/>
      </w:pPr>
      <w:r>
        <w:rPr>
          <w:rFonts w:hint="eastAsia"/>
        </w:rPr>
        <w:t>低通滤波器截止频率不高，是否对电机高速旋转有影响？</w:t>
      </w:r>
    </w:p>
    <w:p w14:paraId="1CE5644D" w14:textId="53FF347B" w:rsidR="00B67208" w:rsidRDefault="00EE2979" w:rsidP="00B67208">
      <w:pPr>
        <w:pStyle w:val="a7"/>
        <w:ind w:left="360" w:firstLineChars="0" w:firstLine="0"/>
        <w:rPr>
          <w:rFonts w:hint="eastAsia"/>
        </w:rPr>
      </w:pPr>
      <w:r>
        <w:rPr>
          <w:rFonts w:hint="eastAsia"/>
        </w:rPr>
        <w:t>答：低通滤波器用于保持插入的重复控制器的稳定，并不会干扰基础PID控制器的在高速段的控制。</w:t>
      </w:r>
    </w:p>
    <w:p w14:paraId="2EB69A04" w14:textId="008D2329" w:rsidR="00B2022A" w:rsidRDefault="00B2022A" w:rsidP="00B2022A">
      <w:pPr>
        <w:pStyle w:val="a7"/>
        <w:numPr>
          <w:ilvl w:val="0"/>
          <w:numId w:val="2"/>
        </w:numPr>
        <w:ind w:firstLineChars="0"/>
      </w:pPr>
      <w:r>
        <w:rPr>
          <w:rFonts w:hint="eastAsia"/>
        </w:rPr>
        <w:t>零相移低通滤波器如何实现的？是否存在纯微分问题？</w:t>
      </w:r>
    </w:p>
    <w:p w14:paraId="418A9284" w14:textId="59CF142A" w:rsidR="00EE2979" w:rsidRDefault="00EE2979" w:rsidP="00EE2979">
      <w:pPr>
        <w:pStyle w:val="a7"/>
        <w:ind w:left="360" w:firstLineChars="0" w:firstLine="0"/>
        <w:rPr>
          <w:rFonts w:hint="eastAsia"/>
        </w:rPr>
      </w:pPr>
      <w:r>
        <w:rPr>
          <w:rFonts w:hint="eastAsia"/>
        </w:rPr>
        <w:t>答：由于延时环节的存在，所以低通滤波器可以预知下一时刻的输入，因此可以通过使用下一时刻和上一时刻的输入来实现零相移低通滤波器。不存在纯微分问题。</w:t>
      </w:r>
    </w:p>
    <w:p w14:paraId="2E13E572" w14:textId="1B3D6380" w:rsidR="00B2022A" w:rsidRDefault="00B2022A" w:rsidP="00B2022A">
      <w:pPr>
        <w:pStyle w:val="a7"/>
        <w:numPr>
          <w:ilvl w:val="0"/>
          <w:numId w:val="2"/>
        </w:numPr>
        <w:ind w:firstLineChars="0"/>
      </w:pPr>
      <w:r>
        <w:rPr>
          <w:rFonts w:hint="eastAsia"/>
        </w:rPr>
        <w:t>为什么可以简化相位补偿器设计？</w:t>
      </w:r>
    </w:p>
    <w:p w14:paraId="1D1ED53B" w14:textId="3B06A867" w:rsidR="0062249C" w:rsidRDefault="0062249C" w:rsidP="0062249C">
      <w:pPr>
        <w:pStyle w:val="a7"/>
        <w:ind w:left="360" w:firstLineChars="0" w:firstLine="0"/>
        <w:rPr>
          <w:rFonts w:hint="eastAsia"/>
        </w:rPr>
      </w:pPr>
      <w:r>
        <w:rPr>
          <w:rFonts w:hint="eastAsia"/>
        </w:rPr>
        <w:t>答：</w:t>
      </w:r>
      <w:r w:rsidR="006650C1">
        <w:rPr>
          <w:rFonts w:hint="eastAsia"/>
        </w:rPr>
        <w:t>因为当使用简化的相位补偿器设计参数时，系统稳定的充要条件已经满足。</w:t>
      </w:r>
    </w:p>
    <w:p w14:paraId="782C748E" w14:textId="4DE374B0" w:rsidR="00B2022A" w:rsidRDefault="00B2022A" w:rsidP="00B2022A"/>
    <w:p w14:paraId="2A005922" w14:textId="12F17C72" w:rsidR="00B2022A" w:rsidRDefault="00B2022A" w:rsidP="00B2022A">
      <w:r>
        <w:rPr>
          <w:rFonts w:hint="eastAsia"/>
        </w:rPr>
        <w:t>黄旭珍：</w:t>
      </w:r>
    </w:p>
    <w:p w14:paraId="553FDEC8" w14:textId="09774A11" w:rsidR="00B2022A" w:rsidRDefault="00F925F6" w:rsidP="00B2022A">
      <w:pPr>
        <w:pStyle w:val="a7"/>
        <w:numPr>
          <w:ilvl w:val="0"/>
          <w:numId w:val="3"/>
        </w:numPr>
        <w:ind w:firstLineChars="0"/>
      </w:pPr>
      <w:r>
        <w:rPr>
          <w:rFonts w:hint="eastAsia"/>
        </w:rPr>
        <w:t>振动力建模的时候，为什么振动可以都考虑成正弦信号？</w:t>
      </w:r>
    </w:p>
    <w:p w14:paraId="40612F10" w14:textId="48E38E0B" w:rsidR="006650C1" w:rsidRDefault="006650C1" w:rsidP="006650C1">
      <w:pPr>
        <w:pStyle w:val="a7"/>
        <w:ind w:left="360" w:firstLineChars="0" w:firstLine="0"/>
        <w:rPr>
          <w:rFonts w:hint="eastAsia"/>
        </w:rPr>
      </w:pPr>
      <w:r>
        <w:rPr>
          <w:rFonts w:hint="eastAsia"/>
        </w:rPr>
        <w:t>答：</w:t>
      </w:r>
      <w:r w:rsidR="001C675F">
        <w:rPr>
          <w:rFonts w:hint="eastAsia"/>
        </w:rPr>
        <w:t>因为X和Y方向是正交的，转子绕旋转中心旋转时，不平衡质量引起的位移振动，体现在X和Y方向上显示为正弦信号。</w:t>
      </w:r>
    </w:p>
    <w:p w14:paraId="3BCE8BE2" w14:textId="1A8E5FAC" w:rsidR="00F925F6" w:rsidRDefault="00F925F6" w:rsidP="00B2022A">
      <w:pPr>
        <w:pStyle w:val="a7"/>
        <w:numPr>
          <w:ilvl w:val="0"/>
          <w:numId w:val="3"/>
        </w:numPr>
        <w:ind w:firstLineChars="0"/>
      </w:pPr>
      <w:r>
        <w:rPr>
          <w:rFonts w:hint="eastAsia"/>
        </w:rPr>
        <w:t>论文</w:t>
      </w:r>
      <w:r w:rsidR="00762A8B">
        <w:rPr>
          <w:rFonts w:hint="eastAsia"/>
        </w:rPr>
        <w:t>第三章和第四章应该给出更加详细的实验步骤。</w:t>
      </w:r>
    </w:p>
    <w:p w14:paraId="62F8F6AA" w14:textId="0C0F3DAD" w:rsidR="006121E9" w:rsidRDefault="006121E9" w:rsidP="006121E9">
      <w:pPr>
        <w:pStyle w:val="a7"/>
        <w:ind w:left="360" w:firstLineChars="0" w:firstLine="0"/>
        <w:rPr>
          <w:rFonts w:hint="eastAsia"/>
        </w:rPr>
      </w:pPr>
      <w:r>
        <w:rPr>
          <w:rFonts w:hint="eastAsia"/>
        </w:rPr>
        <w:t>答：</w:t>
      </w:r>
      <w:r w:rsidR="00633168">
        <w:rPr>
          <w:rFonts w:hint="eastAsia"/>
        </w:rPr>
        <w:t>好</w:t>
      </w:r>
      <w:r>
        <w:rPr>
          <w:rFonts w:hint="eastAsia"/>
        </w:rPr>
        <w:t>的，不足的参数将补充上去。</w:t>
      </w:r>
    </w:p>
    <w:p w14:paraId="3C6CC1A0" w14:textId="148D1588" w:rsidR="00762A8B" w:rsidRPr="00633168" w:rsidRDefault="00762A8B" w:rsidP="00762A8B"/>
    <w:p w14:paraId="037FB523" w14:textId="53BDD024" w:rsidR="00762A8B" w:rsidRDefault="00762A8B" w:rsidP="00762A8B">
      <w:r>
        <w:rPr>
          <w:rFonts w:hint="eastAsia"/>
        </w:rPr>
        <w:t>魏佳丹</w:t>
      </w:r>
    </w:p>
    <w:p w14:paraId="33E6C674" w14:textId="3FBDD5B0" w:rsidR="00762A8B" w:rsidRDefault="00762A8B" w:rsidP="00762A8B">
      <w:pPr>
        <w:pStyle w:val="a7"/>
        <w:numPr>
          <w:ilvl w:val="0"/>
          <w:numId w:val="4"/>
        </w:numPr>
        <w:ind w:firstLineChars="0"/>
      </w:pPr>
      <w:r>
        <w:rPr>
          <w:rFonts w:hint="eastAsia"/>
        </w:rPr>
        <w:t>为什么磁悬浮轴承中的谐波只有奇数次，请从物理概念上解释。</w:t>
      </w:r>
    </w:p>
    <w:p w14:paraId="70BB917C" w14:textId="4C9D062F" w:rsidR="00633168" w:rsidRDefault="00792724" w:rsidP="00633168">
      <w:pPr>
        <w:pStyle w:val="a7"/>
        <w:ind w:left="360" w:firstLineChars="0" w:firstLine="0"/>
        <w:rPr>
          <w:rFonts w:hint="eastAsia"/>
        </w:rPr>
      </w:pPr>
      <w:r>
        <w:rPr>
          <w:rFonts w:hint="eastAsia"/>
        </w:rPr>
        <w:t>答：</w:t>
      </w:r>
      <w:r w:rsidR="00A3231B">
        <w:rPr>
          <w:rFonts w:hint="eastAsia"/>
        </w:rPr>
        <w:t>单端的一个自由度上的一对磁极的磁力分别可以通过泰勒级数展开为位移的函数，将位移通过傅里叶级数展开。因为合磁力在0度和1</w:t>
      </w:r>
      <w:r w:rsidR="00A3231B">
        <w:t>80</w:t>
      </w:r>
      <w:r w:rsidR="00A3231B">
        <w:rPr>
          <w:rFonts w:hint="eastAsia"/>
        </w:rPr>
        <w:t>度时大小相同、方向相反，根据</w:t>
      </w:r>
      <w:r w:rsidR="00A3231B">
        <w:rPr>
          <w:rFonts w:hint="eastAsia"/>
        </w:rPr>
        <w:lastRenderedPageBreak/>
        <w:t>这个约束条件可以解得位移的傅里叶级数的偶数项的次数均为零，因此位移中只有奇数次谐波。</w:t>
      </w:r>
    </w:p>
    <w:p w14:paraId="1AA1D72E" w14:textId="1DDA59A1" w:rsidR="00762A8B" w:rsidRDefault="00762A8B" w:rsidP="00762A8B">
      <w:pPr>
        <w:pStyle w:val="a7"/>
        <w:numPr>
          <w:ilvl w:val="0"/>
          <w:numId w:val="4"/>
        </w:numPr>
        <w:ind w:firstLineChars="0"/>
      </w:pPr>
      <w:r>
        <w:rPr>
          <w:rFonts w:hint="eastAsia"/>
        </w:rPr>
        <w:t>应该给出两种滤波器对比的相频曲线。</w:t>
      </w:r>
    </w:p>
    <w:p w14:paraId="5CAD2870" w14:textId="33ED9E99" w:rsidR="008C135A" w:rsidRDefault="008C135A" w:rsidP="008C135A">
      <w:pPr>
        <w:pStyle w:val="a7"/>
        <w:ind w:left="360" w:firstLineChars="0" w:firstLine="0"/>
        <w:rPr>
          <w:rFonts w:hint="eastAsia"/>
        </w:rPr>
      </w:pPr>
      <w:r>
        <w:rPr>
          <w:rFonts w:hint="eastAsia"/>
        </w:rPr>
        <w:t>答：因为根据论文中给出的公式，已经可以得出零相移低通滤波器没有相移，因此没有额外给出相频曲线。</w:t>
      </w:r>
    </w:p>
    <w:p w14:paraId="2AF950CE" w14:textId="3DEA1CCA" w:rsidR="00762A8B" w:rsidRDefault="00762A8B" w:rsidP="00762A8B">
      <w:pPr>
        <w:pStyle w:val="a7"/>
        <w:numPr>
          <w:ilvl w:val="0"/>
          <w:numId w:val="4"/>
        </w:numPr>
        <w:ind w:firstLineChars="0"/>
      </w:pPr>
      <w:r>
        <w:rPr>
          <w:rFonts w:hint="eastAsia"/>
        </w:rPr>
        <w:t>是否应该考虑ADC采样延时、数字控制延时？</w:t>
      </w:r>
    </w:p>
    <w:p w14:paraId="595F369E" w14:textId="2219F073" w:rsidR="008C135A" w:rsidRDefault="008C135A" w:rsidP="008C135A">
      <w:pPr>
        <w:pStyle w:val="a7"/>
        <w:ind w:left="360" w:firstLineChars="0" w:firstLine="0"/>
        <w:rPr>
          <w:rFonts w:hint="eastAsia"/>
        </w:rPr>
      </w:pPr>
      <w:r>
        <w:rPr>
          <w:rFonts w:hint="eastAsia"/>
        </w:rPr>
        <w:t>答：是的，更完善的研究应该是考虑了ADC采样延时和数字控制延时。</w:t>
      </w:r>
    </w:p>
    <w:p w14:paraId="08ABB404" w14:textId="79FE9310" w:rsidR="00762A8B" w:rsidRDefault="00762A8B" w:rsidP="00762A8B"/>
    <w:p w14:paraId="365CD914" w14:textId="503F571A" w:rsidR="00762A8B" w:rsidRDefault="00762A8B" w:rsidP="00762A8B">
      <w:r>
        <w:rPr>
          <w:rFonts w:hint="eastAsia"/>
        </w:rPr>
        <w:t>黄文新：</w:t>
      </w:r>
    </w:p>
    <w:p w14:paraId="28FD67EC" w14:textId="0EC74851" w:rsidR="00762A8B" w:rsidRDefault="002F295B" w:rsidP="002F295B">
      <w:pPr>
        <w:pStyle w:val="a7"/>
        <w:numPr>
          <w:ilvl w:val="0"/>
          <w:numId w:val="5"/>
        </w:numPr>
        <w:ind w:firstLineChars="0"/>
      </w:pPr>
      <w:r>
        <w:rPr>
          <w:rFonts w:hint="eastAsia"/>
        </w:rPr>
        <w:t>为什么提交的是盲审论文？</w:t>
      </w:r>
    </w:p>
    <w:p w14:paraId="0E2E014D" w14:textId="6D2459CE" w:rsidR="009D643C" w:rsidRDefault="009D643C" w:rsidP="009D643C">
      <w:pPr>
        <w:pStyle w:val="a7"/>
        <w:ind w:left="360" w:firstLineChars="0" w:firstLine="0"/>
        <w:rPr>
          <w:rFonts w:hint="eastAsia"/>
        </w:rPr>
      </w:pPr>
      <w:r>
        <w:rPr>
          <w:rFonts w:hint="eastAsia"/>
        </w:rPr>
        <w:t>答：因为武汉疫情隔离，本人存储资料的笔记本电脑不在手边，返校后将提交修改后的终稿论文。</w:t>
      </w:r>
    </w:p>
    <w:p w14:paraId="5EBC071F" w14:textId="0C7161BF" w:rsidR="002F295B" w:rsidRDefault="002F295B" w:rsidP="002F295B">
      <w:pPr>
        <w:pStyle w:val="a7"/>
        <w:numPr>
          <w:ilvl w:val="0"/>
          <w:numId w:val="5"/>
        </w:numPr>
        <w:ind w:firstLineChars="0"/>
      </w:pPr>
      <w:r>
        <w:rPr>
          <w:rFonts w:hint="eastAsia"/>
        </w:rPr>
        <w:t>应该考虑从动态过程的角度分析零相移奇数次重复控制器性能。</w:t>
      </w:r>
    </w:p>
    <w:p w14:paraId="74BF8346" w14:textId="45B10251" w:rsidR="00DA0AE4" w:rsidRDefault="00DA0AE4" w:rsidP="00DA0AE4">
      <w:pPr>
        <w:pStyle w:val="a7"/>
        <w:ind w:left="360" w:firstLineChars="0" w:firstLine="0"/>
        <w:rPr>
          <w:rFonts w:hint="eastAsia"/>
        </w:rPr>
      </w:pPr>
      <w:r>
        <w:rPr>
          <w:rFonts w:hint="eastAsia"/>
        </w:rPr>
        <w:t>答：是的，后续应该研究升速过程中的闭环控制特性。</w:t>
      </w:r>
    </w:p>
    <w:p w14:paraId="1EAE7D84" w14:textId="32B2B684" w:rsidR="002F295B" w:rsidRDefault="002F295B" w:rsidP="002F295B">
      <w:pPr>
        <w:pStyle w:val="a7"/>
        <w:numPr>
          <w:ilvl w:val="0"/>
          <w:numId w:val="5"/>
        </w:numPr>
        <w:ind w:firstLineChars="0"/>
      </w:pPr>
      <w:r>
        <w:rPr>
          <w:rFonts w:hint="eastAsia"/>
        </w:rPr>
        <w:t>各自由度之间是否有耦合问题？</w:t>
      </w:r>
    </w:p>
    <w:p w14:paraId="0D10BEAC" w14:textId="6C46F716" w:rsidR="00DA0AE4" w:rsidRDefault="00DA0AE4" w:rsidP="00DA0AE4">
      <w:pPr>
        <w:pStyle w:val="a7"/>
        <w:ind w:left="360" w:firstLineChars="0" w:firstLine="0"/>
        <w:rPr>
          <w:rFonts w:hint="eastAsia"/>
        </w:rPr>
      </w:pPr>
      <w:r>
        <w:rPr>
          <w:rFonts w:hint="eastAsia"/>
        </w:rPr>
        <w:t>答：</w:t>
      </w:r>
      <w:r w:rsidR="00124DC9">
        <w:rPr>
          <w:rFonts w:hint="eastAsia"/>
        </w:rPr>
        <w:t>精确的转子数学模型是考虑了陀螺效应的。此样机的转子时细长结构，陀螺效应较弱，因此可以不考虑各自由度之间的耦合。</w:t>
      </w:r>
    </w:p>
    <w:p w14:paraId="4FDBE6EC" w14:textId="798200D3" w:rsidR="002F295B" w:rsidRDefault="002F295B" w:rsidP="002F295B">
      <w:pPr>
        <w:pStyle w:val="a7"/>
        <w:numPr>
          <w:ilvl w:val="0"/>
          <w:numId w:val="5"/>
        </w:numPr>
        <w:ind w:firstLineChars="0"/>
      </w:pPr>
      <w:r>
        <w:rPr>
          <w:rFonts w:hint="eastAsia"/>
        </w:rPr>
        <w:t>文中现场动平衡使用的是增重方法来校正，为什么不用去重？</w:t>
      </w:r>
    </w:p>
    <w:p w14:paraId="0B6685FB" w14:textId="0EB4508E" w:rsidR="00124DC9" w:rsidRDefault="00124DC9" w:rsidP="00124DC9">
      <w:pPr>
        <w:pStyle w:val="a7"/>
        <w:ind w:left="360" w:firstLineChars="0" w:firstLine="0"/>
        <w:rPr>
          <w:rFonts w:hint="eastAsia"/>
        </w:rPr>
      </w:pPr>
      <w:r>
        <w:rPr>
          <w:rFonts w:hint="eastAsia"/>
        </w:rPr>
        <w:t>答：</w:t>
      </w:r>
      <w:r w:rsidR="00070E28">
        <w:rPr>
          <w:rFonts w:hint="eastAsia"/>
        </w:rPr>
        <w:t>本文振动抑制方法的预期应用步骤是：1.传统动平衡机上进行去重动平衡，2.装机后进行现场动平衡，3.运转后进行在线振动抑制。现场动平衡是在装机之后进行，此时拧螺丝的方法进行增重校正更为简单。</w:t>
      </w:r>
    </w:p>
    <w:p w14:paraId="085C9DFD" w14:textId="2995E98D" w:rsidR="002F295B" w:rsidRDefault="002F295B" w:rsidP="002F295B"/>
    <w:p w14:paraId="772D8EAD" w14:textId="5458E8FA" w:rsidR="002F295B" w:rsidRDefault="002F295B" w:rsidP="002F295B">
      <w:r>
        <w:rPr>
          <w:rFonts w:hint="eastAsia"/>
        </w:rPr>
        <w:t>于立：</w:t>
      </w:r>
    </w:p>
    <w:p w14:paraId="71EEA2FF" w14:textId="3682FED8" w:rsidR="002F295B" w:rsidRDefault="002F295B" w:rsidP="002F295B">
      <w:pPr>
        <w:pStyle w:val="a7"/>
        <w:numPr>
          <w:ilvl w:val="0"/>
          <w:numId w:val="6"/>
        </w:numPr>
        <w:ind w:firstLineChars="0"/>
      </w:pPr>
      <w:r>
        <w:rPr>
          <w:rFonts w:hint="eastAsia"/>
        </w:rPr>
        <w:t>是否要考虑电机引起的不平衡单边磁拉力？</w:t>
      </w:r>
    </w:p>
    <w:p w14:paraId="5A777D93" w14:textId="52F01C22" w:rsidR="00070E28" w:rsidRDefault="00070E28" w:rsidP="00070E28">
      <w:pPr>
        <w:pStyle w:val="a7"/>
        <w:ind w:left="360" w:firstLineChars="0" w:firstLine="0"/>
        <w:rPr>
          <w:rFonts w:hint="eastAsia"/>
        </w:rPr>
      </w:pPr>
      <w:r>
        <w:rPr>
          <w:rFonts w:hint="eastAsia"/>
        </w:rPr>
        <w:t>答：</w:t>
      </w:r>
      <w:r w:rsidR="00EE047A">
        <w:rPr>
          <w:rFonts w:hint="eastAsia"/>
        </w:rPr>
        <w:t>是的，电机引起的不平衡单边单边磁拉力与其他振动来源相比，比重较小；且限于本人研究精力有限，</w:t>
      </w:r>
      <w:bookmarkStart w:id="0" w:name="_GoBack"/>
      <w:bookmarkEnd w:id="0"/>
      <w:r w:rsidR="00EE047A">
        <w:rPr>
          <w:rFonts w:hint="eastAsia"/>
        </w:rPr>
        <w:t>因此没有考虑。</w:t>
      </w:r>
    </w:p>
    <w:sectPr w:rsidR="00070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25CB9" w14:textId="77777777" w:rsidR="00BB3193" w:rsidRDefault="00BB3193" w:rsidP="00AE5B33">
      <w:r>
        <w:separator/>
      </w:r>
    </w:p>
  </w:endnote>
  <w:endnote w:type="continuationSeparator" w:id="0">
    <w:p w14:paraId="73ECD63D" w14:textId="77777777" w:rsidR="00BB3193" w:rsidRDefault="00BB3193" w:rsidP="00AE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D37FB" w14:textId="77777777" w:rsidR="00BB3193" w:rsidRDefault="00BB3193" w:rsidP="00AE5B33">
      <w:r>
        <w:separator/>
      </w:r>
    </w:p>
  </w:footnote>
  <w:footnote w:type="continuationSeparator" w:id="0">
    <w:p w14:paraId="302D5069" w14:textId="77777777" w:rsidR="00BB3193" w:rsidRDefault="00BB3193" w:rsidP="00AE5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1D2E"/>
    <w:multiLevelType w:val="hybridMultilevel"/>
    <w:tmpl w:val="A3F20CC6"/>
    <w:lvl w:ilvl="0" w:tplc="8DA20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80061"/>
    <w:multiLevelType w:val="hybridMultilevel"/>
    <w:tmpl w:val="437A0F0E"/>
    <w:lvl w:ilvl="0" w:tplc="302679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9F0077"/>
    <w:multiLevelType w:val="hybridMultilevel"/>
    <w:tmpl w:val="87AC4E44"/>
    <w:lvl w:ilvl="0" w:tplc="12CA1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943569"/>
    <w:multiLevelType w:val="hybridMultilevel"/>
    <w:tmpl w:val="6FBC12B4"/>
    <w:lvl w:ilvl="0" w:tplc="4800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6703F"/>
    <w:multiLevelType w:val="hybridMultilevel"/>
    <w:tmpl w:val="BFE2BE28"/>
    <w:lvl w:ilvl="0" w:tplc="79181B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B23DC3"/>
    <w:multiLevelType w:val="hybridMultilevel"/>
    <w:tmpl w:val="8D8EF87C"/>
    <w:lvl w:ilvl="0" w:tplc="6792B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F9"/>
    <w:rsid w:val="0000043D"/>
    <w:rsid w:val="00070E28"/>
    <w:rsid w:val="00124DC9"/>
    <w:rsid w:val="001C675F"/>
    <w:rsid w:val="002F295B"/>
    <w:rsid w:val="00395466"/>
    <w:rsid w:val="003C133D"/>
    <w:rsid w:val="00581F57"/>
    <w:rsid w:val="006121E9"/>
    <w:rsid w:val="0062249C"/>
    <w:rsid w:val="00633168"/>
    <w:rsid w:val="006650C1"/>
    <w:rsid w:val="00762A8B"/>
    <w:rsid w:val="00792724"/>
    <w:rsid w:val="008C135A"/>
    <w:rsid w:val="009D643C"/>
    <w:rsid w:val="009E12EB"/>
    <w:rsid w:val="00A3231B"/>
    <w:rsid w:val="00AE5B33"/>
    <w:rsid w:val="00B2022A"/>
    <w:rsid w:val="00B67208"/>
    <w:rsid w:val="00BB3193"/>
    <w:rsid w:val="00DA0AE4"/>
    <w:rsid w:val="00EE047A"/>
    <w:rsid w:val="00EE2979"/>
    <w:rsid w:val="00F1160B"/>
    <w:rsid w:val="00F530F9"/>
    <w:rsid w:val="00F84558"/>
    <w:rsid w:val="00F92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FF381"/>
  <w15:chartTrackingRefBased/>
  <w15:docId w15:val="{CD13CA5A-E040-4BA2-88AF-1F67AEB9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B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B33"/>
    <w:rPr>
      <w:sz w:val="18"/>
      <w:szCs w:val="18"/>
    </w:rPr>
  </w:style>
  <w:style w:type="paragraph" w:styleId="a5">
    <w:name w:val="footer"/>
    <w:basedOn w:val="a"/>
    <w:link w:val="a6"/>
    <w:uiPriority w:val="99"/>
    <w:unhideWhenUsed/>
    <w:rsid w:val="00AE5B33"/>
    <w:pPr>
      <w:tabs>
        <w:tab w:val="center" w:pos="4153"/>
        <w:tab w:val="right" w:pos="8306"/>
      </w:tabs>
      <w:snapToGrid w:val="0"/>
      <w:jc w:val="left"/>
    </w:pPr>
    <w:rPr>
      <w:sz w:val="18"/>
      <w:szCs w:val="18"/>
    </w:rPr>
  </w:style>
  <w:style w:type="character" w:customStyle="1" w:styleId="a6">
    <w:name w:val="页脚 字符"/>
    <w:basedOn w:val="a0"/>
    <w:link w:val="a5"/>
    <w:uiPriority w:val="99"/>
    <w:rsid w:val="00AE5B33"/>
    <w:rPr>
      <w:sz w:val="18"/>
      <w:szCs w:val="18"/>
    </w:rPr>
  </w:style>
  <w:style w:type="paragraph" w:styleId="a7">
    <w:name w:val="List Paragraph"/>
    <w:basedOn w:val="a"/>
    <w:uiPriority w:val="34"/>
    <w:qFormat/>
    <w:rsid w:val="00AE5B33"/>
    <w:pPr>
      <w:ind w:firstLineChars="200" w:firstLine="420"/>
    </w:pPr>
  </w:style>
  <w:style w:type="paragraph" w:styleId="a8">
    <w:name w:val="Balloon Text"/>
    <w:basedOn w:val="a"/>
    <w:link w:val="a9"/>
    <w:uiPriority w:val="99"/>
    <w:semiHidden/>
    <w:unhideWhenUsed/>
    <w:rsid w:val="00F1160B"/>
    <w:rPr>
      <w:sz w:val="18"/>
      <w:szCs w:val="18"/>
    </w:rPr>
  </w:style>
  <w:style w:type="character" w:customStyle="1" w:styleId="a9">
    <w:name w:val="批注框文本 字符"/>
    <w:basedOn w:val="a0"/>
    <w:link w:val="a8"/>
    <w:uiPriority w:val="99"/>
    <w:semiHidden/>
    <w:rsid w:val="00F116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04AB-BB2D-40F5-B7DE-7765BF50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qwq</dc:creator>
  <cp:keywords/>
  <dc:description/>
  <cp:lastModifiedBy>qwq</cp:lastModifiedBy>
  <cp:revision>22</cp:revision>
  <dcterms:created xsi:type="dcterms:W3CDTF">2020-03-19T02:22:00Z</dcterms:created>
  <dcterms:modified xsi:type="dcterms:W3CDTF">2020-03-19T03:54:00Z</dcterms:modified>
</cp:coreProperties>
</file>