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decimal import Decimal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typing import Optional, Dict, Any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.tax_types import TaxLine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Constantes estrictas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IVA_RATE = Decimal("0.21")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TWO_PLACES = Decimal("0.01")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Mapeo explícito de cuentas a tipo de impuesto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TAXABLE_ACCOUNTS: Dict[str, str] =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"Ingresos": "iva_debito",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"Gastos": "iva_credito"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def process_journal_line(line: Dict[str, Any], entry_date: str) -&gt; Optional[TaxLine]: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Analiza una línea contable individual y determina si genera impuesto.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account = line.get("account")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if not account or account not in TAXABLE_ACCOUNTS: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tax_type = TAXABLE_ACCOUNTS[account]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# Extracción segura de montos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debit = line.get("debit", Decimal("0.00"))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credit = line.get("credit", Decimal("0.00"))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# Asegurar tipos Decimal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if not isinstance(debit, Decimal):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debit = Decimal(str(debit))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if not isinstance(credit, Decimal):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credit = Decimal(str(credit))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base_amount = Decimal("0.00")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# Lógica de validación de dirección contable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if tax_type == "iva_debito":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if credit &gt; 0: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base_amount = credit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elif tax_type == "iva_credito":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if debit &gt; 0: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base_amount = debit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if base_amount &lt;= 0: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# Cálculo correcto: IVA incluido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divisor = Decimal("1") + IVA_RATE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net_base = (base_amount / divisor).quantize(TWO_PLACES)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tax_amount = (base_amount - net_base).quantize(TWO_PLACES)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return TaxLine(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date=entry_date,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tax_type=tax_type,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base_amount=net_base,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tax_amount=tax_amount,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rate=IVA_RATE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