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B7" w:rsidRPr="00F04CB7" w:rsidRDefault="00F04CB7" w:rsidP="00CC6BAE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Договор № __</w:t>
      </w:r>
    </w:p>
    <w:p w:rsidR="00F04CB7" w:rsidRPr="00F04CB7" w:rsidRDefault="00F04CB7" w:rsidP="00CC6BAE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F04CB7" w:rsidRPr="00F04CB7" w:rsidRDefault="00F04CB7" w:rsidP="00CC6BAE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г.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Сыктывкар</w:t>
      </w: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               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                            </w:t>
      </w: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        «____»___________2</w:t>
      </w: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</w:t>
      </w: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6 г.</w:t>
      </w:r>
    </w:p>
    <w:p w:rsidR="00F04CB7" w:rsidRPr="00F04CB7" w:rsidRDefault="00F04CB7" w:rsidP="00CC6BAE">
      <w:pPr>
        <w:shd w:val="clear" w:color="auto" w:fill="FFFFFF"/>
        <w:spacing w:after="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F04CB7" w:rsidRPr="00F04CB7" w:rsidRDefault="0089643A" w:rsidP="00CC6BAE">
      <w:pPr>
        <w:shd w:val="clear" w:color="auto" w:fill="FFFFFF"/>
        <w:spacing w:after="0"/>
        <w:ind w:firstLine="54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ИП Носов М.А</w:t>
      </w:r>
      <w:r w:rsidR="00F04CB7"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в лице директора </w:t>
      </w:r>
      <w:r w:rsid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Носова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Максима Александровича</w:t>
      </w:r>
      <w:r w:rsidR="00F04CB7"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действующий на основании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свидетельства о регистрации индивидуального предпринимателя</w:t>
      </w:r>
      <w:r w:rsidR="00F04CB7"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CC6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именуемый в дальнейшем "Исполнитель",</w:t>
      </w:r>
      <w:r w:rsidR="00F04CB7"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 одной стороны и ____________</w:t>
      </w:r>
      <w:r w:rsidR="00CC6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="00CC6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br/>
        <w:t>_____________________</w:t>
      </w:r>
      <w:r w:rsidR="00F04CB7"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действующ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ий</w:t>
      </w:r>
      <w:r w:rsidR="00F04CB7"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на основ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ании _________</w:t>
      </w:r>
      <w:r w:rsidR="00F04CB7"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_, именуемый в дальнейшем «Заказчик», с другой стороны, заключили настоящий договор о нижеследующем:</w:t>
      </w:r>
    </w:p>
    <w:p w:rsidR="00F04CB7" w:rsidRPr="00F04CB7" w:rsidRDefault="00F04CB7" w:rsidP="00CC6BAE">
      <w:pPr>
        <w:shd w:val="clear" w:color="auto" w:fill="FFFFFF"/>
        <w:spacing w:after="0"/>
        <w:ind w:firstLine="54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F04CB7" w:rsidRPr="00F04CB7" w:rsidRDefault="00F04CB7" w:rsidP="003D0DB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 ПРЕДМЕТ ДОГОВОРА</w:t>
      </w:r>
    </w:p>
    <w:p w:rsidR="00F04CB7" w:rsidRPr="002C7F3C" w:rsidRDefault="00F04CB7" w:rsidP="00CC6BAE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1.1. Исполнитель обязуется изготовить по размерам, эскизам</w:t>
      </w:r>
      <w:r w:rsid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заказчика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количеству, согласно  Приложению № 1, которое является неотъемлемой частью настоящего договора, и установить окна пластиковые</w:t>
      </w:r>
      <w:r w:rsid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или конструкции алюминиевые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 подоконниками и отливами (</w:t>
      </w:r>
      <w:r w:rsidRP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далее Окна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),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квартире, расположенной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по адресу: _______________________________, а Заказчик обязуется принять изделия и оплатить их на условиях, установленных договором.</w:t>
      </w:r>
    </w:p>
    <w:p w:rsidR="002C7F3C" w:rsidRPr="002C7F3C" w:rsidRDefault="002C7F3C" w:rsidP="00CC6BAE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P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Исполнитель обязуется произвести работы по отделке балкона, в соответствии с Приложением №2, которое является 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неотъемлемой частью настоящего договора,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по размерам и объему работ, согласованными с Заказчиком.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</w:t>
      </w:r>
      <w:r w:rsid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Работы Исполнителем выполняются из собственных материалов и своими силами.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</w:t>
      </w:r>
      <w:r w:rsid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Риск случайной гибели или случайного повреждения результата работ и окон несет Исполнитель до момента принятия этого результата Заказчиком. Дан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ный факт подтверждается подписа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нным сторонами акт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ом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приема выполненных работ.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</w:t>
      </w:r>
      <w:r w:rsid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5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Право собственности на окна по настоящему договору переходит к Заказчику после подписания акта выполненных работ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и полной оплаты работ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F04CB7" w:rsidRPr="00F04CB7" w:rsidRDefault="00F04CB7" w:rsidP="00CC6BAE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F04CB7" w:rsidRPr="00F04CB7" w:rsidRDefault="00F04CB7" w:rsidP="003D0DB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 ПРАВА И ОБЯЗАННОСТИ СТОРОН.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2.1.Права Заказчика: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в любое время проверять ход и качество работ, выполняемых Исполнителем, не вмешиваясь в его деятельность;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изменить условия настоящего договора в отношении результата работ, предусмотренные в Заказе, или отказаться от договора в любой момент при условии возмещении Исполнителю понесенных им затрат с учетом затраченного времени в связи с исполнением настоящего договора.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2.2. Обязанности Заказчика: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предоставить помещение, подготов</w:t>
      </w:r>
      <w:r w:rsid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ленное для проведения работ по 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установке новых</w:t>
      </w:r>
      <w:r w:rsid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Окон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 в том числе подвести электроэнергию напряжением 220В к месту работ.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принять результат работ, выполненных Исполнителем, при отсутствии в нем явных недостатков;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- в случае обнаружения скрытых недостатков в результате работ сообщить об этом Исполнителю в течение трех рабочих дней с момента обнаружения;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оплатить выполненные работы в порядке и размере, предусмотренном настоящим договором;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2.3.Обязанности Исполнителя: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- выполнить весь комплекс работ по настоящему договору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согласованные с Заказчиком сроки;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передать результат работ заказчику по акту выполненных работ;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предупреждать Заказчика о появлении обстоятельств, которые грозят годности или прочности результатов выполненных работ и не зависят от Исполнителя, и до получения от него указаний приостановить проведение работ. Появление вышеуказанных обстоятельств должно подтверждаться соответствующим актом и другими необходимыми в таких случаях документами;</w:t>
      </w:r>
    </w:p>
    <w:p w:rsidR="00F04CB7" w:rsidRPr="00CC6BAE" w:rsidRDefault="00F04CB7" w:rsidP="00CC6BAE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- </w:t>
      </w:r>
      <w:r w:rsidR="002C7F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организовать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доставку Окон до места проведения работ своими силами и средствами.</w:t>
      </w:r>
    </w:p>
    <w:p w:rsidR="002C7F3C" w:rsidRPr="00CC6BAE" w:rsidRDefault="002C7F3C" w:rsidP="00CC6BAE">
      <w:pPr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CC6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Вынос строительного мусора, после демонтажа старых констр</w:t>
      </w:r>
      <w:r w:rsidR="00384387" w:rsidRPr="00CC6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укций, не входит в обязанности Исполнителя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F04CB7" w:rsidRPr="00F04CB7" w:rsidRDefault="00F04CB7" w:rsidP="003D0DB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 СТОИМОСТЬ  ДОГОВОРА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3.1. Общая стоимость по настоящему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договору составляет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: ________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(__________________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___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___________________)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рублей ___ копеек.</w:t>
      </w:r>
    </w:p>
    <w:p w:rsidR="00F04CB7" w:rsidRPr="005C3813" w:rsidRDefault="00F04CB7" w:rsidP="00CC6BAE">
      <w:pPr>
        <w:shd w:val="clear" w:color="auto" w:fill="FFFFFF"/>
        <w:spacing w:after="0"/>
        <w:ind w:firstLine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3.2. Оплата производится в следующем порядке:</w:t>
      </w:r>
    </w:p>
    <w:p w:rsidR="00F04CB7" w:rsidRDefault="00F04CB7" w:rsidP="00CC6BAE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- </w:t>
      </w:r>
      <w:r w:rsidR="00384387"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При заключении договора вносится залог не менее 1</w:t>
      </w:r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0 % от стоимости договора, что составляет</w:t>
      </w:r>
      <w:proofErr w:type="gramStart"/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- ____________ (________________</w:t>
      </w:r>
      <w:r w:rsidR="00384387"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__________)  </w:t>
      </w:r>
      <w:proofErr w:type="gramEnd"/>
      <w:r w:rsidR="00384387"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рублей ___ копейки.</w:t>
      </w:r>
    </w:p>
    <w:p w:rsidR="00384387" w:rsidRDefault="00384387" w:rsidP="00CC6BAE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- Авансовый платеж №1 вносится "__" _________ ____г. и составляет </w:t>
      </w:r>
      <w:r w:rsid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_____________</w:t>
      </w:r>
    </w:p>
    <w:p w:rsidR="005C3813" w:rsidRDefault="005C3813" w:rsidP="00CC6BAE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Авансовый платеж №2 вносится "__" _________ ____г. и составляет - _____________</w:t>
      </w:r>
    </w:p>
    <w:p w:rsidR="00F04CB7" w:rsidRPr="00F04CB7" w:rsidRDefault="00F04CB7" w:rsidP="00CC6BAE">
      <w:pPr>
        <w:shd w:val="clear" w:color="auto" w:fill="FFFFFF"/>
        <w:spacing w:after="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- окончательный расчет, в размере</w:t>
      </w:r>
      <w:proofErr w:type="gramStart"/>
      <w:r w:rsid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_____________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(__________________</w:t>
      </w:r>
      <w:r w:rsidR="00167A6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________)  </w:t>
      </w:r>
      <w:proofErr w:type="gramEnd"/>
      <w:r w:rsidR="00167A6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рублей ___ копейки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осуществляется </w:t>
      </w:r>
      <w:r w:rsidR="00167A6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при подписании</w:t>
      </w: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сторонами акта выполненных работ.</w:t>
      </w:r>
    </w:p>
    <w:p w:rsidR="00F04CB7" w:rsidRPr="00F04CB7" w:rsidRDefault="00F04CB7" w:rsidP="00CC6BAE">
      <w:pPr>
        <w:shd w:val="clear" w:color="auto" w:fill="FFFFFF"/>
        <w:spacing w:after="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 3.3. Стоимость Договора на протяжении действия договора является неизменной.</w:t>
      </w:r>
    </w:p>
    <w:p w:rsidR="00F04CB7" w:rsidRDefault="00F04CB7" w:rsidP="00CC6BA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     </w:t>
      </w:r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3.4. Исполнитель гарантирует уплату  в бюджет всех налогов</w:t>
      </w:r>
      <w:proofErr w:type="gramStart"/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,</w:t>
      </w:r>
      <w:proofErr w:type="gramEnd"/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сборов и пошлин, связанных с выполнением условий настоящего договора.</w:t>
      </w:r>
    </w:p>
    <w:p w:rsidR="005C3813" w:rsidRPr="00F04CB7" w:rsidRDefault="005C3813" w:rsidP="00CC6BAE">
      <w:pPr>
        <w:shd w:val="clear" w:color="auto" w:fill="FFFFFF"/>
        <w:spacing w:after="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:rsidR="00F04CB7" w:rsidRPr="00F04CB7" w:rsidRDefault="00F04CB7" w:rsidP="003D0DB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5. ПОРЯДОК ПРИЕМКИ (РЕЗУЛЬТАТА) РАБОТ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5.1. Приемка окон Заказчиком по качеству осуществляется по месту установки: с оформлением акта выполненных работ.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5.2. При обнаружении дефектов в акте делается отметка об этом, и устанавливаются сроки для их устранения.</w:t>
      </w:r>
    </w:p>
    <w:p w:rsidR="00F04CB7" w:rsidRDefault="00F04CB7" w:rsidP="00CC6BAE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5.3. Устранение недостатков производится за счет Исполнителя.</w:t>
      </w:r>
    </w:p>
    <w:p w:rsidR="005C3813" w:rsidRDefault="005C3813" w:rsidP="00CC6BAE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C3813" w:rsidRPr="005C3813" w:rsidRDefault="00F10DA1" w:rsidP="003D0DBA">
      <w:pPr>
        <w:tabs>
          <w:tab w:val="center" w:pos="4678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6. </w:t>
      </w:r>
      <w:r w:rsidRPr="005C3813">
        <w:rPr>
          <w:rFonts w:ascii="Times New Roman" w:hAnsi="Times New Roman" w:cs="Times New Roman"/>
          <w:b/>
          <w:sz w:val="24"/>
          <w:szCs w:val="28"/>
        </w:rPr>
        <w:t>ГАРАНТИЙНЫЕ ОБСТОЯТЕЛЬСТВА</w:t>
      </w:r>
    </w:p>
    <w:p w:rsidR="005C3813" w:rsidRPr="00F10DA1" w:rsidRDefault="00F10DA1" w:rsidP="00CC6BAE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6.1. </w:t>
      </w:r>
      <w:r w:rsidR="005C3813" w:rsidRPr="00F10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Гарантийный срок составляет: на элементы конструкции, изготовленные из ПВХ-профиля – </w:t>
      </w:r>
      <w:r w:rsidRPr="00F10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</w:t>
      </w:r>
      <w:r w:rsidR="005C3813" w:rsidRPr="00F10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F10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года, на швы алюминиевые – 5 лет, на резиновый уплотнитель, ручку и пластиковые заглушки – 1 год.</w:t>
      </w:r>
      <w:r w:rsidR="005C3813" w:rsidRPr="00F10DA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Срок бесплатного сервисного обслуживания конструкций составляет 1 год.</w:t>
      </w:r>
    </w:p>
    <w:p w:rsidR="005C3813" w:rsidRPr="00F10DA1" w:rsidRDefault="00F10DA1" w:rsidP="00CC6BAE">
      <w:pPr>
        <w:tabs>
          <w:tab w:val="center" w:pos="4678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6.2. </w:t>
      </w:r>
      <w:r w:rsidR="005C3813" w:rsidRPr="00F10DA1">
        <w:rPr>
          <w:rFonts w:ascii="Times New Roman" w:hAnsi="Times New Roman" w:cs="Times New Roman"/>
          <w:sz w:val="24"/>
          <w:szCs w:val="28"/>
        </w:rPr>
        <w:t>В случае обнаружения недостатков во время приемки конструкций или во время эксплуатации в течени</w:t>
      </w:r>
      <w:proofErr w:type="gramStart"/>
      <w:r w:rsidR="005C3813" w:rsidRPr="00F10DA1">
        <w:rPr>
          <w:rFonts w:ascii="Times New Roman" w:hAnsi="Times New Roman" w:cs="Times New Roman"/>
          <w:sz w:val="24"/>
          <w:szCs w:val="28"/>
        </w:rPr>
        <w:t>и</w:t>
      </w:r>
      <w:proofErr w:type="gramEnd"/>
      <w:r w:rsidR="005C3813" w:rsidRPr="00F10DA1">
        <w:rPr>
          <w:rFonts w:ascii="Times New Roman" w:hAnsi="Times New Roman" w:cs="Times New Roman"/>
          <w:sz w:val="24"/>
          <w:szCs w:val="28"/>
        </w:rPr>
        <w:t xml:space="preserve"> гарантийного срока, указанного в п.</w:t>
      </w:r>
      <w:r>
        <w:rPr>
          <w:rFonts w:ascii="Times New Roman" w:hAnsi="Times New Roman" w:cs="Times New Roman"/>
          <w:sz w:val="24"/>
          <w:szCs w:val="28"/>
        </w:rPr>
        <w:t>6.1</w:t>
      </w:r>
      <w:r w:rsidR="005C3813" w:rsidRPr="00F10DA1">
        <w:rPr>
          <w:rFonts w:ascii="Times New Roman" w:hAnsi="Times New Roman" w:cs="Times New Roman"/>
          <w:sz w:val="24"/>
          <w:szCs w:val="28"/>
        </w:rPr>
        <w:t xml:space="preserve"> данного договора, </w:t>
      </w:r>
      <w:r w:rsidR="005C3813" w:rsidRPr="00F10DA1">
        <w:rPr>
          <w:rFonts w:ascii="Times New Roman" w:hAnsi="Times New Roman" w:cs="Times New Roman"/>
          <w:sz w:val="24"/>
          <w:szCs w:val="28"/>
        </w:rPr>
        <w:lastRenderedPageBreak/>
        <w:t>«Продавец» безвозмездно устраняет недостатки в течении 30 дней. Выезд специалиста по истечении срока бесплатного сервисного обслуживания является платным.</w:t>
      </w:r>
    </w:p>
    <w:p w:rsidR="005C3813" w:rsidRPr="00F10DA1" w:rsidRDefault="00F10DA1" w:rsidP="00CC6BAE">
      <w:pPr>
        <w:tabs>
          <w:tab w:val="center" w:pos="4678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6.3. </w:t>
      </w:r>
      <w:r w:rsidR="005C3813" w:rsidRPr="00F10DA1">
        <w:rPr>
          <w:rFonts w:ascii="Times New Roman" w:hAnsi="Times New Roman" w:cs="Times New Roman"/>
          <w:sz w:val="24"/>
          <w:szCs w:val="28"/>
        </w:rPr>
        <w:t>Устранение недостатков, возникших по истечении срока, указанного в п.п.</w:t>
      </w:r>
      <w:r>
        <w:rPr>
          <w:rFonts w:ascii="Times New Roman" w:hAnsi="Times New Roman" w:cs="Times New Roman"/>
          <w:sz w:val="24"/>
          <w:szCs w:val="28"/>
        </w:rPr>
        <w:t>6.1</w:t>
      </w:r>
      <w:r w:rsidR="005C3813" w:rsidRPr="00F10DA1">
        <w:rPr>
          <w:rFonts w:ascii="Times New Roman" w:hAnsi="Times New Roman" w:cs="Times New Roman"/>
          <w:sz w:val="24"/>
          <w:szCs w:val="28"/>
        </w:rPr>
        <w:t>, производится на возмездной основе, в согласованные сторонами сроки и по согласованной сторонами стоимости.</w:t>
      </w:r>
    </w:p>
    <w:p w:rsidR="005C3813" w:rsidRDefault="00F10DA1" w:rsidP="00CC6BAE">
      <w:pPr>
        <w:tabs>
          <w:tab w:val="center" w:pos="4678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6.4. </w:t>
      </w:r>
      <w:proofErr w:type="gramStart"/>
      <w:r w:rsidR="005C3813" w:rsidRPr="00F10DA1">
        <w:rPr>
          <w:rFonts w:ascii="Times New Roman" w:hAnsi="Times New Roman" w:cs="Times New Roman"/>
          <w:sz w:val="24"/>
          <w:szCs w:val="28"/>
        </w:rPr>
        <w:t>«Продавец» считается свободным от исполнения гарантийных обязательств при установлении следующих фактов: несоблюдения условий правильной эксплуатации изделий, самостоятельного выполнения «Покупателем» работ, связанных со стыковкой каких либо конструкций с установленными изделиями путем механического, клеевого, демпфирующего и иного соединения, засорения фурнитуры (цемент, песок и т.д.) по вине «Покупателя», механического повреждения элементов конструкции, системы крепежа и изоляции, попытки самостоятельного ремонта, самостоятельного внесения изменений</w:t>
      </w:r>
      <w:proofErr w:type="gramEnd"/>
      <w:r w:rsidR="005C3813" w:rsidRPr="00F10DA1">
        <w:rPr>
          <w:rFonts w:ascii="Times New Roman" w:hAnsi="Times New Roman" w:cs="Times New Roman"/>
          <w:sz w:val="24"/>
          <w:szCs w:val="28"/>
        </w:rPr>
        <w:t xml:space="preserve"> в конструкцию, усадки либо иной деформации строения, </w:t>
      </w:r>
      <w:proofErr w:type="spellStart"/>
      <w:r w:rsidR="005C3813" w:rsidRPr="00F10DA1">
        <w:rPr>
          <w:rFonts w:ascii="Times New Roman" w:hAnsi="Times New Roman" w:cs="Times New Roman"/>
          <w:sz w:val="24"/>
          <w:szCs w:val="28"/>
        </w:rPr>
        <w:t>вандальных</w:t>
      </w:r>
      <w:proofErr w:type="spellEnd"/>
      <w:r w:rsidR="005C3813" w:rsidRPr="00F10DA1">
        <w:rPr>
          <w:rFonts w:ascii="Times New Roman" w:hAnsi="Times New Roman" w:cs="Times New Roman"/>
          <w:sz w:val="24"/>
          <w:szCs w:val="28"/>
        </w:rPr>
        <w:t xml:space="preserve"> и иных противоправных действий, в том числе и третьих лиц, несоблюдения санитарно-технических норм в помещении.</w:t>
      </w:r>
    </w:p>
    <w:p w:rsidR="00F10DA1" w:rsidRPr="00F10DA1" w:rsidRDefault="00F10DA1" w:rsidP="00CC6BAE">
      <w:pPr>
        <w:tabs>
          <w:tab w:val="center" w:pos="4678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F04CB7" w:rsidRPr="00F04CB7" w:rsidRDefault="00F04CB7" w:rsidP="003D0DB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6. ПРОЧИЕ УСЛОВИЯ.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6.1. Исполнитель несет ответственность за ненадлежащее качество предоставленных им материалов, а также за предоставление материалов, обремененных правами третьих лиц, в порядке, предусмотренном действующим законодательством РФ.</w:t>
      </w:r>
    </w:p>
    <w:p w:rsidR="00F04CB7" w:rsidRPr="005C3813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6.2.В случае неисполнения либо ненадлежащего исполнения Исполнителем своих обязательств по своевременному исполнению Договора, он обязан уплатить последнему неустойку (пеню) в размере 0,1 % стоимости Договора за каждый день просрочки.</w:t>
      </w:r>
    </w:p>
    <w:p w:rsidR="00F04CB7" w:rsidRPr="005C3813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6.3. Настоящий договор может быть изменен или дополнен по соглашению сторон. Все изменения и дополнения к настоящему договору подписываются обеими сторонами и являются его неотъемлемыми частями.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5C381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6.5. Во всем остальном, не предусмотренном настоящим договором, стороны будут руководствоваться действующим законодательством.</w:t>
      </w:r>
    </w:p>
    <w:p w:rsidR="00F04CB7" w:rsidRPr="00F04CB7" w:rsidRDefault="00F04CB7" w:rsidP="00CC6BAE">
      <w:pPr>
        <w:shd w:val="clear" w:color="auto" w:fill="FFFFFF"/>
        <w:spacing w:after="0"/>
        <w:ind w:firstLine="360"/>
        <w:jc w:val="both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6.6. Настоящий договор составлен в двух экземплярах, имеющих одинаковую юридическую силу, по одному для каждой из сторон.</w:t>
      </w:r>
    </w:p>
    <w:p w:rsidR="00F04CB7" w:rsidRDefault="00F04CB7" w:rsidP="00CC6BAE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6.7.Договор вступает в силу и действует до ________________________</w:t>
      </w:r>
      <w:proofErr w:type="gramStart"/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г</w:t>
      </w:r>
      <w:proofErr w:type="gramEnd"/>
      <w:r w:rsidRPr="00F04C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CC6BAE" w:rsidRDefault="00CC6BAE" w:rsidP="00CC6BAE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tbl>
      <w:tblPr>
        <w:tblStyle w:val="a5"/>
        <w:tblpPr w:leftFromText="180" w:rightFromText="180" w:vertAnchor="page" w:horzAnchor="margin" w:tblpXSpec="center" w:tblpY="11986"/>
        <w:tblW w:w="9387" w:type="dxa"/>
        <w:tblLook w:val="04A0" w:firstRow="1" w:lastRow="0" w:firstColumn="1" w:lastColumn="0" w:noHBand="0" w:noVBand="1"/>
      </w:tblPr>
      <w:tblGrid>
        <w:gridCol w:w="4992"/>
        <w:gridCol w:w="4395"/>
      </w:tblGrid>
      <w:tr w:rsidR="00D10EB3" w:rsidRPr="00CC6BAE" w:rsidTr="00D10EB3">
        <w:trPr>
          <w:trHeight w:val="276"/>
        </w:trPr>
        <w:tc>
          <w:tcPr>
            <w:tcW w:w="4992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4395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</w:tc>
      </w:tr>
      <w:tr w:rsidR="00D10EB3" w:rsidRPr="00CC6BAE" w:rsidTr="00D10EB3">
        <w:trPr>
          <w:trHeight w:val="276"/>
        </w:trPr>
        <w:tc>
          <w:tcPr>
            <w:tcW w:w="4992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Регистрация:</w:t>
            </w:r>
          </w:p>
        </w:tc>
        <w:tc>
          <w:tcPr>
            <w:tcW w:w="4395" w:type="dxa"/>
          </w:tcPr>
          <w:p w:rsidR="00D10EB3" w:rsidRPr="00D10EB3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 xml:space="preserve">Юр. адрес: ул. </w:t>
            </w:r>
            <w:proofErr w:type="spellStart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Маегова</w:t>
            </w:r>
            <w:proofErr w:type="spellEnd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 xml:space="preserve"> д.18, </w:t>
            </w:r>
            <w:proofErr w:type="spellStart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 xml:space="preserve"> 51</w:t>
            </w:r>
          </w:p>
        </w:tc>
      </w:tr>
      <w:tr w:rsidR="00D10EB3" w:rsidRPr="00CC6BAE" w:rsidTr="00D10EB3">
        <w:trPr>
          <w:trHeight w:val="276"/>
        </w:trPr>
        <w:tc>
          <w:tcPr>
            <w:tcW w:w="4992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Почтовый адрес:</w:t>
            </w:r>
          </w:p>
        </w:tc>
        <w:tc>
          <w:tcPr>
            <w:tcW w:w="4395" w:type="dxa"/>
          </w:tcPr>
          <w:p w:rsidR="00D10EB3" w:rsidRPr="00D10EB3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 xml:space="preserve">Почтовый адрес: ул. </w:t>
            </w:r>
            <w:proofErr w:type="spellStart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Маегова</w:t>
            </w:r>
            <w:proofErr w:type="spellEnd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 xml:space="preserve"> д.18, </w:t>
            </w:r>
            <w:proofErr w:type="spellStart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 xml:space="preserve"> 51</w:t>
            </w:r>
          </w:p>
        </w:tc>
      </w:tr>
      <w:tr w:rsidR="00D10EB3" w:rsidRPr="00CC6BAE" w:rsidTr="00D10EB3">
        <w:trPr>
          <w:trHeight w:val="276"/>
        </w:trPr>
        <w:tc>
          <w:tcPr>
            <w:tcW w:w="4992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Паспорт серия:</w:t>
            </w:r>
          </w:p>
        </w:tc>
        <w:tc>
          <w:tcPr>
            <w:tcW w:w="4395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ИНН: 110119361356</w:t>
            </w:r>
          </w:p>
        </w:tc>
      </w:tr>
      <w:tr w:rsidR="00D10EB3" w:rsidRPr="00CC6BAE" w:rsidTr="00D10EB3">
        <w:trPr>
          <w:trHeight w:val="276"/>
        </w:trPr>
        <w:tc>
          <w:tcPr>
            <w:tcW w:w="4992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Номер:</w:t>
            </w:r>
          </w:p>
        </w:tc>
        <w:tc>
          <w:tcPr>
            <w:tcW w:w="4395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  <w:proofErr w:type="gramStart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:Р</w:t>
            </w:r>
            <w:proofErr w:type="gramEnd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  <w:proofErr w:type="spellEnd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./счёт: 40802810428000001473</w:t>
            </w:r>
          </w:p>
        </w:tc>
      </w:tr>
      <w:tr w:rsidR="00D10EB3" w:rsidRPr="00CC6BAE" w:rsidTr="00D10EB3">
        <w:trPr>
          <w:trHeight w:val="276"/>
        </w:trPr>
        <w:tc>
          <w:tcPr>
            <w:tcW w:w="4992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Когда выдан:</w:t>
            </w:r>
          </w:p>
        </w:tc>
        <w:tc>
          <w:tcPr>
            <w:tcW w:w="4395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Корр./счёт: 30101810400000000640</w:t>
            </w:r>
          </w:p>
        </w:tc>
      </w:tr>
      <w:tr w:rsidR="00D10EB3" w:rsidRPr="00CC6BAE" w:rsidTr="00D10EB3">
        <w:trPr>
          <w:trHeight w:val="276"/>
        </w:trPr>
        <w:tc>
          <w:tcPr>
            <w:tcW w:w="4992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 xml:space="preserve">Кем </w:t>
            </w:r>
            <w:proofErr w:type="gramStart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proofErr w:type="gramEnd"/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395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БИК: 048702640</w:t>
            </w:r>
          </w:p>
        </w:tc>
      </w:tr>
      <w:tr w:rsidR="00D10EB3" w:rsidRPr="00CC6BAE" w:rsidTr="00D10EB3">
        <w:trPr>
          <w:trHeight w:val="291"/>
        </w:trPr>
        <w:tc>
          <w:tcPr>
            <w:tcW w:w="4992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Телефон:</w:t>
            </w:r>
          </w:p>
        </w:tc>
        <w:tc>
          <w:tcPr>
            <w:tcW w:w="4395" w:type="dxa"/>
          </w:tcPr>
          <w:p w:rsidR="00D10EB3" w:rsidRPr="00CC6BAE" w:rsidRDefault="00D10EB3" w:rsidP="00D10EB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6BAE">
              <w:rPr>
                <w:rFonts w:ascii="Times New Roman" w:hAnsi="Times New Roman" w:cs="Times New Roman"/>
                <w:sz w:val="24"/>
                <w:szCs w:val="24"/>
              </w:rPr>
              <w:t>Телефон: 562-888</w:t>
            </w:r>
          </w:p>
        </w:tc>
      </w:tr>
      <w:tr w:rsidR="00990D71" w:rsidRPr="00CC6BAE" w:rsidTr="00D10EB3">
        <w:trPr>
          <w:trHeight w:val="291"/>
        </w:trPr>
        <w:tc>
          <w:tcPr>
            <w:tcW w:w="4992" w:type="dxa"/>
          </w:tcPr>
          <w:p w:rsidR="00990D71" w:rsidRDefault="00990D71" w:rsidP="00990D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0D71" w:rsidRDefault="00990D71" w:rsidP="00990D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0D71" w:rsidRDefault="00990D71" w:rsidP="00990D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 /__________________/</w:t>
            </w:r>
          </w:p>
          <w:p w:rsidR="00990D71" w:rsidRPr="00990D71" w:rsidRDefault="00990D71" w:rsidP="00990D71">
            <w:pPr>
              <w:tabs>
                <w:tab w:val="left" w:pos="1418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    </w:t>
            </w:r>
            <w:r w:rsidRPr="00990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Расшифровка</w:t>
            </w:r>
          </w:p>
        </w:tc>
        <w:tc>
          <w:tcPr>
            <w:tcW w:w="4395" w:type="dxa"/>
          </w:tcPr>
          <w:p w:rsidR="00990D71" w:rsidRDefault="00990D71" w:rsidP="00990D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0D71" w:rsidRDefault="00990D71" w:rsidP="00990D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0D71" w:rsidRDefault="00990D71" w:rsidP="00990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 /__________________/</w:t>
            </w:r>
          </w:p>
          <w:p w:rsidR="00990D71" w:rsidRDefault="00990D71" w:rsidP="00990D71">
            <w:pPr>
              <w:tabs>
                <w:tab w:val="left" w:pos="1418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990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Расшифровка</w:t>
            </w:r>
          </w:p>
          <w:p w:rsidR="00990D71" w:rsidRPr="00990D71" w:rsidRDefault="00990D71" w:rsidP="00990D7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               М.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</w:t>
            </w:r>
            <w:proofErr w:type="gramEnd"/>
          </w:p>
        </w:tc>
      </w:tr>
    </w:tbl>
    <w:p w:rsidR="003D0DBA" w:rsidRPr="003D0DBA" w:rsidRDefault="00CC6BAE" w:rsidP="003D0DBA">
      <w:pPr>
        <w:pStyle w:val="a3"/>
        <w:spacing w:before="0" w:beforeAutospacing="0" w:after="240" w:afterAutospacing="0" w:line="276" w:lineRule="auto"/>
        <w:jc w:val="center"/>
        <w:rPr>
          <w:b/>
          <w:bCs/>
        </w:rPr>
      </w:pPr>
      <w:r w:rsidRPr="000940DD">
        <w:rPr>
          <w:rStyle w:val="a6"/>
        </w:rPr>
        <w:t>7. ЮРИДИЧЕСКИЕ АДРЕСА И БАНКОВСКИЕ РЕКВИЗИТЫ СТОРОН</w:t>
      </w:r>
      <w:bookmarkStart w:id="0" w:name="_GoBack"/>
      <w:bookmarkEnd w:id="0"/>
    </w:p>
    <w:sectPr w:rsidR="003D0DBA" w:rsidRPr="003D0DBA" w:rsidSect="00D10EB3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2BB" w:rsidRDefault="00C152BB" w:rsidP="00D10EB3">
      <w:pPr>
        <w:spacing w:after="0" w:line="240" w:lineRule="auto"/>
      </w:pPr>
      <w:r>
        <w:separator/>
      </w:r>
    </w:p>
  </w:endnote>
  <w:endnote w:type="continuationSeparator" w:id="0">
    <w:p w:rsidR="00C152BB" w:rsidRDefault="00C152BB" w:rsidP="00D1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2BB" w:rsidRDefault="00C152BB" w:rsidP="00D10EB3">
      <w:pPr>
        <w:spacing w:after="0" w:line="240" w:lineRule="auto"/>
      </w:pPr>
      <w:r>
        <w:separator/>
      </w:r>
    </w:p>
  </w:footnote>
  <w:footnote w:type="continuationSeparator" w:id="0">
    <w:p w:rsidR="00C152BB" w:rsidRDefault="00C152BB" w:rsidP="00D1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EB3" w:rsidRDefault="00D10EB3">
    <w:pPr>
      <w:pStyle w:val="a7"/>
    </w:pPr>
    <w:r>
      <w:rPr>
        <w:noProof/>
        <w:lang w:eastAsia="ru-RU"/>
      </w:rPr>
      <w:drawing>
        <wp:inline distT="0" distB="0" distL="0" distR="0">
          <wp:extent cx="1828800" cy="95660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тип прозрачный фо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0701" cy="957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926D5"/>
    <w:multiLevelType w:val="multilevel"/>
    <w:tmpl w:val="CC402A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ABE1189"/>
    <w:multiLevelType w:val="multilevel"/>
    <w:tmpl w:val="04FCA53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74"/>
    <w:rsid w:val="00167A66"/>
    <w:rsid w:val="002C7F3C"/>
    <w:rsid w:val="00384387"/>
    <w:rsid w:val="003D0DBA"/>
    <w:rsid w:val="005C3813"/>
    <w:rsid w:val="0089643A"/>
    <w:rsid w:val="00990D71"/>
    <w:rsid w:val="00A457ED"/>
    <w:rsid w:val="00C152BB"/>
    <w:rsid w:val="00CC6BAE"/>
    <w:rsid w:val="00CE21C4"/>
    <w:rsid w:val="00D10EB3"/>
    <w:rsid w:val="00F04CB7"/>
    <w:rsid w:val="00F10DA1"/>
    <w:rsid w:val="00F4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0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7F3C"/>
    <w:pPr>
      <w:ind w:left="720"/>
      <w:contextualSpacing/>
    </w:pPr>
  </w:style>
  <w:style w:type="table" w:styleId="a5">
    <w:name w:val="Table Grid"/>
    <w:basedOn w:val="a1"/>
    <w:uiPriority w:val="59"/>
    <w:rsid w:val="005C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CC6BAE"/>
    <w:rPr>
      <w:b/>
      <w:bCs/>
    </w:rPr>
  </w:style>
  <w:style w:type="paragraph" w:styleId="a7">
    <w:name w:val="header"/>
    <w:basedOn w:val="a"/>
    <w:link w:val="a8"/>
    <w:uiPriority w:val="99"/>
    <w:unhideWhenUsed/>
    <w:rsid w:val="00D10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0EB3"/>
  </w:style>
  <w:style w:type="paragraph" w:styleId="a9">
    <w:name w:val="footer"/>
    <w:basedOn w:val="a"/>
    <w:link w:val="aa"/>
    <w:uiPriority w:val="99"/>
    <w:unhideWhenUsed/>
    <w:rsid w:val="00D10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0EB3"/>
  </w:style>
  <w:style w:type="paragraph" w:styleId="ab">
    <w:name w:val="Balloon Text"/>
    <w:basedOn w:val="a"/>
    <w:link w:val="ac"/>
    <w:uiPriority w:val="99"/>
    <w:semiHidden/>
    <w:unhideWhenUsed/>
    <w:rsid w:val="00D10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0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0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7F3C"/>
    <w:pPr>
      <w:ind w:left="720"/>
      <w:contextualSpacing/>
    </w:pPr>
  </w:style>
  <w:style w:type="table" w:styleId="a5">
    <w:name w:val="Table Grid"/>
    <w:basedOn w:val="a1"/>
    <w:uiPriority w:val="59"/>
    <w:rsid w:val="005C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CC6BAE"/>
    <w:rPr>
      <w:b/>
      <w:bCs/>
    </w:rPr>
  </w:style>
  <w:style w:type="paragraph" w:styleId="a7">
    <w:name w:val="header"/>
    <w:basedOn w:val="a"/>
    <w:link w:val="a8"/>
    <w:uiPriority w:val="99"/>
    <w:unhideWhenUsed/>
    <w:rsid w:val="00D10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0EB3"/>
  </w:style>
  <w:style w:type="paragraph" w:styleId="a9">
    <w:name w:val="footer"/>
    <w:basedOn w:val="a"/>
    <w:link w:val="aa"/>
    <w:uiPriority w:val="99"/>
    <w:unhideWhenUsed/>
    <w:rsid w:val="00D10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0EB3"/>
  </w:style>
  <w:style w:type="paragraph" w:styleId="ab">
    <w:name w:val="Balloon Text"/>
    <w:basedOn w:val="a"/>
    <w:link w:val="ac"/>
    <w:uiPriority w:val="99"/>
    <w:semiHidden/>
    <w:unhideWhenUsed/>
    <w:rsid w:val="00D10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0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1572E-A105-41F7-B30A-6F429F1B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Арсенал</dc:creator>
  <cp:keywords/>
  <dc:description/>
  <cp:lastModifiedBy>Арсенал</cp:lastModifiedBy>
  <cp:revision>9</cp:revision>
  <cp:lastPrinted>2016-04-14T15:00:00Z</cp:lastPrinted>
  <dcterms:created xsi:type="dcterms:W3CDTF">2016-03-26T07:30:00Z</dcterms:created>
  <dcterms:modified xsi:type="dcterms:W3CDTF">2016-04-22T07:52:00Z</dcterms:modified>
</cp:coreProperties>
</file>