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735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9"/>
        <w:gridCol w:w="4956"/>
        <w:gridCol w:w="5370"/>
      </w:tblGrid>
      <w:tr>
        <w:trPr>
          <w:trHeight w:val="540" w:hRule="atLeast"/>
        </w:trPr>
        <w:tc>
          <w:tcPr>
            <w:tcW w:w="1573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507" w:hRule="atLeast"/>
        </w:trPr>
        <w:tc>
          <w:tcPr>
            <w:tcW w:w="1573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JEGYZŐKÖNYV – TÁPLÁLÁS ÖNMŰKÖDŐ LEKAPCSOLÁSA</w:t>
            </w:r>
          </w:p>
          <w:p>
            <w:pPr>
              <w:pStyle w:val="Normal"/>
              <w:jc w:val="center"/>
              <w:rPr>
                <w:sz w:val="32"/>
                <w:szCs w:val="32"/>
              </w:rPr>
            </w:pPr>
            <w:r>
              <w:rPr/>
              <w:t>(Helyi szokásoknak megfelelően az összes mérési pont is felsorolásra kerülhet, a mód vagy/és érintésvédelmi osztály megjelölésével)</w:t>
            </w:r>
          </w:p>
        </w:tc>
      </w:tr>
      <w:tr>
        <w:trPr>
          <w:trHeight w:val="180" w:hRule="atLeast"/>
        </w:trPr>
        <w:tc>
          <w:tcPr>
            <w:tcW w:w="1573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Munkaszám:  SPAR-25/</w:t>
            </w:r>
          </w:p>
        </w:tc>
      </w:tr>
      <w:tr>
        <w:trPr>
          <w:trHeight w:val="350" w:hRule="atLeast"/>
        </w:trPr>
        <w:tc>
          <w:tcPr>
            <w:tcW w:w="1036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Mérést végezték:</w:t>
            </w:r>
          </w:p>
        </w:tc>
        <w:tc>
          <w:tcPr>
            <w:tcW w:w="537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Mérésnél alkalmazott műszer adatai:</w:t>
            </w:r>
          </w:p>
        </w:tc>
      </w:tr>
      <w:tr>
        <w:trPr>
          <w:trHeight w:val="887" w:hRule="atLeast"/>
        </w:trPr>
        <w:tc>
          <w:tcPr>
            <w:tcW w:w="540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2268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Név: Nyikos Dániel</w:t>
            </w:r>
          </w:p>
          <w:p>
            <w:pPr>
              <w:pStyle w:val="Normal"/>
              <w:tabs>
                <w:tab w:val="clear" w:pos="708"/>
                <w:tab w:val="left" w:pos="-2268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Végzettség: Villamos Biztonsági felülvizsgáló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Vizsgabizonyítvány száma: </w:t>
            </w:r>
            <w:r>
              <w:rPr>
                <w:bCs/>
              </w:rPr>
              <w:t>SZVSZ/2025/24/010</w:t>
            </w:r>
          </w:p>
        </w:tc>
        <w:tc>
          <w:tcPr>
            <w:tcW w:w="4956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2268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Név: </w:t>
            </w:r>
          </w:p>
          <w:p>
            <w:pPr>
              <w:pStyle w:val="Normal"/>
              <w:tabs>
                <w:tab w:val="clear" w:pos="708"/>
                <w:tab w:val="left" w:pos="-2268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Végzettség: 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Vizsgabizonyítvány száma: </w:t>
            </w:r>
          </w:p>
        </w:tc>
        <w:tc>
          <w:tcPr>
            <w:tcW w:w="537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70" w:end="0"/>
              <w:jc w:val="both"/>
              <w:rPr/>
            </w:pPr>
            <w:r>
              <w:rPr/>
              <w:t>Típus: Metrel Eurotest XD MI3102 BT</w:t>
            </w:r>
          </w:p>
          <w:p>
            <w:pPr>
              <w:pStyle w:val="Normal"/>
              <w:ind w:start="70" w:end="0"/>
              <w:jc w:val="both"/>
              <w:rPr/>
            </w:pPr>
            <w:r>
              <w:rPr/>
              <w:t>Gyári szám:  21050848</w:t>
            </w:r>
          </w:p>
          <w:p>
            <w:pPr>
              <w:pStyle w:val="Normal"/>
              <w:ind w:start="70" w:end="0"/>
              <w:rPr/>
            </w:pPr>
            <w:r>
              <w:rPr/>
              <w:t>Kalibrálási adatok: 2021.05.04.</w:t>
            </w:r>
          </w:p>
        </w:tc>
      </w:tr>
      <w:tr>
        <w:trPr>
          <w:trHeight w:val="3318" w:hRule="atLeast"/>
        </w:trPr>
        <w:tc>
          <w:tcPr>
            <w:tcW w:w="1573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Jelmagyarázat: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-2088" w:leader="none"/>
                <w:tab w:val="left" w:pos="612" w:leader="none"/>
                <w:tab w:val="left" w:pos="655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</w:t>
              <w:tab/>
              <w:t>Védelmi mód: a táplálás önm</w:t>
            </w:r>
            <w:r>
              <w:rPr>
                <w:b/>
                <w:sz w:val="20"/>
                <w:szCs w:val="20"/>
              </w:rPr>
              <w:t>ű</w:t>
            </w:r>
            <w:r>
              <w:rPr>
                <w:b/>
                <w:sz w:val="20"/>
                <w:szCs w:val="20"/>
              </w:rPr>
              <w:t>köd</w:t>
            </w:r>
            <w:r>
              <w:rPr>
                <w:b/>
                <w:sz w:val="20"/>
                <w:szCs w:val="20"/>
              </w:rPr>
              <w:t>ő</w:t>
            </w:r>
            <w:r>
              <w:rPr>
                <w:b/>
                <w:sz w:val="20"/>
                <w:szCs w:val="20"/>
              </w:rPr>
              <w:t xml:space="preserve"> lekapcsolása</w:t>
              <w:tab/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</w:t>
              <w:tab/>
              <w:t>Védelmi mód: kett</w:t>
            </w:r>
            <w:r>
              <w:rPr>
                <w:b/>
                <w:sz w:val="20"/>
                <w:szCs w:val="20"/>
              </w:rPr>
              <w:t>ő</w:t>
            </w:r>
            <w:r>
              <w:rPr>
                <w:b/>
                <w:sz w:val="20"/>
                <w:szCs w:val="20"/>
              </w:rPr>
              <w:t>s vagy meger</w:t>
            </w:r>
            <w:r>
              <w:rPr>
                <w:b/>
                <w:sz w:val="20"/>
                <w:szCs w:val="20"/>
              </w:rPr>
              <w:t>ő</w:t>
            </w:r>
            <w:r>
              <w:rPr>
                <w:b/>
                <w:sz w:val="20"/>
                <w:szCs w:val="20"/>
              </w:rPr>
              <w:t>sített szigetelés</w:t>
              <w:tab/>
              <w:t>(A készülékek és eszközök szemrevételezéssel ellenőrizve kettős négyzet jellel ellátva)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III</w:t>
              <w:tab/>
              <w:t>Védelmi mód: villamos elválasztás</w:t>
              <w:tab/>
              <w:t>(A védelmi mód vizsgálatának eredményei külön jegyzőkönyvben rögzítve és csatolva)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IV</w:t>
              <w:tab/>
              <w:t>Védelmi mód: SELV- és PELV-törpefeszültség</w:t>
              <w:tab/>
              <w:t>(A védelmi mód vizsgálatának eredményei külön jegyzőkönyvben rögzítve és csatolva)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/>
            </w:pPr>
            <w:r>
              <w:rPr>
                <w:b/>
                <w:sz w:val="20"/>
                <w:szCs w:val="20"/>
              </w:rPr>
              <w:t>EPH</w:t>
              <w:tab/>
              <w:t>EPH vezető folytonosságának ellenőrzése</w:t>
              <w:tab/>
              <w:t>(Védővezető folytonos – ha érték nincs beírva, nincs értékre vonatkozó követelmény)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/>
            </w:pPr>
            <w:r>
              <w:rPr>
                <w:b/>
                <w:sz w:val="20"/>
                <w:szCs w:val="20"/>
              </w:rPr>
              <w:t>PE</w:t>
              <w:tab/>
              <w:t>PE vezető folytonossága, kiállásoknál</w:t>
              <w:tab/>
              <w:t>(PE vezető kiállás helyéig folytonos, rögzített szerkezet csatlakoztatva nincsen)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ÁVK</w:t>
              <w:tab/>
              <w:t>Áram-védőkapcsoló van-e beépítve</w:t>
              <w:tab/>
              <w:t>(Amennyiben „van”, vizsgálati jegyzőkönyve külön lapon)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  <w:tab/>
              <w:t>0-érintésvédelmi osztályú szerkezet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  <w:tab/>
              <w:t>1-es érintésvédelmi osztályú szerkezet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  <w:tab/>
              <w:t>2-es érintésvédelmi osztályú szerkezet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  <w:tab/>
              <w:t>3-as érintésvédelmi osztályú szerkezet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MF      Megfelelt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NMF   Nem felelt meg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      Nincs adat</w:t>
            </w:r>
          </w:p>
          <w:p>
            <w:pPr>
              <w:pStyle w:val="Normal"/>
              <w:tabs>
                <w:tab w:val="clear" w:pos="708"/>
                <w:tab w:val="left" w:pos="612" w:leader="none"/>
                <w:tab w:val="left" w:pos="5112" w:leader="none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KSZ    Kettős vagy megerősített szigetelés vagy érintési tartományon kívül esik , szemrevételezéssel vizsgálva.</w:t>
            </w:r>
          </w:p>
        </w:tc>
      </w:tr>
      <w:tr>
        <w:trPr>
          <w:trHeight w:val="2880" w:hRule="atLeast"/>
        </w:trPr>
        <w:tc>
          <w:tcPr>
            <w:tcW w:w="15735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Nem megfelelt tételek: 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Nincs adat: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br w:type="page"/>
      </w:r>
      <w:r>
        <w:rPr>
          <w:sz w:val="16"/>
          <w:szCs w:val="16"/>
        </w:rPr>
      </w:r>
    </w:p>
    <w:tbl>
      <w:tblPr>
        <w:tblW w:w="15660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1"/>
        <w:gridCol w:w="4329"/>
        <w:gridCol w:w="2238"/>
        <w:gridCol w:w="822"/>
        <w:gridCol w:w="1117"/>
        <w:gridCol w:w="1043"/>
        <w:gridCol w:w="937"/>
        <w:gridCol w:w="683"/>
        <w:gridCol w:w="900"/>
        <w:gridCol w:w="1080"/>
        <w:gridCol w:w="1620"/>
      </w:tblGrid>
      <w:tr>
        <w:trPr>
          <w:trHeight w:val="529" w:hRule="atLeast"/>
        </w:trPr>
        <w:tc>
          <w:tcPr>
            <w:tcW w:w="15660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56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1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56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319405</wp:posOffset>
                  </wp:positionH>
                  <wp:positionV relativeFrom="paragraph">
                    <wp:posOffset>10795</wp:posOffset>
                  </wp:positionV>
                  <wp:extent cx="1539240" cy="562610"/>
                  <wp:effectExtent l="0" t="0" r="0" b="0"/>
                  <wp:wrapNone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felülvizsgáló:Nyikos Dániel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3"/>
        <w:gridCol w:w="768"/>
        <w:gridCol w:w="123"/>
        <w:gridCol w:w="4206"/>
        <w:gridCol w:w="123"/>
        <w:gridCol w:w="2115"/>
        <w:gridCol w:w="123"/>
        <w:gridCol w:w="699"/>
        <w:gridCol w:w="123"/>
        <w:gridCol w:w="994"/>
        <w:gridCol w:w="123"/>
        <w:gridCol w:w="920"/>
        <w:gridCol w:w="123"/>
        <w:gridCol w:w="814"/>
        <w:gridCol w:w="123"/>
        <w:gridCol w:w="560"/>
        <w:gridCol w:w="123"/>
        <w:gridCol w:w="777"/>
        <w:gridCol w:w="123"/>
        <w:gridCol w:w="957"/>
        <w:gridCol w:w="123"/>
        <w:gridCol w:w="1497"/>
        <w:gridCol w:w="123"/>
      </w:tblGrid>
      <w:tr>
        <w:trPr>
          <w:trHeight w:val="529" w:hRule="atLeast"/>
        </w:trPr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</w:tr>
      <w:tr>
        <w:trPr>
          <w:trHeight w:val="351" w:hRule="atLeast"/>
        </w:trPr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2" w:hRule="atLeast"/>
        </w:trPr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3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13970</wp:posOffset>
                  </wp:positionV>
                  <wp:extent cx="1539240" cy="562610"/>
                  <wp:effectExtent l="0" t="0" r="0" b="0"/>
                  <wp:wrapNone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39" w:hRule="atLeast"/>
        </w:trPr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521335</wp:posOffset>
                  </wp:positionH>
                  <wp:positionV relativeFrom="paragraph">
                    <wp:posOffset>23495</wp:posOffset>
                  </wp:positionV>
                  <wp:extent cx="1539240" cy="562610"/>
                  <wp:effectExtent l="0" t="0" r="0" b="0"/>
                  <wp:wrapNone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5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21590</wp:posOffset>
                  </wp:positionV>
                  <wp:extent cx="1539240" cy="562610"/>
                  <wp:effectExtent l="0" t="0" r="0" b="0"/>
                  <wp:wrapNone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6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19050</wp:posOffset>
                  </wp:positionV>
                  <wp:extent cx="1539240" cy="562610"/>
                  <wp:effectExtent l="0" t="0" r="0" b="0"/>
                  <wp:wrapNone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7">
                  <wp:simplePos x="0" y="0"/>
                  <wp:positionH relativeFrom="column">
                    <wp:posOffset>528955</wp:posOffset>
                  </wp:positionH>
                  <wp:positionV relativeFrom="paragraph">
                    <wp:posOffset>3175</wp:posOffset>
                  </wp:positionV>
                  <wp:extent cx="1539240" cy="562610"/>
                  <wp:effectExtent l="0" t="0" r="0" b="0"/>
                  <wp:wrapNone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8">
                  <wp:simplePos x="0" y="0"/>
                  <wp:positionH relativeFrom="column">
                    <wp:posOffset>448945</wp:posOffset>
                  </wp:positionH>
                  <wp:positionV relativeFrom="paragraph">
                    <wp:posOffset>33655</wp:posOffset>
                  </wp:positionV>
                  <wp:extent cx="1539240" cy="562610"/>
                  <wp:effectExtent l="0" t="0" r="0" b="0"/>
                  <wp:wrapNone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9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43815</wp:posOffset>
                  </wp:positionV>
                  <wp:extent cx="1539240" cy="562610"/>
                  <wp:effectExtent l="0" t="0" r="0" b="0"/>
                  <wp:wrapNone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  <w:tr>
        <w:trPr>
          <w:trHeight w:val="52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60" w:type="dxa"/>
            <w:gridSpan w:val="2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  <w:u w:val="single"/>
              </w:rPr>
            </w:r>
          </w:p>
        </w:tc>
        <w:tc>
          <w:tcPr>
            <w:tcW w:w="891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069" w:type="dxa"/>
            <w:gridSpan w:val="1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2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78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56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2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80" w:type="dxa"/>
            <w:gridSpan w:val="4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9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161</w:t>
            </w:r>
          </w:p>
        </w:tc>
        <w:tc>
          <w:tcPr>
            <w:tcW w:w="656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171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172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173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174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175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176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177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179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180</w:t>
            </w:r>
          </w:p>
        </w:tc>
        <w:tc>
          <w:tcPr>
            <w:tcW w:w="6567" w:type="dxa"/>
            <w:gridSpan w:val="4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0">
                  <wp:simplePos x="0" y="0"/>
                  <wp:positionH relativeFrom="column">
                    <wp:posOffset>580390</wp:posOffset>
                  </wp:positionH>
                  <wp:positionV relativeFrom="paragraph">
                    <wp:posOffset>27940</wp:posOffset>
                  </wp:positionV>
                  <wp:extent cx="1539240" cy="562610"/>
                  <wp:effectExtent l="0" t="0" r="0" b="0"/>
                  <wp:wrapNone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12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2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20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199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1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29845</wp:posOffset>
                  </wp:positionV>
                  <wp:extent cx="1539240" cy="562610"/>
                  <wp:effectExtent l="0" t="0" r="0" b="0"/>
                  <wp:wrapNone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Felelős felülvizsgáló: Nyikos Dániel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219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2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44450</wp:posOffset>
                  </wp:positionV>
                  <wp:extent cx="1539240" cy="562610"/>
                  <wp:effectExtent l="0" t="0" r="0" b="0"/>
                  <wp:wrapNone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3">
                  <wp:simplePos x="0" y="0"/>
                  <wp:positionH relativeFrom="column">
                    <wp:posOffset>505460</wp:posOffset>
                  </wp:positionH>
                  <wp:positionV relativeFrom="paragraph">
                    <wp:posOffset>-9525</wp:posOffset>
                  </wp:positionV>
                  <wp:extent cx="1539240" cy="562610"/>
                  <wp:effectExtent l="0" t="0" r="0" b="0"/>
                  <wp:wrapNone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4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17780</wp:posOffset>
                  </wp:positionV>
                  <wp:extent cx="1539240" cy="562610"/>
                  <wp:effectExtent l="0" t="0" r="0" b="0"/>
                  <wp:wrapNone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Kelt: 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279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5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4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289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299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6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5" name="Image1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309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319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7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6" name="Image1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329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339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8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7" name="Image1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359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19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8" name="Image1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369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379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0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19" name="Image1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389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1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0" name="Image2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409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419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2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1" name="Image2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429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439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3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2" name="Image2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449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4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3" name="Image2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469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479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5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4" name="Image2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83" w:type="dxa"/>
        <w:jc w:val="start"/>
        <w:tblInd w:w="-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4363"/>
        <w:gridCol w:w="2256"/>
        <w:gridCol w:w="828"/>
        <w:gridCol w:w="1126"/>
        <w:gridCol w:w="1051"/>
        <w:gridCol w:w="944"/>
        <w:gridCol w:w="688"/>
        <w:gridCol w:w="907"/>
        <w:gridCol w:w="1088"/>
        <w:gridCol w:w="1633"/>
      </w:tblGrid>
      <w:tr>
        <w:trPr>
          <w:trHeight w:val="529" w:hRule="atLeast"/>
        </w:trPr>
        <w:tc>
          <w:tcPr>
            <w:tcW w:w="15783" w:type="dxa"/>
            <w:gridSpan w:val="11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>
              <w:rPr>
                <w:b/>
                <w:sz w:val="28"/>
                <w:szCs w:val="28"/>
              </w:rPr>
              <w:t>VILLAMOS BERENDEZÉS  IDŐSZAKOS ELLENŐRZÉSE – MSZ HD 60364-6:2017</w:t>
            </w:r>
          </w:p>
        </w:tc>
      </w:tr>
      <w:tr>
        <w:trPr>
          <w:trHeight w:val="351" w:hRule="atLeast"/>
        </w:trPr>
        <w:tc>
          <w:tcPr>
            <w:tcW w:w="89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Sor-szám</w:t>
            </w:r>
          </w:p>
        </w:tc>
        <w:tc>
          <w:tcPr>
            <w:tcW w:w="1216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8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ÉRTÉK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63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MINŐSÍTÉS</w:t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MÉRÉSI PONT HELYE, MEGNEVEZÉSE, EGYÉB KÖZLENDŐ ADAT (vezeték adatai, áramkör tervjele stb.)</w:t>
            </w:r>
          </w:p>
        </w:tc>
        <w:tc>
          <w:tcPr>
            <w:tcW w:w="82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>
            <w:pPr>
              <w:pStyle w:val="Normal"/>
              <w:ind w:start="-108"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80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KIOLDÓSZERV-TÚLÁRAMVÉDELMI SZERV</w:t>
            </w:r>
          </w:p>
        </w:tc>
        <w:tc>
          <w:tcPr>
            <w:tcW w:w="9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6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2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Típus (I</w:t>
            </w:r>
            <w:r>
              <w:rPr>
                <w:b/>
                <w:sz w:val="20"/>
                <w:szCs w:val="20"/>
                <w:vertAlign w:val="subscript"/>
              </w:rPr>
              <w:t>n</w:t>
            </w:r>
            <w:r>
              <w:rPr>
                <w:b/>
                <w:sz w:val="20"/>
                <w:szCs w:val="20"/>
              </w:rPr>
              <w:t>, kar.)</w:t>
            </w:r>
          </w:p>
        </w:tc>
        <w:tc>
          <w:tcPr>
            <w:tcW w:w="688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90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08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481</w:t>
            </w:r>
          </w:p>
        </w:tc>
        <w:tc>
          <w:tcPr>
            <w:tcW w:w="661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489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491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492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493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494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495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496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497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498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499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89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500</w:t>
            </w:r>
          </w:p>
        </w:tc>
        <w:tc>
          <w:tcPr>
            <w:tcW w:w="661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-109" w:end="-141"/>
              <w:jc w:val="center"/>
              <w:rPr/>
            </w:pPr>
            <w:r>
              <w:rPr/>
            </w:r>
          </w:p>
        </w:tc>
        <w:tc>
          <w:tcPr>
            <w:tcW w:w="112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anchor behindDoc="0" distT="0" distB="0" distL="114935" distR="114935" simplePos="0" locked="0" layoutInCell="1" allowOverlap="1" relativeHeight="26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32385</wp:posOffset>
                  </wp:positionV>
                  <wp:extent cx="1539240" cy="562610"/>
                  <wp:effectExtent l="0" t="0" r="0" b="0"/>
                  <wp:wrapNone/>
                  <wp:docPr id="25" name="Image2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3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9" w:hRule="atLeast"/>
        </w:trPr>
        <w:tc>
          <w:tcPr>
            <w:tcW w:w="526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Kelt:</w:t>
            </w:r>
          </w:p>
        </w:tc>
        <w:tc>
          <w:tcPr>
            <w:tcW w:w="526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Munkaszám:</w:t>
            </w:r>
            <w:r>
              <w:rPr>
                <w:b/>
              </w:rPr>
              <w:t xml:space="preserve"> </w:t>
            </w:r>
          </w:p>
        </w:tc>
        <w:tc>
          <w:tcPr>
            <w:tcW w:w="5260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Felelős felülvizsgáló: Nyikos Dániel 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footerReference w:type="default" r:id="rId27"/>
      <w:type w:val="nextPage"/>
      <w:pgSz w:orient="landscape" w:w="16838" w:h="11906"/>
      <w:pgMar w:left="1418" w:right="1418" w:gutter="0" w:header="0" w:top="539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Táplálás önműködő lekapcsolása –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hu-HU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Bekezdsalapbettpusa">
    <w:name w:val="Bekezdés alapbetűtípusa"/>
    <w:qFormat/>
    <w:rPr/>
  </w:style>
  <w:style w:type="character" w:styleId="Finomkiemels">
    <w:name w:val="Finom kiemelés"/>
    <w:qFormat/>
    <w:rPr>
      <w:i/>
      <w:color w:val="5A5A5A"/>
    </w:rPr>
  </w:style>
  <w:style w:type="character" w:styleId="lfejChar">
    <w:name w:val="Élőfej Char"/>
    <w:qFormat/>
    <w:rPr>
      <w:sz w:val="24"/>
      <w:szCs w:val="24"/>
    </w:rPr>
  </w:style>
  <w:style w:type="character" w:styleId="llbChar">
    <w:name w:val="Élőláb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2024-02-22T14:03:00Z</dcterms:created>
  <dc:creator>Rátai Attila</dc:creator>
  <dc:description/>
  <cp:keywords/>
  <dc:language>en-US</dc:language>
  <cp:lastModifiedBy>nyikos dani</cp:lastModifiedBy>
  <dcterms:modified xsi:type="dcterms:W3CDTF">2026-03-06T07:40:00Z</dcterms:modified>
  <cp:revision>11</cp:revision>
  <dc:subject/>
  <dc:title/>
</cp:coreProperties>
</file>