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292" w:rsidRDefault="008D0698">
      <w:pPr>
        <w:rPr>
          <w:b/>
          <w:u w:val="single"/>
        </w:rPr>
      </w:pPr>
      <w:r>
        <w:rPr>
          <w:b/>
          <w:u w:val="single"/>
        </w:rPr>
        <w:t>CSU FULLERTON</w:t>
      </w:r>
    </w:p>
    <w:p w:rsidR="00F65162" w:rsidRDefault="00F65162">
      <w:pPr>
        <w:rPr>
          <w:b/>
          <w:u w:val="single"/>
        </w:rPr>
      </w:pPr>
      <w:r>
        <w:rPr>
          <w:b/>
          <w:u w:val="single"/>
        </w:rPr>
        <w:t>CERTIFICATE PROGRAMS</w:t>
      </w:r>
    </w:p>
    <w:p w:rsidR="00F65162" w:rsidRPr="00F65162" w:rsidRDefault="00F65162">
      <w:pPr>
        <w:rPr>
          <w:rFonts w:cstheme="minorHAnsi"/>
          <w:b/>
          <w:sz w:val="24"/>
          <w:szCs w:val="24"/>
          <w:u w:val="single"/>
        </w:rPr>
      </w:pPr>
    </w:p>
    <w:p w:rsidR="00F65162" w:rsidRPr="00F65162" w:rsidRDefault="00F65162" w:rsidP="00F65162">
      <w:pPr>
        <w:pStyle w:val="ListParagraph"/>
        <w:numPr>
          <w:ilvl w:val="0"/>
          <w:numId w:val="3"/>
        </w:numPr>
        <w:jc w:val="both"/>
        <w:rPr>
          <w:rFonts w:cstheme="minorHAnsi"/>
          <w:b/>
          <w:sz w:val="24"/>
          <w:szCs w:val="24"/>
        </w:rPr>
      </w:pPr>
      <w:r w:rsidRPr="00F65162">
        <w:rPr>
          <w:rFonts w:cstheme="minorHAnsi"/>
          <w:b/>
          <w:bCs/>
          <w:smallCaps/>
          <w:sz w:val="24"/>
          <w:szCs w:val="24"/>
        </w:rPr>
        <w:t>Certificate in Green Data Center Management</w:t>
      </w:r>
    </w:p>
    <w:p w:rsidR="00F65162" w:rsidRPr="00F65162" w:rsidRDefault="00F65162" w:rsidP="00F65162">
      <w:pPr>
        <w:jc w:val="both"/>
        <w:rPr>
          <w:rFonts w:cstheme="minorHAnsi"/>
          <w:b/>
          <w:sz w:val="24"/>
          <w:szCs w:val="24"/>
        </w:rPr>
      </w:pPr>
      <w:r>
        <w:rPr>
          <w:rFonts w:ascii="Verdana" w:hAnsi="Verdana"/>
          <w:color w:val="000000"/>
        </w:rPr>
        <w:t>The Certificate in Green Data Center Management is designed to enhance the professional development of data center managers.</w:t>
      </w:r>
      <w:r>
        <w:rPr>
          <w:rStyle w:val="apple-converted-space"/>
          <w:rFonts w:ascii="Verdana" w:hAnsi="Verdana"/>
          <w:color w:val="000000"/>
        </w:rPr>
        <w:t> </w:t>
      </w:r>
      <w:r>
        <w:rPr>
          <w:rFonts w:ascii="Verdana" w:hAnsi="Verdana"/>
          <w:color w:val="000000"/>
        </w:rPr>
        <w:br/>
      </w:r>
      <w:r>
        <w:rPr>
          <w:rFonts w:ascii="Verdana" w:hAnsi="Verdana"/>
          <w:color w:val="000000"/>
        </w:rPr>
        <w:br/>
        <w:t>The Certificate in Green Data Center Management consists of three required courses totaling 42 hours of lecture and discussion. The certificate graduate will receive 4.2 Continuing Education Units (CEUs), a nationally recognized unit used for professional development.</w:t>
      </w:r>
    </w:p>
    <w:p w:rsidR="00F65162" w:rsidRDefault="00F65162" w:rsidP="00F65162">
      <w:pPr>
        <w:rPr>
          <w:rFonts w:cstheme="minorHAnsi"/>
          <w:b/>
          <w:sz w:val="20"/>
          <w:szCs w:val="20"/>
        </w:rPr>
      </w:pPr>
    </w:p>
    <w:p w:rsidR="00F65162" w:rsidRPr="00F65162" w:rsidRDefault="00F65162" w:rsidP="00F65162">
      <w:pPr>
        <w:rPr>
          <w:rFonts w:ascii="Verdana" w:eastAsia="Times New Roman" w:hAnsi="Verdana" w:cs="Times New Roman"/>
          <w:color w:val="000000"/>
        </w:rPr>
      </w:pPr>
      <w:r w:rsidRPr="00F65162">
        <w:rPr>
          <w:rFonts w:ascii="Verdana" w:eastAsia="Times New Roman" w:hAnsi="Verdana" w:cs="Times New Roman"/>
          <w:b/>
          <w:bCs/>
          <w:color w:val="000000"/>
        </w:rPr>
        <w:t>Program Objective</w:t>
      </w:r>
    </w:p>
    <w:p w:rsidR="00F65162" w:rsidRPr="00F65162" w:rsidRDefault="00F65162" w:rsidP="00F65162">
      <w:pPr>
        <w:spacing w:after="0" w:line="240" w:lineRule="auto"/>
        <w:rPr>
          <w:rFonts w:ascii="Verdana" w:eastAsia="Times New Roman" w:hAnsi="Verdana" w:cs="Times New Roman"/>
          <w:color w:val="000000"/>
        </w:rPr>
      </w:pPr>
      <w:r w:rsidRPr="00F65162">
        <w:rPr>
          <w:rFonts w:ascii="Verdana" w:eastAsia="Times New Roman" w:hAnsi="Verdana" w:cs="Times New Roman"/>
          <w:color w:val="000000"/>
        </w:rPr>
        <w:t>Upon completion of the certificate program, graduates will be able to</w:t>
      </w:r>
      <w:proofErr w:type="gramStart"/>
      <w:r w:rsidRPr="00F65162">
        <w:rPr>
          <w:rFonts w:ascii="Verdana" w:eastAsia="Times New Roman" w:hAnsi="Verdana" w:cs="Times New Roman"/>
          <w:color w:val="000000"/>
        </w:rPr>
        <w:t>:</w:t>
      </w:r>
      <w:proofErr w:type="gramEnd"/>
      <w:r w:rsidRPr="00F65162">
        <w:rPr>
          <w:rFonts w:ascii="Verdana" w:eastAsia="Times New Roman" w:hAnsi="Verdana" w:cs="Times New Roman"/>
          <w:color w:val="000000"/>
        </w:rPr>
        <w:br/>
        <w:t>1. Understand the financial and business justifications for incorporating sustainability goals into data center planning and operation</w:t>
      </w:r>
      <w:r w:rsidRPr="00F65162">
        <w:rPr>
          <w:rFonts w:ascii="Verdana" w:eastAsia="Times New Roman" w:hAnsi="Verdana" w:cs="Times New Roman"/>
          <w:color w:val="000000"/>
        </w:rPr>
        <w:br/>
        <w:t>2. Identify and apply various measurement metric standards in evaluating data center efficiency</w:t>
      </w:r>
      <w:r w:rsidRPr="00F65162">
        <w:rPr>
          <w:rFonts w:ascii="Verdana" w:eastAsia="Times New Roman" w:hAnsi="Verdana" w:cs="Times New Roman"/>
          <w:color w:val="000000"/>
        </w:rPr>
        <w:br/>
        <w:t>3. Apply energy saving strategies in the design of data center facilities</w:t>
      </w:r>
      <w:r w:rsidRPr="00F65162">
        <w:rPr>
          <w:rFonts w:ascii="Verdana" w:eastAsia="Times New Roman" w:hAnsi="Verdana" w:cs="Times New Roman"/>
          <w:color w:val="000000"/>
        </w:rPr>
        <w:br/>
        <w:t>4. Apply energy saving strategies to the management of data center facilities</w:t>
      </w:r>
      <w:r w:rsidRPr="00F65162">
        <w:rPr>
          <w:rFonts w:ascii="Verdana" w:eastAsia="Times New Roman" w:hAnsi="Verdana" w:cs="Times New Roman"/>
          <w:color w:val="000000"/>
        </w:rPr>
        <w:br/>
        <w:t>5. Apply energy saving strategies to the purchase and maintenance of hardware equipment in data centers </w:t>
      </w:r>
      <w:r w:rsidRPr="00F65162">
        <w:rPr>
          <w:rFonts w:ascii="Verdana" w:eastAsia="Times New Roman" w:hAnsi="Verdana" w:cs="Times New Roman"/>
          <w:color w:val="000000"/>
        </w:rPr>
        <w:br/>
        <w:t>6. Apply energy saving strategies to the purchase and implementation of network and software infrastructure</w:t>
      </w:r>
      <w:r w:rsidRPr="00F65162">
        <w:rPr>
          <w:rFonts w:ascii="Verdana" w:eastAsia="Times New Roman" w:hAnsi="Verdana" w:cs="Times New Roman"/>
          <w:color w:val="000000"/>
        </w:rPr>
        <w:br/>
      </w:r>
      <w:r w:rsidRPr="00F65162">
        <w:rPr>
          <w:rFonts w:ascii="Verdana" w:eastAsia="Times New Roman" w:hAnsi="Verdana" w:cs="Times New Roman"/>
          <w:color w:val="000000"/>
        </w:rPr>
        <w:br/>
      </w:r>
    </w:p>
    <w:p w:rsidR="00F65162" w:rsidRPr="00F65162" w:rsidRDefault="00F65162" w:rsidP="00F65162">
      <w:pPr>
        <w:spacing w:after="0" w:line="240" w:lineRule="auto"/>
        <w:rPr>
          <w:rFonts w:ascii="Verdana" w:eastAsia="Times New Roman" w:hAnsi="Verdana" w:cs="Times New Roman"/>
          <w:color w:val="000000"/>
        </w:rPr>
      </w:pPr>
    </w:p>
    <w:p w:rsidR="00F65162" w:rsidRPr="00F65162" w:rsidRDefault="00F65162" w:rsidP="00F65162">
      <w:pPr>
        <w:spacing w:after="0" w:line="240" w:lineRule="auto"/>
        <w:rPr>
          <w:rFonts w:ascii="Verdana" w:eastAsia="Times New Roman" w:hAnsi="Verdana" w:cs="Times New Roman"/>
          <w:color w:val="000000"/>
        </w:rPr>
      </w:pPr>
      <w:r w:rsidRPr="00F65162">
        <w:rPr>
          <w:rFonts w:ascii="Verdana" w:eastAsia="Times New Roman" w:hAnsi="Verdana" w:cs="Times New Roman"/>
          <w:b/>
          <w:bCs/>
          <w:color w:val="000000"/>
        </w:rPr>
        <w:t>Who Should Attend</w:t>
      </w:r>
    </w:p>
    <w:p w:rsidR="00F65162" w:rsidRDefault="00F65162" w:rsidP="00F65162">
      <w:pPr>
        <w:spacing w:after="0" w:line="240" w:lineRule="auto"/>
        <w:rPr>
          <w:rFonts w:ascii="Verdana" w:eastAsia="Times New Roman" w:hAnsi="Verdana" w:cs="Times New Roman"/>
          <w:color w:val="000000"/>
        </w:rPr>
      </w:pPr>
    </w:p>
    <w:p w:rsidR="00F65162" w:rsidRPr="00F65162" w:rsidRDefault="00F65162" w:rsidP="00F65162">
      <w:pPr>
        <w:spacing w:after="0" w:line="240" w:lineRule="auto"/>
        <w:rPr>
          <w:rFonts w:ascii="Verdana" w:eastAsia="Times New Roman" w:hAnsi="Verdana" w:cs="Times New Roman"/>
          <w:color w:val="000000"/>
        </w:rPr>
      </w:pPr>
      <w:r w:rsidRPr="00F65162">
        <w:rPr>
          <w:rFonts w:ascii="Verdana" w:eastAsia="Times New Roman" w:hAnsi="Verdana" w:cs="Times New Roman"/>
          <w:color w:val="000000"/>
        </w:rPr>
        <w:t>The Advisory Board defined the certificate program audience as</w:t>
      </w:r>
      <w:proofErr w:type="gramStart"/>
      <w:r w:rsidRPr="00F65162">
        <w:rPr>
          <w:rFonts w:ascii="Verdana" w:eastAsia="Times New Roman" w:hAnsi="Verdana" w:cs="Times New Roman"/>
          <w:color w:val="000000"/>
        </w:rPr>
        <w:t>:</w:t>
      </w:r>
      <w:proofErr w:type="gramEnd"/>
      <w:r w:rsidRPr="00F65162">
        <w:rPr>
          <w:rFonts w:ascii="Verdana" w:eastAsia="Times New Roman" w:hAnsi="Verdana" w:cs="Times New Roman"/>
          <w:color w:val="000000"/>
        </w:rPr>
        <w:br/>
        <w:t>1. Data Center Managers</w:t>
      </w:r>
      <w:r w:rsidRPr="00F65162">
        <w:rPr>
          <w:rFonts w:ascii="Verdana" w:eastAsia="Times New Roman" w:hAnsi="Verdana" w:cs="Times New Roman"/>
          <w:color w:val="000000"/>
        </w:rPr>
        <w:br/>
        <w:t xml:space="preserve">2. </w:t>
      </w:r>
      <w:proofErr w:type="gramStart"/>
      <w:r w:rsidRPr="00F65162">
        <w:rPr>
          <w:rFonts w:ascii="Verdana" w:eastAsia="Times New Roman" w:hAnsi="Verdana" w:cs="Times New Roman"/>
          <w:color w:val="000000"/>
        </w:rPr>
        <w:t>Systems Engineers</w:t>
      </w:r>
      <w:r w:rsidRPr="00F65162">
        <w:rPr>
          <w:rFonts w:ascii="Verdana" w:eastAsia="Times New Roman" w:hAnsi="Verdana" w:cs="Times New Roman"/>
          <w:color w:val="000000"/>
        </w:rPr>
        <w:br/>
        <w:t>3.</w:t>
      </w:r>
      <w:proofErr w:type="gramEnd"/>
      <w:r w:rsidRPr="00F65162">
        <w:rPr>
          <w:rFonts w:ascii="Verdana" w:eastAsia="Times New Roman" w:hAnsi="Verdana" w:cs="Times New Roman"/>
          <w:color w:val="000000"/>
        </w:rPr>
        <w:t xml:space="preserve"> </w:t>
      </w:r>
      <w:proofErr w:type="gramStart"/>
      <w:r w:rsidRPr="00F65162">
        <w:rPr>
          <w:rFonts w:ascii="Verdana" w:eastAsia="Times New Roman" w:hAnsi="Verdana" w:cs="Times New Roman"/>
          <w:color w:val="000000"/>
        </w:rPr>
        <w:t>Data Center Facilities Managers</w:t>
      </w:r>
      <w:r w:rsidRPr="00F65162">
        <w:rPr>
          <w:rFonts w:ascii="Verdana" w:eastAsia="Times New Roman" w:hAnsi="Verdana" w:cs="Times New Roman"/>
          <w:color w:val="000000"/>
        </w:rPr>
        <w:br/>
        <w:t>4.</w:t>
      </w:r>
      <w:proofErr w:type="gramEnd"/>
      <w:r w:rsidRPr="00F65162">
        <w:rPr>
          <w:rFonts w:ascii="Verdana" w:eastAsia="Times New Roman" w:hAnsi="Verdana" w:cs="Times New Roman"/>
          <w:color w:val="000000"/>
        </w:rPr>
        <w:t xml:space="preserve"> </w:t>
      </w:r>
      <w:proofErr w:type="gramStart"/>
      <w:r w:rsidRPr="00F65162">
        <w:rPr>
          <w:rFonts w:ascii="Verdana" w:eastAsia="Times New Roman" w:hAnsi="Verdana" w:cs="Times New Roman"/>
          <w:color w:val="000000"/>
        </w:rPr>
        <w:t>Enterprise-wide Systems Administrators</w:t>
      </w:r>
      <w:r w:rsidRPr="00F65162">
        <w:rPr>
          <w:rFonts w:ascii="Verdana" w:eastAsia="Times New Roman" w:hAnsi="Verdana" w:cs="Times New Roman"/>
          <w:color w:val="000000"/>
        </w:rPr>
        <w:br/>
        <w:t>5.</w:t>
      </w:r>
      <w:proofErr w:type="gramEnd"/>
      <w:r w:rsidRPr="00F65162">
        <w:rPr>
          <w:rFonts w:ascii="Verdana" w:eastAsia="Times New Roman" w:hAnsi="Verdana" w:cs="Times New Roman"/>
          <w:color w:val="000000"/>
        </w:rPr>
        <w:t xml:space="preserve"> </w:t>
      </w:r>
      <w:proofErr w:type="gramStart"/>
      <w:r w:rsidRPr="00F65162">
        <w:rPr>
          <w:rFonts w:ascii="Verdana" w:eastAsia="Times New Roman" w:hAnsi="Verdana" w:cs="Times New Roman"/>
          <w:color w:val="000000"/>
        </w:rPr>
        <w:t>Database Administrators</w:t>
      </w:r>
      <w:r w:rsidRPr="00F65162">
        <w:rPr>
          <w:rFonts w:ascii="Verdana" w:eastAsia="Times New Roman" w:hAnsi="Verdana" w:cs="Times New Roman"/>
          <w:color w:val="000000"/>
        </w:rPr>
        <w:br/>
        <w:t>6.</w:t>
      </w:r>
      <w:proofErr w:type="gramEnd"/>
      <w:r w:rsidRPr="00F65162">
        <w:rPr>
          <w:rFonts w:ascii="Verdana" w:eastAsia="Times New Roman" w:hAnsi="Verdana" w:cs="Times New Roman"/>
          <w:color w:val="000000"/>
        </w:rPr>
        <w:t xml:space="preserve"> Information Technology Architects</w:t>
      </w:r>
    </w:p>
    <w:p w:rsidR="00D3344F" w:rsidRDefault="00D3344F"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Pr="00F65162" w:rsidRDefault="00F65162" w:rsidP="00D3344F">
      <w:pPr>
        <w:jc w:val="both"/>
        <w:rPr>
          <w:rFonts w:cstheme="minorHAnsi"/>
          <w:b/>
          <w:sz w:val="20"/>
          <w:szCs w:val="20"/>
          <w:u w:val="single"/>
        </w:rPr>
      </w:pPr>
      <w:r w:rsidRPr="00F65162">
        <w:rPr>
          <w:rFonts w:cstheme="minorHAnsi"/>
          <w:b/>
          <w:sz w:val="20"/>
          <w:szCs w:val="20"/>
          <w:u w:val="single"/>
        </w:rPr>
        <w:lastRenderedPageBreak/>
        <w:t>COURSES:</w:t>
      </w:r>
    </w:p>
    <w:p w:rsidR="00F65162" w:rsidRDefault="00F65162" w:rsidP="00D3344F">
      <w:pPr>
        <w:jc w:val="both"/>
        <w:rPr>
          <w:rFonts w:cstheme="minorHAnsi"/>
          <w:b/>
          <w:sz w:val="20"/>
          <w:szCs w:val="20"/>
        </w:rPr>
      </w:pPr>
    </w:p>
    <w:p w:rsidR="00F65162" w:rsidRPr="00F65162" w:rsidRDefault="00F65162" w:rsidP="00F65162">
      <w:pPr>
        <w:pStyle w:val="ListParagraph"/>
        <w:numPr>
          <w:ilvl w:val="0"/>
          <w:numId w:val="4"/>
        </w:numPr>
        <w:jc w:val="both"/>
        <w:rPr>
          <w:rFonts w:cstheme="minorHAnsi"/>
          <w:b/>
          <w:sz w:val="20"/>
          <w:szCs w:val="20"/>
        </w:rPr>
      </w:pPr>
      <w:r w:rsidRPr="00F65162">
        <w:rPr>
          <w:rFonts w:cstheme="minorHAnsi"/>
          <w:b/>
          <w:sz w:val="20"/>
          <w:szCs w:val="20"/>
        </w:rPr>
        <w:t xml:space="preserve">Turning Green: Data Centers Energy Efficiency Notify me when class is available </w:t>
      </w:r>
    </w:p>
    <w:p w:rsidR="00F65162" w:rsidRDefault="00F65162" w:rsidP="00F65162">
      <w:pPr>
        <w:jc w:val="both"/>
        <w:rPr>
          <w:rFonts w:cstheme="minorHAnsi"/>
          <w:sz w:val="20"/>
          <w:szCs w:val="20"/>
        </w:rPr>
      </w:pPr>
      <w:r>
        <w:rPr>
          <w:rFonts w:cstheme="minorHAnsi"/>
          <w:sz w:val="20"/>
          <w:szCs w:val="20"/>
        </w:rPr>
        <w:t>U</w:t>
      </w:r>
      <w:r w:rsidRPr="00F65162">
        <w:rPr>
          <w:rFonts w:cstheme="minorHAnsi"/>
          <w:sz w:val="20"/>
          <w:szCs w:val="20"/>
        </w:rPr>
        <w:t>nderstand the greater regulatory implications and industry trends that are leading the way toward sustainable practices, and to determine the business cost of failing to become more efficient. You will gain an understanding of the business case behind green data centers.</w:t>
      </w:r>
    </w:p>
    <w:p w:rsidR="00F65162" w:rsidRPr="00F65162" w:rsidRDefault="00F65162" w:rsidP="00F65162">
      <w:pPr>
        <w:jc w:val="both"/>
        <w:rPr>
          <w:rFonts w:cstheme="minorHAnsi"/>
          <w:b/>
          <w:sz w:val="20"/>
          <w:szCs w:val="20"/>
        </w:rPr>
      </w:pPr>
      <w:r>
        <w:rPr>
          <w:rFonts w:cstheme="minorHAnsi"/>
          <w:b/>
          <w:sz w:val="20"/>
          <w:szCs w:val="20"/>
        </w:rPr>
        <w:t xml:space="preserve">     b)</w:t>
      </w:r>
      <w:r>
        <w:rPr>
          <w:rFonts w:cstheme="minorHAnsi"/>
          <w:b/>
          <w:sz w:val="20"/>
          <w:szCs w:val="20"/>
        </w:rPr>
        <w:tab/>
      </w:r>
      <w:r w:rsidRPr="00F65162">
        <w:rPr>
          <w:rFonts w:cstheme="minorHAnsi"/>
          <w:b/>
          <w:sz w:val="20"/>
          <w:szCs w:val="20"/>
        </w:rPr>
        <w:t xml:space="preserve">Facilities Efficiency Notify me when class is available </w:t>
      </w:r>
    </w:p>
    <w:p w:rsidR="00F65162" w:rsidRPr="00F65162" w:rsidRDefault="00F65162" w:rsidP="00F65162">
      <w:pPr>
        <w:jc w:val="both"/>
        <w:rPr>
          <w:rFonts w:cstheme="minorHAnsi"/>
          <w:sz w:val="20"/>
          <w:szCs w:val="20"/>
        </w:rPr>
      </w:pPr>
      <w:r>
        <w:rPr>
          <w:rFonts w:cstheme="minorHAnsi"/>
          <w:sz w:val="20"/>
          <w:szCs w:val="20"/>
        </w:rPr>
        <w:t>E</w:t>
      </w:r>
      <w:r w:rsidRPr="00F65162">
        <w:rPr>
          <w:rFonts w:cstheme="minorHAnsi"/>
          <w:sz w:val="20"/>
          <w:szCs w:val="20"/>
        </w:rPr>
        <w:t xml:space="preserve">xamine sustainable strategies for electrical, cooling, ventilation, fire protection, and security systems. Class discussion will address tier level, right-sizing of the systems as well as the potential cost savings. In addition, learn energy auditing and preemptive maintenance concepts for data center facilities management. </w:t>
      </w:r>
    </w:p>
    <w:p w:rsidR="00F65162" w:rsidRPr="00F65162" w:rsidRDefault="00F65162" w:rsidP="00F65162">
      <w:pPr>
        <w:pStyle w:val="ListParagraph"/>
        <w:numPr>
          <w:ilvl w:val="0"/>
          <w:numId w:val="5"/>
        </w:numPr>
        <w:jc w:val="both"/>
        <w:rPr>
          <w:rFonts w:cstheme="minorHAnsi"/>
          <w:b/>
          <w:sz w:val="20"/>
          <w:szCs w:val="20"/>
        </w:rPr>
      </w:pPr>
      <w:r w:rsidRPr="00F65162">
        <w:rPr>
          <w:rFonts w:cstheme="minorHAnsi"/>
          <w:b/>
          <w:sz w:val="20"/>
          <w:szCs w:val="20"/>
        </w:rPr>
        <w:t xml:space="preserve">Energy-Saving Server Optimization Notify me when class is available </w:t>
      </w:r>
    </w:p>
    <w:p w:rsidR="00F65162" w:rsidRPr="00F65162" w:rsidRDefault="00F65162" w:rsidP="00F65162">
      <w:pPr>
        <w:jc w:val="both"/>
        <w:rPr>
          <w:rFonts w:cstheme="minorHAnsi"/>
          <w:sz w:val="20"/>
          <w:szCs w:val="20"/>
        </w:rPr>
      </w:pPr>
      <w:r>
        <w:rPr>
          <w:rFonts w:cstheme="minorHAnsi"/>
          <w:sz w:val="20"/>
          <w:szCs w:val="20"/>
        </w:rPr>
        <w:t>E</w:t>
      </w:r>
      <w:r w:rsidRPr="00F65162">
        <w:rPr>
          <w:rFonts w:cstheme="minorHAnsi"/>
          <w:sz w:val="20"/>
          <w:szCs w:val="20"/>
        </w:rPr>
        <w:t xml:space="preserve">xamine the theories behind </w:t>
      </w:r>
      <w:proofErr w:type="gramStart"/>
      <w:r w:rsidRPr="00F65162">
        <w:rPr>
          <w:rFonts w:cstheme="minorHAnsi"/>
          <w:sz w:val="20"/>
          <w:szCs w:val="20"/>
        </w:rPr>
        <w:t>this using case studies</w:t>
      </w:r>
      <w:proofErr w:type="gramEnd"/>
      <w:r w:rsidRPr="00F65162">
        <w:rPr>
          <w:rFonts w:cstheme="minorHAnsi"/>
          <w:sz w:val="20"/>
          <w:szCs w:val="20"/>
        </w:rPr>
        <w:t>. The class will identify strategies that can be applied to various types of data centers, addressing issues relating to redundancy, virtualization, reliability, lifecycle management, network security, application consolidation and cloud computing.</w:t>
      </w: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F65162" w:rsidRDefault="00F65162" w:rsidP="00D3344F">
      <w:pPr>
        <w:jc w:val="both"/>
        <w:rPr>
          <w:rFonts w:cstheme="minorHAnsi"/>
          <w:b/>
          <w:sz w:val="20"/>
          <w:szCs w:val="20"/>
        </w:rPr>
      </w:pPr>
    </w:p>
    <w:p w:rsidR="00D3344F" w:rsidRPr="007B6569" w:rsidRDefault="00D3344F" w:rsidP="00D3344F">
      <w:pPr>
        <w:jc w:val="both"/>
        <w:rPr>
          <w:rFonts w:cstheme="minorHAnsi"/>
          <w:b/>
          <w:sz w:val="20"/>
          <w:szCs w:val="20"/>
        </w:rPr>
      </w:pPr>
      <w:r>
        <w:rPr>
          <w:rFonts w:cstheme="minorHAnsi"/>
          <w:b/>
          <w:sz w:val="20"/>
          <w:szCs w:val="20"/>
        </w:rPr>
        <w:t xml:space="preserve">Courses treated as Full Time/Part Time in the field of </w:t>
      </w:r>
      <w:r w:rsidRPr="002F4A67">
        <w:rPr>
          <w:rFonts w:cstheme="minorHAnsi"/>
          <w:b/>
          <w:sz w:val="20"/>
          <w:szCs w:val="20"/>
          <w:u w:val="single"/>
        </w:rPr>
        <w:t>Engineering</w:t>
      </w:r>
      <w:r>
        <w:rPr>
          <w:rFonts w:cstheme="minorHAnsi"/>
          <w:b/>
          <w:sz w:val="20"/>
          <w:szCs w:val="20"/>
        </w:rPr>
        <w:t>.</w:t>
      </w:r>
    </w:p>
    <w:p w:rsidR="007F132C" w:rsidRDefault="00450A8E">
      <w:pPr>
        <w:rPr>
          <w:b/>
          <w:u w:val="single"/>
        </w:rPr>
      </w:pPr>
      <w:r>
        <w:rPr>
          <w:b/>
          <w:u w:val="single"/>
        </w:rPr>
        <w:t>MECHANICAL ENGINEERING</w:t>
      </w:r>
    </w:p>
    <w:p w:rsidR="00450A8E" w:rsidRDefault="00FB6DEC">
      <w:hyperlink r:id="rId5" w:anchor="MECHANICAL_ENGINEERING_COURSES" w:history="1">
        <w:r w:rsidR="00450A8E">
          <w:rPr>
            <w:rStyle w:val="Hyperlink"/>
          </w:rPr>
          <w:t>http://www.fullerton.edu/catalog/pdf/Depts_MechanicalEngineering-Music.pdf#MECHANICAL_ENGINEERING_COURSES</w:t>
        </w:r>
      </w:hyperlink>
    </w:p>
    <w:p w:rsidR="00450A8E" w:rsidRDefault="00450A8E" w:rsidP="00450A8E">
      <w:pPr>
        <w:spacing w:after="0" w:line="240" w:lineRule="auto"/>
        <w:rPr>
          <w:b/>
        </w:rPr>
      </w:pPr>
      <w:r w:rsidRPr="00450A8E">
        <w:rPr>
          <w:b/>
        </w:rPr>
        <w:t xml:space="preserve">EGME </w:t>
      </w:r>
      <w:proofErr w:type="gramStart"/>
      <w:r w:rsidRPr="00450A8E">
        <w:rPr>
          <w:b/>
        </w:rPr>
        <w:t>476A  Dynamic</w:t>
      </w:r>
      <w:proofErr w:type="gramEnd"/>
      <w:r w:rsidRPr="00450A8E">
        <w:rPr>
          <w:b/>
        </w:rPr>
        <w:t xml:space="preserve"> Systems and Controls La</w:t>
      </w:r>
      <w:r>
        <w:rPr>
          <w:b/>
        </w:rPr>
        <w:t>b</w:t>
      </w:r>
    </w:p>
    <w:p w:rsidR="00450A8E" w:rsidRDefault="00450A8E" w:rsidP="00450A8E">
      <w:pPr>
        <w:spacing w:after="0" w:line="240" w:lineRule="auto"/>
        <w:rPr>
          <w:b/>
        </w:rPr>
      </w:pPr>
      <w:r w:rsidRPr="00450A8E">
        <w:rPr>
          <w:b/>
        </w:rPr>
        <w:t xml:space="preserve">EGME </w:t>
      </w:r>
      <w:proofErr w:type="gramStart"/>
      <w:r w:rsidRPr="00450A8E">
        <w:rPr>
          <w:b/>
        </w:rPr>
        <w:t>476B  Energy</w:t>
      </w:r>
      <w:proofErr w:type="gramEnd"/>
      <w:r w:rsidRPr="00450A8E">
        <w:rPr>
          <w:b/>
        </w:rPr>
        <w:t xml:space="preserve"> and Power Lab</w:t>
      </w:r>
    </w:p>
    <w:p w:rsidR="00450A8E" w:rsidRPr="00450A8E" w:rsidRDefault="00450A8E" w:rsidP="00450A8E">
      <w:pPr>
        <w:spacing w:after="0" w:line="240" w:lineRule="auto"/>
        <w:rPr>
          <w:b/>
        </w:rPr>
      </w:pPr>
      <w:r w:rsidRPr="00450A8E">
        <w:rPr>
          <w:b/>
        </w:rPr>
        <w:t xml:space="preserve">EGME </w:t>
      </w:r>
      <w:proofErr w:type="gramStart"/>
      <w:r w:rsidRPr="00450A8E">
        <w:rPr>
          <w:b/>
        </w:rPr>
        <w:t>476A  Dynamic</w:t>
      </w:r>
      <w:proofErr w:type="gramEnd"/>
      <w:r w:rsidRPr="00450A8E">
        <w:rPr>
          <w:b/>
        </w:rPr>
        <w:t xml:space="preserve"> Systems and Controls Lab</w:t>
      </w:r>
    </w:p>
    <w:p w:rsidR="007F132C" w:rsidRDefault="007F132C" w:rsidP="00450A8E">
      <w:pPr>
        <w:spacing w:after="0"/>
        <w:rPr>
          <w:b/>
          <w:u w:val="single"/>
        </w:rPr>
      </w:pPr>
    </w:p>
    <w:p w:rsidR="00450A8E" w:rsidRDefault="00450A8E" w:rsidP="00450A8E">
      <w:pPr>
        <w:spacing w:after="0"/>
        <w:rPr>
          <w:b/>
          <w:u w:val="single"/>
        </w:rPr>
      </w:pPr>
      <w:r w:rsidRPr="00450A8E">
        <w:rPr>
          <w:b/>
          <w:u w:val="single"/>
        </w:rPr>
        <w:t>COMPUTER SCIENCE</w:t>
      </w:r>
    </w:p>
    <w:p w:rsidR="00450A8E" w:rsidRPr="00450A8E" w:rsidRDefault="00450A8E" w:rsidP="00450A8E">
      <w:pPr>
        <w:spacing w:after="0"/>
        <w:rPr>
          <w:b/>
          <w:u w:val="single"/>
        </w:rPr>
      </w:pPr>
    </w:p>
    <w:p w:rsidR="00450A8E" w:rsidRDefault="00FB6DEC" w:rsidP="00450A8E">
      <w:pPr>
        <w:spacing w:after="0"/>
      </w:pPr>
      <w:hyperlink r:id="rId6" w:anchor="COMPUTER_SCIENCE_COURSES" w:history="1">
        <w:r w:rsidR="00450A8E">
          <w:rPr>
            <w:rStyle w:val="Hyperlink"/>
          </w:rPr>
          <w:t>http://www.fullerton.edu/catalog/pdf/Depts_ComparativeReligion-EducationalLeadership.pdf#COMPUTER_SCIENCE_COURSES</w:t>
        </w:r>
      </w:hyperlink>
    </w:p>
    <w:p w:rsidR="00450A8E" w:rsidRDefault="00450A8E" w:rsidP="00450A8E">
      <w:pPr>
        <w:spacing w:after="0"/>
      </w:pPr>
    </w:p>
    <w:p w:rsidR="00450A8E" w:rsidRDefault="00450A8E" w:rsidP="00450A8E">
      <w:pPr>
        <w:spacing w:after="0"/>
        <w:rPr>
          <w:b/>
        </w:rPr>
      </w:pPr>
      <w:proofErr w:type="gramStart"/>
      <w:r w:rsidRPr="00450A8E">
        <w:rPr>
          <w:b/>
        </w:rPr>
        <w:t>431  Database</w:t>
      </w:r>
      <w:proofErr w:type="gramEnd"/>
      <w:r w:rsidRPr="00450A8E">
        <w:rPr>
          <w:b/>
        </w:rPr>
        <w:t xml:space="preserve"> System</w:t>
      </w:r>
      <w:r>
        <w:rPr>
          <w:b/>
        </w:rPr>
        <w:t>s</w:t>
      </w:r>
    </w:p>
    <w:p w:rsidR="00450A8E" w:rsidRDefault="00450A8E" w:rsidP="00450A8E">
      <w:pPr>
        <w:spacing w:after="0"/>
        <w:rPr>
          <w:b/>
        </w:rPr>
      </w:pPr>
      <w:proofErr w:type="gramStart"/>
      <w:r w:rsidRPr="00450A8E">
        <w:rPr>
          <w:b/>
        </w:rPr>
        <w:t>433  Data</w:t>
      </w:r>
      <w:proofErr w:type="gramEnd"/>
      <w:r w:rsidRPr="00450A8E">
        <w:rPr>
          <w:b/>
        </w:rPr>
        <w:t xml:space="preserve"> Security and Encryption Technique</w:t>
      </w:r>
    </w:p>
    <w:p w:rsidR="00450A8E" w:rsidRPr="00450A8E" w:rsidRDefault="00450A8E" w:rsidP="00450A8E">
      <w:pPr>
        <w:spacing w:after="0"/>
        <w:rPr>
          <w:b/>
        </w:rPr>
      </w:pPr>
      <w:proofErr w:type="gramStart"/>
      <w:r w:rsidRPr="00450A8E">
        <w:rPr>
          <w:b/>
        </w:rPr>
        <w:t>477  Introduction</w:t>
      </w:r>
      <w:proofErr w:type="gramEnd"/>
      <w:r w:rsidRPr="00450A8E">
        <w:rPr>
          <w:b/>
        </w:rPr>
        <w:t xml:space="preserve"> to Grid Computing</w:t>
      </w:r>
    </w:p>
    <w:p w:rsidR="00450A8E" w:rsidRPr="00450A8E" w:rsidRDefault="00450A8E" w:rsidP="00450A8E">
      <w:pPr>
        <w:spacing w:after="0"/>
        <w:rPr>
          <w:b/>
        </w:rPr>
      </w:pPr>
      <w:proofErr w:type="gramStart"/>
      <w:r w:rsidRPr="00450A8E">
        <w:rPr>
          <w:b/>
        </w:rPr>
        <w:t>531  Advanced</w:t>
      </w:r>
      <w:proofErr w:type="gramEnd"/>
      <w:r w:rsidRPr="00450A8E">
        <w:rPr>
          <w:b/>
        </w:rPr>
        <w:t xml:space="preserve"> Database Managemen</w:t>
      </w:r>
      <w:r>
        <w:rPr>
          <w:b/>
        </w:rPr>
        <w:t>t</w:t>
      </w:r>
    </w:p>
    <w:p w:rsidR="00450A8E" w:rsidRDefault="00450A8E" w:rsidP="00450A8E">
      <w:pPr>
        <w:spacing w:after="0"/>
        <w:rPr>
          <w:b/>
        </w:rPr>
      </w:pPr>
      <w:proofErr w:type="gramStart"/>
      <w:r w:rsidRPr="00450A8E">
        <w:rPr>
          <w:b/>
        </w:rPr>
        <w:t>558  Advanced</w:t>
      </w:r>
      <w:proofErr w:type="gramEnd"/>
      <w:r w:rsidRPr="00450A8E">
        <w:rPr>
          <w:b/>
        </w:rPr>
        <w:t xml:space="preserve"> Computer Networkin</w:t>
      </w:r>
      <w:r>
        <w:rPr>
          <w:b/>
        </w:rPr>
        <w:t>g</w:t>
      </w:r>
    </w:p>
    <w:p w:rsidR="00450A8E" w:rsidRDefault="00450A8E" w:rsidP="00450A8E">
      <w:pPr>
        <w:spacing w:after="0"/>
        <w:rPr>
          <w:b/>
        </w:rPr>
      </w:pPr>
      <w:r>
        <w:rPr>
          <w:b/>
        </w:rPr>
        <w:tab/>
      </w:r>
    </w:p>
    <w:p w:rsidR="00450A8E" w:rsidRPr="00450A8E" w:rsidRDefault="00450A8E" w:rsidP="00450A8E">
      <w:pPr>
        <w:spacing w:after="0"/>
        <w:rPr>
          <w:b/>
          <w:u w:val="single"/>
        </w:rPr>
      </w:pPr>
      <w:r w:rsidRPr="00450A8E">
        <w:rPr>
          <w:b/>
          <w:u w:val="single"/>
        </w:rPr>
        <w:t>ELECTRICAL ENGINEERING</w:t>
      </w:r>
    </w:p>
    <w:p w:rsidR="00450A8E" w:rsidRPr="00450A8E" w:rsidRDefault="00450A8E" w:rsidP="00450A8E">
      <w:pPr>
        <w:spacing w:after="0"/>
        <w:rPr>
          <w:b/>
        </w:rPr>
      </w:pPr>
    </w:p>
    <w:p w:rsidR="00450A8E" w:rsidRDefault="00FB6DEC" w:rsidP="00450A8E">
      <w:pPr>
        <w:spacing w:after="0"/>
      </w:pPr>
      <w:hyperlink r:id="rId7" w:anchor="ELECTRICAL_ENGINEERING_COURSES" w:history="1">
        <w:r w:rsidR="00450A8E">
          <w:rPr>
            <w:rStyle w:val="Hyperlink"/>
          </w:rPr>
          <w:t>http://www.fullerton.edu/catalog/pdf/Depts_ElectricalEngineering-EuroStudies.pdf#ELECTRICAL_ENGINEERING_COURSES</w:t>
        </w:r>
      </w:hyperlink>
    </w:p>
    <w:p w:rsidR="00450A8E" w:rsidRDefault="00450A8E" w:rsidP="00450A8E">
      <w:pPr>
        <w:spacing w:after="0"/>
        <w:rPr>
          <w:b/>
        </w:rPr>
      </w:pPr>
    </w:p>
    <w:p w:rsidR="00450A8E" w:rsidRPr="00450A8E" w:rsidRDefault="00450A8E" w:rsidP="00450A8E">
      <w:pPr>
        <w:spacing w:after="0"/>
        <w:rPr>
          <w:b/>
        </w:rPr>
      </w:pPr>
      <w:proofErr w:type="gramStart"/>
      <w:r w:rsidRPr="00450A8E">
        <w:rPr>
          <w:b/>
        </w:rPr>
        <w:t>313L  Power</w:t>
      </w:r>
      <w:proofErr w:type="gramEnd"/>
      <w:r w:rsidRPr="00450A8E">
        <w:rPr>
          <w:b/>
        </w:rPr>
        <w:t xml:space="preserve"> Laborator</w:t>
      </w:r>
      <w:r>
        <w:rPr>
          <w:b/>
        </w:rPr>
        <w:t>y</w:t>
      </w:r>
    </w:p>
    <w:p w:rsidR="00450A8E" w:rsidRPr="00450A8E" w:rsidRDefault="00450A8E" w:rsidP="00450A8E">
      <w:pPr>
        <w:spacing w:after="0"/>
        <w:rPr>
          <w:b/>
        </w:rPr>
      </w:pPr>
      <w:proofErr w:type="gramStart"/>
      <w:r w:rsidRPr="00450A8E">
        <w:rPr>
          <w:b/>
        </w:rPr>
        <w:t>416  Feedback</w:t>
      </w:r>
      <w:proofErr w:type="gramEnd"/>
      <w:r w:rsidRPr="00450A8E">
        <w:rPr>
          <w:b/>
        </w:rPr>
        <w:t xml:space="preserve"> Control System</w:t>
      </w:r>
    </w:p>
    <w:p w:rsidR="00450A8E" w:rsidRPr="00450A8E" w:rsidRDefault="00450A8E" w:rsidP="00450A8E">
      <w:pPr>
        <w:spacing w:after="0"/>
        <w:rPr>
          <w:b/>
        </w:rPr>
      </w:pPr>
      <w:proofErr w:type="gramStart"/>
      <w:r w:rsidRPr="00450A8E">
        <w:rPr>
          <w:b/>
        </w:rPr>
        <w:t>443  Electronic</w:t>
      </w:r>
      <w:proofErr w:type="gramEnd"/>
      <w:r w:rsidRPr="00450A8E">
        <w:rPr>
          <w:b/>
        </w:rPr>
        <w:t xml:space="preserve"> Communication System</w:t>
      </w:r>
    </w:p>
    <w:p w:rsidR="00450A8E" w:rsidRDefault="00450A8E" w:rsidP="00450A8E">
      <w:pPr>
        <w:spacing w:after="0"/>
        <w:rPr>
          <w:b/>
        </w:rPr>
      </w:pPr>
      <w:proofErr w:type="gramStart"/>
      <w:r w:rsidRPr="00450A8E">
        <w:rPr>
          <w:b/>
        </w:rPr>
        <w:t>519B  Computer</w:t>
      </w:r>
      <w:proofErr w:type="gramEnd"/>
      <w:r w:rsidRPr="00450A8E">
        <w:rPr>
          <w:b/>
        </w:rPr>
        <w:t xml:space="preserve"> Networks and the Interne</w:t>
      </w:r>
      <w:r>
        <w:rPr>
          <w:b/>
        </w:rPr>
        <w:t>t</w:t>
      </w:r>
    </w:p>
    <w:p w:rsidR="00C97AFA" w:rsidRDefault="00C97AFA" w:rsidP="00450A8E">
      <w:pPr>
        <w:spacing w:after="0"/>
        <w:rPr>
          <w:b/>
        </w:rPr>
      </w:pPr>
    </w:p>
    <w:p w:rsidR="00450A8E" w:rsidRDefault="00450A8E" w:rsidP="00450A8E">
      <w:pPr>
        <w:spacing w:after="0"/>
        <w:rPr>
          <w:b/>
        </w:rPr>
      </w:pPr>
    </w:p>
    <w:p w:rsidR="00C97AFA" w:rsidRPr="00450A8E" w:rsidRDefault="00C97AFA" w:rsidP="00450A8E">
      <w:pPr>
        <w:spacing w:after="0"/>
        <w:rPr>
          <w:b/>
        </w:rPr>
      </w:pPr>
    </w:p>
    <w:sectPr w:rsidR="00C97AFA" w:rsidRPr="00450A8E" w:rsidSect="00CE2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5993"/>
    <w:multiLevelType w:val="hybridMultilevel"/>
    <w:tmpl w:val="38EE912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B5CD9"/>
    <w:multiLevelType w:val="hybridMultilevel"/>
    <w:tmpl w:val="E6ECA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AE4B2A"/>
    <w:multiLevelType w:val="hybridMultilevel"/>
    <w:tmpl w:val="BB7E6AE4"/>
    <w:lvl w:ilvl="0" w:tplc="A6627D62">
      <w:start w:val="1"/>
      <w:numFmt w:val="decimal"/>
      <w:lvlText w:val="%1)"/>
      <w:lvlJc w:val="left"/>
      <w:pPr>
        <w:ind w:left="765" w:hanging="405"/>
      </w:pPr>
      <w:rPr>
        <w:rFonts w:ascii="Arial" w:hAnsi="Arial" w:cs="Arial" w:hint="default"/>
        <w:color w:val="1F568E"/>
        <w:sz w:val="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0E0F4D"/>
    <w:multiLevelType w:val="hybridMultilevel"/>
    <w:tmpl w:val="03424212"/>
    <w:lvl w:ilvl="0" w:tplc="BC443516">
      <w:start w:val="1"/>
      <w:numFmt w:val="decimal"/>
      <w:lvlText w:val="%1)"/>
      <w:lvlJc w:val="left"/>
      <w:pPr>
        <w:ind w:left="720" w:hanging="360"/>
      </w:pPr>
      <w:rPr>
        <w:rFonts w:asciiTheme="minorHAnsi" w:hAnsiTheme="minorHAnsi" w:cs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D36D1F"/>
    <w:multiLevelType w:val="hybridMultilevel"/>
    <w:tmpl w:val="CB46F5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F132C"/>
    <w:rsid w:val="00450A8E"/>
    <w:rsid w:val="004F0099"/>
    <w:rsid w:val="007F132C"/>
    <w:rsid w:val="008D0698"/>
    <w:rsid w:val="00C97AFA"/>
    <w:rsid w:val="00CE2292"/>
    <w:rsid w:val="00D3344F"/>
    <w:rsid w:val="00F65162"/>
    <w:rsid w:val="00FB6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0A8E"/>
    <w:rPr>
      <w:color w:val="0000FF"/>
      <w:u w:val="single"/>
    </w:rPr>
  </w:style>
  <w:style w:type="paragraph" w:styleId="ListParagraph">
    <w:name w:val="List Paragraph"/>
    <w:basedOn w:val="Normal"/>
    <w:uiPriority w:val="34"/>
    <w:qFormat/>
    <w:rsid w:val="00F65162"/>
    <w:pPr>
      <w:ind w:left="720"/>
      <w:contextualSpacing/>
    </w:pPr>
  </w:style>
  <w:style w:type="character" w:customStyle="1" w:styleId="apple-converted-space">
    <w:name w:val="apple-converted-space"/>
    <w:basedOn w:val="DefaultParagraphFont"/>
    <w:rsid w:val="00F65162"/>
  </w:style>
</w:styles>
</file>

<file path=word/webSettings.xml><?xml version="1.0" encoding="utf-8"?>
<w:webSettings xmlns:r="http://schemas.openxmlformats.org/officeDocument/2006/relationships" xmlns:w="http://schemas.openxmlformats.org/wordprocessingml/2006/main">
  <w:divs>
    <w:div w:id="1037387245">
      <w:bodyDiv w:val="1"/>
      <w:marLeft w:val="0"/>
      <w:marRight w:val="0"/>
      <w:marTop w:val="0"/>
      <w:marBottom w:val="0"/>
      <w:divBdr>
        <w:top w:val="none" w:sz="0" w:space="0" w:color="auto"/>
        <w:left w:val="none" w:sz="0" w:space="0" w:color="auto"/>
        <w:bottom w:val="none" w:sz="0" w:space="0" w:color="auto"/>
        <w:right w:val="none" w:sz="0" w:space="0" w:color="auto"/>
      </w:divBdr>
    </w:div>
    <w:div w:id="143585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llerton.edu/catalog/pdf/Depts_ElectricalEngineering-EuroStud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llerton.edu/catalog/pdf/Depts_ComparativeReligion-EducationalLeadership.pdf" TargetMode="External"/><Relationship Id="rId5" Type="http://schemas.openxmlformats.org/officeDocument/2006/relationships/hyperlink" Target="http://www.fullerton.edu/catalog/pdf/Depts_MechanicalEngineering-Music.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Rich</dc:creator>
  <cp:lastModifiedBy>Rishi Rich</cp:lastModifiedBy>
  <cp:revision>5</cp:revision>
  <dcterms:created xsi:type="dcterms:W3CDTF">2011-12-29T06:59:00Z</dcterms:created>
  <dcterms:modified xsi:type="dcterms:W3CDTF">2012-01-02T22:40:00Z</dcterms:modified>
</cp:coreProperties>
</file>