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pBdr/>
        <w:bidi w:val="false"/>
        <w:spacing w:after="150"/>
        <w:jc w:val="center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Sofia-pro Regular" w:eastAsia="Sofia-pro Regular" w:hAnsi="Sofia-pro Regular" w:cs="Sofia-pro Regular"/>
          <w:b w:val="false"/>
          <w:i w:val="false"/>
          <w:color w:val="273239"/>
          <w:spacing w:val="0"/>
          <w:sz w:val="36"/>
          <w:u w:val="single"/>
          <w:shd w:fill="FFFFFF" w:val="clear" w:color="auto"/>
        </w:rPr>
        <w:t>GROCERY APP</w:t>
      </w: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36"/>
          <w:u w:val="none"/>
          <w:shd w:fill="FFFFFF" w:val="clear" w:color="auto"/>
        </w:rPr>
        <w:t xml:space="preserve">  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                                                    </w:t>
      </w:r>
    </w:p>
    <w:p>
      <w:pPr>
        <w:pStyle w:val="Heading1"/>
        <w:pBdr/>
        <w:shd w:fill="FFFFFF" w:val="clear" w:color="auto"/>
        <w:bidi w:val="false"/>
        <w:spacing w:after="0"/>
        <w:jc w:val="center"/>
        <w:outlineLvl w:val="0"/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TITLE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To build an grocery app by using android.</w:t>
      </w: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SOFTWARE REQUIRED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android studio.2021.2.1 and some other tools.</w:t>
      </w:r>
    </w:p>
    <w:p>
      <w:pPr>
        <w:pStyle w:val="Normal"/>
        <w:bidi w:val="false"/>
        <w:rPr>
          <w:b w:val="true"/>
        </w:rPr>
      </w:pP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INTRODUCTION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</w:t>
      </w: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shd w:fill="FFFFFF" w:val="clear" w:color="auto"/>
        <w:bidi w:val="false"/>
        <w:spacing w:after="105" w:before="105"/>
        <w:rPr>
          <w:b w:val="false"/>
          <w:i w:val="false"/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An online grocer is either a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"https://en.wikipedia.org/wiki/Brick_and_mortar"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brick-and-mortar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"https://en.wikipedia.org/wiki/Supermarket"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supermarket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"https://en.wikipedia.org/wiki/Grocery_store"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grocery store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that allows online ordering, or a standalone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service that includes grocery items.There is usually a delivery charge for this service. Brick-and-mortar supermarkets that have built internet channels to better service their clients are known as online grocers.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Online grocery delivery services are available throughout Europe, Asia and North America, mostly in urban centers. The online ordering is done through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"https://en.wikipedia.org/wiki/Website"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websites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"https://en.wikipedia.org/wiki/Mobile_app"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mobile apps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The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"https://en.wikipedia.org/wiki/COVID-19_pandemic"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COVID-19 pandemic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greatly accelerated the growth of online grocers, and in the first few months of the pandemics online grocery shopping increased by 300%.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In addition, first-time online grocery shoppers accounted for 41 percent of online grocery shoppers.The epidemic of COVID-19 has hastened the uptake of online grocery shopping. Pre-COVID-19 food shopping activity accounted for 9 percent of the market, but 63 percent of consumers worldwide purchased more groceries online after the outbreak than they did before they were socially isolated.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Most local online grocers have their own drivers. The most common type of personal delivery involves storing grocery inventory in a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"https://en.wikipedia.org/wiki/Warehouse"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warehouse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to deliver to customers once orders are placed. Another type of personal delivery which is less common is based on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"https://en.wikipedia.org/wiki/Just_in_time_(business)"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just-in-time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business in which there is no warehouse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"https://en.wikipedia.org/wiki/Inventory"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inventory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. In this type of delivery, customers place orders for next-day delivery. The online grocer shops for the groceries on the morning of the delivery day.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Some grocery fulfillment centers are set up as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"https://en.wikipedia.org/wiki/Dark_store"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dark stores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Online-only grocers typically have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"https://en.wikipedia.org/wiki/Warehouses"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warehouses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"https://en.wikipedia.org/wiki/Distribution_centers"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distribution centers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nearby, to allow local shipping of refrigerated items.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Online grocers with a large regional or national delivery area may ship groceries using courier services. If the order contains cold or frozen items, this involves "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"https://en.wikipedia.org/wiki/Flash_freezing"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flash freezing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" the goods and pack them into special shipping containers.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Companies have experimented with automated delivery modes including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"https://en.wikipedia.org/wiki/Delivery_drone"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drone delivery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"https://en.wikipedia.org/wiki/Robotics"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robots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For instance, in Fall 2016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"https://en.wikipedia.org/wiki/Washington,_D.C."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Washington, D.C.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approved a trial run of rolling delivery drones produced by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"https://en.wikipedia.org/wiki/Starship_Technologies"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Star ship Technologies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 The earthbound robots are similar to wheeled coolers and carry around 40 pounds of groceries.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Online grocery stores may allow facilitating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"https://en.wikipedia.org/wiki/Local_food"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local food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which may reduce the environmental impact of food transport. Small-scale farmers have been embracing digital technologies as a way to sell produce directly, and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"https://en.wikipedia.org/wiki/Community-supported_agriculture"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community-supported agriculture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direct-sell delivery systems are on the rise during the coronavirus pandemic.Furthermore, weekly grocery deliveries can be a better choice than individual trips to a store.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STEPS FOR THE PROJECT:</w:t>
      </w: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STEP-1: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Create a New Project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To create a new project in Android Studio i refer to </w:t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fldChar w:fldCharType="begin"/>
        <w:instrText>HYPERLINK "https://www.geeksforgeeks.org/android-how-to-create-start-a-new-project-in-android-studio/"</w:instrText>
        <w:fldChar w:fldCharType="separate"/>
        <w:t/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t>How to Create/Start a New Project in Android Studio.</w:t>
      </w:r>
      <w:r>
        <w:fldChar w:fldCharType="end"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Note that select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as the programming language.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 xml:space="preserve">STEP-2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dependency of Slider View in build.gradle file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Gradle scripts and then to build.gradle(Module) level. Add below line in build.gradle file in the dependencies section.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slider view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‘com.github.smarteist:autoimageslider:1.3.9’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loading image from url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“com.github.bumptech.glide:glide:4.11.0”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 xml:space="preserve">STEP-3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internet permission in the AndroidManifest.xml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Navigate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 &gt; Manifest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to open the Manifest file and add below two lines.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&lt;!–Permission for internet–&gt;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android:name=”android.permission.INTERNET” /&gt;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android:name=”android.permission.ACCESS_NETWORK_STATE”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STEP-4 : Working with the activity_main.xml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xml:app="http://schemas.android.com/apk/res-auto"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xml:tools="http://schemas.android.com/tools"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tools:context=".MainActivity"&gt;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animation duration is to set duration for transition between two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sliderautocycledirection is to set animation between transition of your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enables is used to display the indicators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gravity is to set gravity for indicator gravity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margin is to set margin for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orientation is used to add orientation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padding is use to add padding to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selected color is use to specify selected color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 slider indicator unselected color is use to specify the color when the slider is unselected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scroll time in sec is used to specify scrolling time in seconds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&lt;com.smarteist.autoimageslider.SliderView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android:id="@+id/slider"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android:layout_height="150dp"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android:layout_centerInParent="true"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app:sliderAutoCycleDirection="back_and_forth"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app:sliderIndicatorEnabled="true"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app:sliderIndicatorGravity="center_horizontal|bottom"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app:sliderIndicatorMargin="15dp"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app:sliderIndicatorOrientation="horizontal"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app:sliderIndicatorPadding="3dp"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app:sliderIndicatorRadius="2dp"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app:sliderIndicatorSelectedColor="#5A5A5A"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app:sliderIndicatorUnselectedColor="#FFF"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app:sliderScrollTimeInSec="1"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STEP-5 : Create a new Modal class for storing data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000000"/>
          <w:sz w:val="25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Navigate to app &gt; java &gt; your app’s package name and then right-click on it and New &gt; Java class and name your Model class 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and below code inside that Java class. Below is the code for the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SliderData.java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class SliderData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image url is used to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void setImgUrl(String imgUrl)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this.imgUrl =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STEP - 6: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Create an XML file for the items of SliderView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app &gt; res &gt; layout &gt; Right-click on it and select New &gt; Layout Resource File and then name your XML file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slider_layout.xml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. After creating this file add the below code to it.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&lt;!--Image we will display is our slider view--&gt;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&lt;ImageView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android:id="@+id/my image"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android:layout_width="400dp"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android:layout_height="300dp"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android:layout_centerHorizontal="true"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android:contentDescription="@string/app_name"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STEP - 7: Create Adapter Class for setting data to each item of our  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                 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app &gt; java &gt; your app’s package name and then right-click on it and New &gt; Java class and name your class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and below code inside that Java class.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android.content.Context;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android.view.LayoutInflater;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android.view.ViewGroup;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android.widget.ImageView;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com.bumptech.glide.Glide;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com.smarteist.autoimageslider.SliderViewAdapter;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SliderAdapter extends SliderViewAdapter&lt;SliderAdapter.SliderAdapterViewHolder&gt;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list for storing urls of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private final List&lt;SliderData&gt; mSliderItems;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Constructor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SliderAdapter(Context context, ArrayList&lt;SliderData&gt; sliderDataArrayList)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this.mSliderItems = sliderDataArrayList;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inflating the slider_layout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Create View Holder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 onCreateViewHolder(ViewGroup parent)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inflate = LayoutInflater.from(parent.getContext()).inflate(R.layout.slider_layout, null);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new SliderAdapterViewHolder(inflate);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bind view holder we will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data to item of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void onBindViewHolder(SliderAdapterViewHolder viewHolder, final int position)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final SliderData sliderItem = mSliderItems.get(position);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Glide is use to load image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from url in your image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Glide.with(viewHolder.itemView)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.load(sliderItem.getImgUrl())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.fitCenter()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.into(viewHolder.imageViewBackground);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this method will return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count of our list.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int getCount()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mSliderItems.size();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static class SliderAdapterViewHolder extends SliderViewAdapter.ViewHolder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Adapter class for initializing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views of our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 imageViewBackground;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SliderAdapterViewHolder(View itemView)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super(itemView);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imageViewBackground = itemView.findViewById(R.id.myimage);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this.itemView =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STEP-8: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Working with the MainActivity.java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android.os.Bundle;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androidx.appcompat.app.AppCompatActivity;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MainActivity extends AppCompatActivity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Urls of our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url1 = "https://www.geeksforgeeks.org/wp-content/uploads/gfg_200X200-1.png";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url2 = "https://qphs.fs.quoracdn.net/main-qimg-8e203d34a6a56345f86f1a92570557ba.webp";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url3 = "https://bizzbucket.co/wp-content/uploads/2020/08/Life-in-The-Metro-Blog-Title-22.png";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protected void onCreate(Bundle savedInstanceState)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super.onCreate(savedInstanceState);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setContentView(R.layout.activity_main);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creating array list for storing our image urls.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ArrayList&lt;SliderData&gt; sliderDataArrayList = new ArrayList&lt;&gt;();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initializing the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 sliderView = findViewById(R.id.slider);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adding the urls inside array list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SliderData(url1));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SliderData(url2));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SliderData(url3));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passing this array list inside our adapter class.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 adapter = new SliderAdapter(this, sliderDataArrayList);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 set auto cycle direction in left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right direction you can change according to requirement.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sliderView.setAutoCycleDirection(SliderView.LAYOUT_DIRECTION_LTR);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adapter to slider-view.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sliderView.setSliderAdapter(adapter);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 to set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scroll time in seconds.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sliderView.setScrollTimeInSec(3);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set it scrollable automatically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use below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sliderView.setAutoCycle(true);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start auto cycle below method is used.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sliderView.startAutoCycle();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OUTPUT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1.By opening app .if you have an account give your mail and password.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you don't have an account click on sign up.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4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1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we want Beverage then click on beverage 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7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canned then click on canned 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5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condiment then click on condiment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257550" cy="7058025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3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select the item we want then the payment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314700" cy="627697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2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if we place order then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14625" cy="5610225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tbl>
      <w:tblPr>
        <w:tblStyle w:val="632780"/>
        <w:tblW w:w="5895" w:type="dxa"/>
        <w:tblInd w:w="0" w:type="dxa"/>
        <w:tblLayout w:type="fixed"/>
        <w:tblLook w:val="0600"/>
      </w:tblPr>
      <w:tblGrid>
        <w:gridCol w:w="5895"/>
      </w:tblGrid>
      <w:tr>
        <w:trPr>
          <w:trHeight w:val="449"/>
        </w:trPr>
        <w:tc>
          <w:tcPr>
            <w:tcW w:w="58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210" w:type="dxa"/>
              <w:left w:w="149" w:type="dxa"/>
              <w:bottom w:w="210" w:type="dxa"/>
              <w:right w:w="149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5"/>
              </w:rPr>
            </w:pPr>
          </w:p>
        </w:tc>
      </w:tr>
    </w:tbl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/>
    </w:p>
    <w:sectPr>
      <w:headerReference r:id="rId9" w:type="default"/>
      <w:footerReference r:id="rId10" w:type="default"/>
      <w:type w:val="nextPage"/>
      <w:pgSz w:w="12240" w:orient="portrait" w:h="15840"/>
      <w:pgMar w:header="720" w:bottom="1440" w:left="1440" w:right="1440" w:top="1440" w:footer="720" w:gutter="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0db935fb-37d3-4e1e-862b-7cfd7b554fb3" w:fontKey="{00000000-0000-0000-0000-000000000000}" w:subsetted="0"/>
  </w:font>
  <w:font w:name="Roboto Bold">
    <w:embedBold r:id="rIdee1ce7e3-fe60-43c0-bafc-55f264230a8d" w:fontKey="{00000000-0000-0000-0000-000000000000}" w:subsetted="0"/>
  </w:font>
  <w:font w:name="Arimo Regular">
    <w:embedRegular r:id="rIdb6b1c794-66a5-498e-a552-6726804cdd4c" w:fontKey="{00000000-0000-0000-0000-000000000000}" w:subsetted="0"/>
  </w:font>
  <w:font w:name="Arimo Bold">
    <w:embedBold r:id="rIdaa5571bc-5f18-43b2-83be-c7db25327dba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80597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3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6997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7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5235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6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854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4770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5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7929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4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805974"/>
  </w:num>
  <w:num w:numId="2">
    <w:abstractNumId w:val="269978"/>
  </w:num>
  <w:num w:numId="3">
    <w:abstractNumId w:val="952357"/>
  </w:num>
  <w:num w:numId="4">
    <w:abstractNumId w:val="58547"/>
  </w:num>
  <w:num w:numId="5">
    <w:abstractNumId w:val="747706"/>
  </w:num>
  <w:num w:numId="7">
    <w:abstractNumId w:val="379293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  <w:style w:type="table" w:customStyle="1" w:styleId="632780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header1.xml" Type="http://schemas.openxmlformats.org/officeDocument/2006/relationships/header"/>
</Relationships>

</file>

<file path=word/_rels/fontTable.xml.rels><?xml version="1.0" encoding="UTF-8" standalone="no"?>
<Relationships xmlns="http://schemas.openxmlformats.org/package/2006/relationships">
<Relationship Id="rId0db935fb-37d3-4e1e-862b-7cfd7b554fb3" Target="fonts/robotoregular.ttf" Type="http://schemas.openxmlformats.org/officeDocument/2006/relationships/font"/>
<Relationship Id="rIdaa5571bc-5f18-43b2-83be-c7db25327dba" Target="fonts/arimobold.ttf" Type="http://schemas.openxmlformats.org/officeDocument/2006/relationships/font"/>
<Relationship Id="rIdb6b1c794-66a5-498e-a552-6726804cdd4c" Target="fonts/arimoregular.ttf" Type="http://schemas.openxmlformats.org/officeDocument/2006/relationships/font"/>
<Relationship Id="rIdee1ce7e3-fe60-43c0-bafc-55f264230a8d" Target="fonts/robotobold.ttf" Type="http://schemas.openxmlformats.org/officeDocument/2006/relationships/font"/>
</Relationships>

</file>

<file path=word/theme/theme1.xml><?xml version="1.0" encoding="utf-8"?>
<a:theme xmlns:a="http://schemas.openxmlformats.org/drawingml/2006/main" name="1663945010781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2022-09-23T14:56:50Z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