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803921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Bdr/>
        <w:spacing w:line="288" w:after="0"/>
        <w:jc w:val="left"/>
      </w:pPr>
    </w:p>
    <w:p>
      <w:pPr>
        <w:tabs>
          <w:tab w:pos="1920" w:val="left" w:leader="none"/>
        </w:tabs>
      </w:pPr>
      <w:r>
        <w:rPr/>
        <w:tab/>
      </w: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9013919-3cc0-46b2-a259-51d6fe55d43e" w:fontKey="{00000000-0000-0000-0000-000000000000}" w:subsetted="0"/>
  </w:font>
  <w:font w:name="Roboto Bold">
    <w:embedBold r:id="rIdc4e4c6f6-bbad-4876-a495-f1ba5f1a55e9" w:fontKey="{00000000-0000-0000-0000-000000000000}" w:subsetted="0"/>
  </w:font>
  <w:font w:name="Arimo Regular">
    <w:embedRegular r:id="rIdb06cac56-bb42-4d55-90c3-32c3e9691d52" w:fontKey="{00000000-0000-0000-0000-000000000000}" w:subsetted="0"/>
  </w:font>
  <w:font w:name="Arimo Bold">
    <w:embedBold r:id="rId4a27d61c-17fb-45e8-aab7-e6a28628ea49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97495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9709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0670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19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8598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5366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974956"/>
  </w:num>
  <w:num w:numId="2">
    <w:abstractNumId w:val="597092"/>
  </w:num>
  <w:num w:numId="3">
    <w:abstractNumId w:val="506709"/>
  </w:num>
  <w:num w:numId="4">
    <w:abstractNumId w:val="951931"/>
  </w:num>
  <w:num w:numId="5">
    <w:abstractNumId w:val="785987"/>
  </w:num>
  <w:num w:numId="7">
    <w:abstractNumId w:val="65366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803921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9013919-3cc0-46b2-a259-51d6fe55d43e" Target="fonts/robotoregular.ttf" Type="http://schemas.openxmlformats.org/officeDocument/2006/relationships/font"/>
<Relationship Id="rId4a27d61c-17fb-45e8-aab7-e6a28628ea49" Target="fonts/arimobold.ttf" Type="http://schemas.openxmlformats.org/officeDocument/2006/relationships/font"/>
<Relationship Id="rIdb06cac56-bb42-4d55-90c3-32c3e9691d52" Target="fonts/arimoregular.ttf" Type="http://schemas.openxmlformats.org/officeDocument/2006/relationships/font"/>
<Relationship Id="rIdc4e4c6f6-bbad-4876-a495-f1ba5f1a55e9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3771900935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2022-09-21T14:51:40Z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