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39F5" w14:textId="25FA4586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Smart home</w:t>
      </w:r>
    </w:p>
    <w:p w14:paraId="0D49EFA3" w14:textId="00F76F81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Traffic monitoring</w:t>
      </w:r>
    </w:p>
    <w:p w14:paraId="540738D1" w14:textId="0805A0A0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Health care</w:t>
      </w:r>
    </w:p>
    <w:p w14:paraId="5AEFBD7D" w14:textId="22FFF8B7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Smart cities</w:t>
      </w:r>
    </w:p>
    <w:p w14:paraId="50F54A9D" w14:textId="5A482EC7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Agriculture</w:t>
      </w:r>
    </w:p>
    <w:p w14:paraId="5DDD619C" w14:textId="0488A0C6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Industrial automation</w:t>
      </w:r>
    </w:p>
    <w:p w14:paraId="088C8CD2" w14:textId="73AE66FC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Water management</w:t>
      </w:r>
    </w:p>
    <w:p w14:paraId="04B1C1F1" w14:textId="51F624F5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Smart logistics</w:t>
      </w:r>
    </w:p>
    <w:p w14:paraId="03BBA45F" w14:textId="77777777" w:rsid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Smart parking</w:t>
      </w:r>
    </w:p>
    <w:p w14:paraId="141022C2" w14:textId="77777777" w:rsid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Waste management</w:t>
      </w:r>
    </w:p>
    <w:p w14:paraId="55D96122" w14:textId="43E06F06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Structural health monitoring</w:t>
      </w:r>
    </w:p>
    <w:p w14:paraId="23480165" w14:textId="0CBB8AB3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Noise monitoring</w:t>
      </w:r>
    </w:p>
    <w:p w14:paraId="11C4B77E" w14:textId="394E1A8D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Smart lighting</w:t>
      </w:r>
    </w:p>
    <w:p w14:paraId="045D692B" w14:textId="01A0C904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Outdoor surveillance</w:t>
      </w:r>
    </w:p>
    <w:p w14:paraId="104C61D1" w14:textId="7F033F4A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Energy management</w:t>
      </w:r>
    </w:p>
    <w:p w14:paraId="3A9FF584" w14:textId="60231E6D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Smoke detector</w:t>
      </w:r>
    </w:p>
    <w:p w14:paraId="3E5326F8" w14:textId="5391BE36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Air quality sensor</w:t>
      </w:r>
    </w:p>
    <w:p w14:paraId="193B02EC" w14:textId="0A64D6BC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RFID smart gun</w:t>
      </w:r>
    </w:p>
    <w:p w14:paraId="598EAAE2" w14:textId="00C07AC8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ICE dot crash sensor</w:t>
      </w:r>
    </w:p>
    <w:p w14:paraId="7332E9AC" w14:textId="4E8FC41F" w:rsidR="006960CA" w:rsidRPr="006960CA" w:rsidRDefault="006960CA" w:rsidP="006960C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</w:rPr>
      </w:pPr>
      <w:r w:rsidRPr="006960CA">
        <w:rPr>
          <w:rFonts w:ascii="Algerian" w:hAnsi="Algerian"/>
          <w:sz w:val="36"/>
          <w:szCs w:val="36"/>
        </w:rPr>
        <w:t>Be close elderly monitoring</w:t>
      </w:r>
    </w:p>
    <w:sectPr w:rsidR="006960CA" w:rsidRPr="0069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A0283"/>
    <w:multiLevelType w:val="hybridMultilevel"/>
    <w:tmpl w:val="F5321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870D9"/>
    <w:multiLevelType w:val="hybridMultilevel"/>
    <w:tmpl w:val="5EF8EED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CA"/>
    <w:rsid w:val="0069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487A"/>
  <w15:chartTrackingRefBased/>
  <w15:docId w15:val="{C5C51DD3-89D2-4D25-8DD2-A0AB7EB6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2021-05-01T14:05:00Z</dcterms:created>
  <dcterms:modified xsi:type="dcterms:W3CDTF">2021-05-01T14:13:00Z</dcterms:modified>
</cp:coreProperties>
</file>