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4ACAD" w14:textId="77777777" w:rsidR="005D02E3" w:rsidRDefault="004E6751">
      <w:proofErr w:type="spellStart"/>
      <w:r>
        <w:rPr>
          <w:rFonts w:asciiTheme="majorHAnsi" w:eastAsiaTheme="majorHAnsi" w:hAnsiTheme="majorHAnsi" w:cstheme="majorHAnsi"/>
          <w:b/>
          <w:color w:val="2D2828"/>
          <w:spacing w:val="-10"/>
          <w:sz w:val="48"/>
        </w:rPr>
        <w:t>Analysing</w:t>
      </w:r>
      <w:proofErr w:type="spellEnd"/>
      <w:r>
        <w:rPr>
          <w:rFonts w:asciiTheme="majorHAnsi" w:eastAsiaTheme="majorHAnsi" w:hAnsiTheme="majorHAnsi" w:cstheme="majorHAnsi"/>
          <w:b/>
          <w:color w:val="2D2828"/>
          <w:spacing w:val="-10"/>
          <w:sz w:val="48"/>
        </w:rPr>
        <w:t xml:space="preserve"> Region Wise E-Commerce Data    </w:t>
      </w:r>
    </w:p>
    <w:p w14:paraId="29814037" w14:textId="77777777" w:rsidR="005D02E3" w:rsidRDefault="004E6751">
      <w:pPr>
        <w:rPr>
          <w:rFonts w:asciiTheme="majorHAnsi" w:eastAsiaTheme="majorHAnsi" w:hAnsiTheme="majorHAnsi" w:cstheme="majorHAnsi"/>
          <w:b/>
          <w:color w:val="2D2828"/>
          <w:spacing w:val="-10"/>
          <w:sz w:val="48"/>
        </w:rPr>
      </w:pPr>
      <w:r>
        <w:rPr>
          <w:rFonts w:asciiTheme="majorHAnsi" w:eastAsiaTheme="majorHAnsi" w:hAnsiTheme="majorHAnsi" w:cstheme="majorHAnsi"/>
          <w:b/>
          <w:color w:val="2D2828"/>
          <w:spacing w:val="-10"/>
          <w:sz w:val="16"/>
        </w:rPr>
        <w:t xml:space="preserve"> </w:t>
      </w:r>
    </w:p>
    <w:p w14:paraId="5E894FE0" w14:textId="77777777" w:rsidR="005D02E3" w:rsidRDefault="004E6751">
      <w:r>
        <w:rPr>
          <w:rFonts w:asciiTheme="majorHAnsi" w:eastAsiaTheme="majorHAnsi" w:hAnsiTheme="majorHAnsi" w:cstheme="majorHAnsi"/>
          <w:b/>
          <w:color w:val="2D2828"/>
          <w:spacing w:val="-10"/>
          <w:sz w:val="48"/>
        </w:rPr>
        <w:t xml:space="preserve">             Using IBM Cognos Dashboard</w:t>
      </w:r>
    </w:p>
    <w:p w14:paraId="54CA32AB" w14:textId="77777777" w:rsidR="005D02E3" w:rsidRDefault="005D02E3">
      <w:pPr>
        <w:rPr>
          <w:rFonts w:asciiTheme="majorHAnsi" w:eastAsiaTheme="majorHAnsi" w:hAnsiTheme="majorHAnsi" w:cstheme="majorHAnsi"/>
          <w:b/>
          <w:color w:val="2D2828"/>
          <w:spacing w:val="-10"/>
          <w:sz w:val="48"/>
        </w:rPr>
      </w:pPr>
    </w:p>
    <w:p w14:paraId="4CD6D5AC" w14:textId="2F31E404" w:rsidR="004E6751" w:rsidRDefault="000A47EE">
      <w:pPr>
        <w:rPr>
          <w:rFonts w:asciiTheme="majorHAnsi" w:eastAsiaTheme="majorHAnsi" w:hAnsiTheme="majorHAnsi" w:cstheme="majorHAnsi"/>
          <w:b/>
          <w:color w:val="2D2828"/>
          <w:spacing w:val="-10"/>
          <w:sz w:val="32"/>
        </w:rPr>
      </w:pPr>
      <w:r>
        <w:rPr>
          <w:rFonts w:asciiTheme="majorHAnsi" w:eastAsiaTheme="majorHAnsi" w:hAnsiTheme="majorHAnsi" w:cstheme="majorHAnsi"/>
          <w:b/>
          <w:color w:val="2D2828"/>
          <w:spacing w:val="-10"/>
          <w:sz w:val="32"/>
        </w:rPr>
        <w:t xml:space="preserve">PROJECT </w:t>
      </w:r>
      <w:proofErr w:type="gramStart"/>
      <w:r>
        <w:rPr>
          <w:rFonts w:asciiTheme="majorHAnsi" w:eastAsiaTheme="majorHAnsi" w:hAnsiTheme="majorHAnsi" w:cstheme="majorHAnsi"/>
          <w:b/>
          <w:color w:val="2D2828"/>
          <w:spacing w:val="-10"/>
          <w:sz w:val="32"/>
        </w:rPr>
        <w:t>LINK :</w:t>
      </w:r>
      <w:proofErr w:type="gramEnd"/>
    </w:p>
    <w:p w14:paraId="2805335D" w14:textId="6A903C51" w:rsidR="000A47EE" w:rsidRDefault="000A47EE">
      <w:pPr>
        <w:rPr>
          <w:rFonts w:ascii="Liberation Serif Bold" w:eastAsia="Liberation Serif Bold" w:hAnsi="Liberation Serif Bold" w:cs="Liberation Serif Bold"/>
          <w:b/>
          <w:color w:val="000000"/>
          <w:spacing w:val="-10"/>
          <w:sz w:val="36"/>
        </w:rPr>
      </w:pPr>
    </w:p>
    <w:p w14:paraId="3A66DED8" w14:textId="5C2044DA" w:rsidR="000A47EE" w:rsidRDefault="000A47EE">
      <w:pPr>
        <w:rPr>
          <w:rFonts w:ascii="Liberation Serif Bold" w:eastAsia="Liberation Serif Bold" w:hAnsi="Liberation Serif Bold" w:cs="Liberation Serif Bold"/>
          <w:b/>
          <w:color w:val="000000"/>
          <w:spacing w:val="-10"/>
          <w:sz w:val="36"/>
        </w:rPr>
      </w:pPr>
      <w:hyperlink r:id="rId6" w:history="1">
        <w:r w:rsidRPr="000A47EE">
          <w:rPr>
            <w:rStyle w:val="Hyperlink"/>
            <w:rFonts w:ascii="Liberation Serif Bold" w:eastAsia="Liberation Serif Bold" w:hAnsi="Liberation Serif Bold" w:cs="Liberation Serif Bold"/>
            <w:b/>
            <w:spacing w:val="-10"/>
            <w:sz w:val="36"/>
          </w:rPr>
          <w:t>https://eu2.ca.analytics.ibm.co</w:t>
        </w:r>
        <w:bookmarkStart w:id="0" w:name="_GoBack"/>
        <w:bookmarkEnd w:id="0"/>
        <w:r w:rsidRPr="000A47EE">
          <w:rPr>
            <w:rStyle w:val="Hyperlink"/>
            <w:rFonts w:ascii="Liberation Serif Bold" w:eastAsia="Liberation Serif Bold" w:hAnsi="Liberation Serif Bold" w:cs="Liberation Serif Bold"/>
            <w:b/>
            <w:spacing w:val="-10"/>
            <w:sz w:val="36"/>
          </w:rPr>
          <w:t>m</w:t>
        </w:r>
        <w:r w:rsidRPr="000A47EE">
          <w:rPr>
            <w:rStyle w:val="Hyperlink"/>
            <w:rFonts w:ascii="Liberation Serif Bold" w:eastAsia="Liberation Serif Bold" w:hAnsi="Liberation Serif Bold" w:cs="Liberation Serif Bold"/>
            <w:b/>
            <w:spacing w:val="-10"/>
            <w:sz w:val="36"/>
          </w:rPr>
          <w:t>/bi/?perspective=dashboard&amp;pathRef=.my_folders%2FUS_Superstore_dashboard&amp;action=view&amp;mode=dashboard&amp;subV</w:t>
        </w:r>
        <w:r w:rsidRPr="000A47EE">
          <w:rPr>
            <w:rStyle w:val="Hyperlink"/>
            <w:rFonts w:ascii="Liberation Serif Bold" w:eastAsia="Liberation Serif Bold" w:hAnsi="Liberation Serif Bold" w:cs="Liberation Serif Bold"/>
            <w:b/>
            <w:spacing w:val="-10"/>
            <w:sz w:val="36"/>
          </w:rPr>
          <w:t>i</w:t>
        </w:r>
        <w:r w:rsidRPr="000A47EE">
          <w:rPr>
            <w:rStyle w:val="Hyperlink"/>
            <w:rFonts w:ascii="Liberation Serif Bold" w:eastAsia="Liberation Serif Bold" w:hAnsi="Liberation Serif Bold" w:cs="Liberation Serif Bold"/>
            <w:b/>
            <w:spacing w:val="-10"/>
            <w:sz w:val="36"/>
          </w:rPr>
          <w:t>ew=model000001810a71b5c0_00000000</w:t>
        </w:r>
      </w:hyperlink>
    </w:p>
    <w:sectPr w:rsidR="000A47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D6F34" w14:textId="77777777" w:rsidR="008052FA" w:rsidRDefault="004E6751">
      <w:r>
        <w:separator/>
      </w:r>
    </w:p>
  </w:endnote>
  <w:endnote w:type="continuationSeparator" w:id="0">
    <w:p w14:paraId="57B77FED" w14:textId="77777777" w:rsidR="008052FA" w:rsidRDefault="004E6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Regular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 Bold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6B5C2" w14:textId="77777777" w:rsidR="005D02E3" w:rsidRDefault="005D02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491B2" w14:textId="77777777" w:rsidR="008052FA" w:rsidRDefault="004E6751">
      <w:r>
        <w:separator/>
      </w:r>
    </w:p>
  </w:footnote>
  <w:footnote w:type="continuationSeparator" w:id="0">
    <w:p w14:paraId="24A925B9" w14:textId="77777777" w:rsidR="008052FA" w:rsidRDefault="004E6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3E55E" w14:textId="77777777" w:rsidR="005D02E3" w:rsidRDefault="005D02E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2E3"/>
    <w:rsid w:val="000A47EE"/>
    <w:rsid w:val="00481BD1"/>
    <w:rsid w:val="004E6751"/>
    <w:rsid w:val="005D02E3"/>
    <w:rsid w:val="008052FA"/>
    <w:rsid w:val="008A3455"/>
    <w:rsid w:val="00AF613F"/>
    <w:rsid w:val="00F2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C1AB"/>
  <w15:docId w15:val="{3E68FF27-EB6F-46D3-8F4C-A9B9E463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 Regular" w:eastAsia="Roboto Regular" w:hAnsi="Roboto Regular" w:cs="Roboto Regular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paragraph" w:styleId="ListParagraph0">
    <w:name w:val="List Paragraph"/>
    <w:basedOn w:val="Normal"/>
    <w:uiPriority w:val="34"/>
    <w:qFormat/>
    <w:rsid w:val="000A47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7EE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7EE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2.ca.analytics.ibm.com/bi/?perspective=dashboard&amp;pathRef=.my_folders%2FUS_Superstore_dashboard&amp;action=view&amp;mode=dashboard&amp;subView=model000001810a71b5c0_0000000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65366065995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2022-06-17T06:53:00Z</dcterms:created>
  <dcterms:modified xsi:type="dcterms:W3CDTF">2022-06-17T07:27:00Z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