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0AF4" w14:textId="145F54DF" w:rsidR="00387706" w:rsidRDefault="00387706" w:rsidP="00387706">
      <w:pPr>
        <w:spacing w:after="0"/>
        <w:rPr>
          <w:b/>
          <w:bCs/>
          <w:sz w:val="28"/>
          <w:szCs w:val="28"/>
        </w:rPr>
      </w:pPr>
      <w:r>
        <w:rPr>
          <w:noProof/>
          <w:bdr w:val="single" w:sz="4" w:space="0" w:color="auto" w:frame="1"/>
        </w:rPr>
        <w:drawing>
          <wp:inline distT="0" distB="0" distL="0" distR="0" wp14:anchorId="01F9ABD7" wp14:editId="33671362">
            <wp:extent cx="2794000" cy="833120"/>
            <wp:effectExtent l="0" t="0" r="6350" b="5080"/>
            <wp:docPr id="419721749" name="Picture 1" descr="Certificate -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- Goog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2729" w14:textId="77777777" w:rsidR="00387706" w:rsidRDefault="00387706" w:rsidP="00387706">
      <w:pPr>
        <w:spacing w:after="0"/>
        <w:rPr>
          <w:b/>
          <w:bCs/>
          <w:sz w:val="28"/>
          <w:szCs w:val="28"/>
        </w:rPr>
      </w:pPr>
    </w:p>
    <w:p w14:paraId="330A0552" w14:textId="77777777" w:rsidR="00387706" w:rsidRDefault="00387706" w:rsidP="00387706">
      <w:pPr>
        <w:spacing w:after="0"/>
        <w:rPr>
          <w:b/>
          <w:bCs/>
          <w:sz w:val="28"/>
          <w:szCs w:val="28"/>
        </w:rPr>
      </w:pPr>
    </w:p>
    <w:p w14:paraId="227AE1D3" w14:textId="77777777" w:rsidR="00387706" w:rsidRDefault="00387706" w:rsidP="00387706">
      <w:pPr>
        <w:spacing w:after="0"/>
        <w:rPr>
          <w:b/>
          <w:bCs/>
          <w:sz w:val="28"/>
          <w:szCs w:val="28"/>
        </w:rPr>
      </w:pPr>
    </w:p>
    <w:p w14:paraId="5F36169F" w14:textId="77777777" w:rsidR="00387706" w:rsidRDefault="00387706" w:rsidP="0038770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 </w:t>
      </w:r>
    </w:p>
    <w:p w14:paraId="390EA9BA" w14:textId="77777777" w:rsidR="00387706" w:rsidRDefault="00387706" w:rsidP="0038770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Shantanu Nimat – 20BCE1345 (Chennai Campus) </w:t>
      </w:r>
    </w:p>
    <w:p w14:paraId="029227DB" w14:textId="3C7BDAA8" w:rsidR="00387706" w:rsidRDefault="00387706" w:rsidP="0038770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Himanshu Sanadhya </w:t>
      </w:r>
      <w:r w:rsidR="004850B0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4850B0">
        <w:rPr>
          <w:b/>
          <w:bCs/>
          <w:sz w:val="28"/>
          <w:szCs w:val="28"/>
        </w:rPr>
        <w:t xml:space="preserve">20MIS7089 (AP Campus) </w:t>
      </w:r>
    </w:p>
    <w:p w14:paraId="3C0FA386" w14:textId="77777777" w:rsidR="00387706" w:rsidRDefault="00387706" w:rsidP="00387706">
      <w:pPr>
        <w:spacing w:after="0"/>
        <w:jc w:val="center"/>
        <w:rPr>
          <w:b/>
          <w:bCs/>
          <w:sz w:val="28"/>
          <w:szCs w:val="28"/>
        </w:rPr>
      </w:pPr>
    </w:p>
    <w:p w14:paraId="6F74D343" w14:textId="77777777" w:rsidR="00387706" w:rsidRPr="00387706" w:rsidRDefault="00387706" w:rsidP="0038770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387706">
        <w:rPr>
          <w:b/>
          <w:bCs/>
          <w:sz w:val="28"/>
          <w:szCs w:val="28"/>
          <w:u w:val="single"/>
        </w:rPr>
        <w:t>INCIDENT RESPONSE AND FORENSICS</w:t>
      </w:r>
    </w:p>
    <w:p w14:paraId="671E1DD8" w14:textId="77777777" w:rsidR="00387706" w:rsidRDefault="00387706" w:rsidP="00086637">
      <w:pPr>
        <w:spacing w:after="0"/>
        <w:rPr>
          <w:b/>
          <w:bCs/>
        </w:rPr>
      </w:pPr>
    </w:p>
    <w:p w14:paraId="5EDE0AD5" w14:textId="77777777" w:rsidR="00387706" w:rsidRPr="00255F33" w:rsidRDefault="00387706" w:rsidP="00086637">
      <w:pPr>
        <w:spacing w:after="0"/>
        <w:rPr>
          <w:b/>
          <w:bCs/>
          <w:u w:val="single"/>
        </w:rPr>
      </w:pPr>
    </w:p>
    <w:p w14:paraId="7FE6FA28" w14:textId="152CE6FF" w:rsidR="00387706" w:rsidRPr="00255F33" w:rsidRDefault="00387706" w:rsidP="00086637">
      <w:pPr>
        <w:spacing w:after="0"/>
        <w:rPr>
          <w:b/>
          <w:bCs/>
          <w:u w:val="single"/>
        </w:rPr>
      </w:pPr>
      <w:r w:rsidRPr="00255F33">
        <w:rPr>
          <w:b/>
          <w:bCs/>
          <w:u w:val="single"/>
        </w:rPr>
        <w:t>INCIDENT RESPONSE REPORT SAMPLE</w:t>
      </w:r>
    </w:p>
    <w:p w14:paraId="623B51AB" w14:textId="77777777" w:rsidR="00387706" w:rsidRDefault="00387706" w:rsidP="00086637">
      <w:pPr>
        <w:spacing w:after="0"/>
        <w:rPr>
          <w:b/>
          <w:bCs/>
        </w:rPr>
      </w:pPr>
    </w:p>
    <w:p w14:paraId="5F08F287" w14:textId="07526B31" w:rsidR="00086637" w:rsidRPr="00DA7B7E" w:rsidRDefault="00086637" w:rsidP="00086637">
      <w:pPr>
        <w:spacing w:after="0"/>
        <w:rPr>
          <w:b/>
          <w:bCs/>
        </w:rPr>
      </w:pPr>
      <w:r w:rsidRPr="00DA7B7E">
        <w:rPr>
          <w:b/>
          <w:bCs/>
        </w:rPr>
        <w:t>SolarWinds</w:t>
      </w:r>
    </w:p>
    <w:p w14:paraId="754D04F3" w14:textId="77777777" w:rsidR="00086637" w:rsidRDefault="00086637" w:rsidP="00086637">
      <w:pPr>
        <w:spacing w:after="0"/>
      </w:pPr>
      <w:r>
        <w:t>Incident Response Report</w:t>
      </w:r>
    </w:p>
    <w:p w14:paraId="26C3CB4D" w14:textId="77777777" w:rsidR="00086637" w:rsidRDefault="00086637" w:rsidP="00086637">
      <w:pPr>
        <w:spacing w:after="0"/>
      </w:pPr>
    </w:p>
    <w:p w14:paraId="405B078A" w14:textId="77777777" w:rsidR="00086637" w:rsidRDefault="00086637" w:rsidP="00086637">
      <w:pPr>
        <w:spacing w:after="0"/>
      </w:pPr>
      <w:r>
        <w:t>Date: December 2020</w:t>
      </w:r>
    </w:p>
    <w:p w14:paraId="7F3D064E" w14:textId="77777777" w:rsidR="00086637" w:rsidRDefault="00086637" w:rsidP="00086637">
      <w:pPr>
        <w:spacing w:after="0"/>
      </w:pPr>
      <w:r>
        <w:t>Report Prepared By: Shantanu Nimat</w:t>
      </w:r>
    </w:p>
    <w:p w14:paraId="6327E1FC" w14:textId="77777777" w:rsidR="00086637" w:rsidRDefault="00086637" w:rsidP="00086637">
      <w:pPr>
        <w:spacing w:after="0"/>
      </w:pPr>
      <w:r>
        <w:t>Report Prepared For:</w:t>
      </w:r>
    </w:p>
    <w:p w14:paraId="0C155FEF" w14:textId="77777777" w:rsidR="00086637" w:rsidRDefault="00086637" w:rsidP="00086637">
      <w:pPr>
        <w:spacing w:after="0"/>
      </w:pPr>
    </w:p>
    <w:p w14:paraId="2B0E1011" w14:textId="77777777" w:rsidR="00086637" w:rsidRDefault="00086637" w:rsidP="00086637">
      <w:pPr>
        <w:spacing w:after="0"/>
      </w:pPr>
      <w:r>
        <w:t>Executive Summary:</w:t>
      </w:r>
    </w:p>
    <w:p w14:paraId="558B3783" w14:textId="77777777" w:rsidR="00086637" w:rsidRDefault="00086637" w:rsidP="00086637">
      <w:pPr>
        <w:spacing w:after="0"/>
      </w:pPr>
      <w:r>
        <w:t>On 13 December 2020, Organization experienced a significant cybersecurity incident related to the SolarWinds supply chain attack. This report provides a detailed overview of the incident, the impact it had on our systems and data, and the comprehensive actions taken to respond to and mitigate the attack.</w:t>
      </w:r>
    </w:p>
    <w:p w14:paraId="58DD868A" w14:textId="77777777" w:rsidR="00086637" w:rsidRDefault="00086637" w:rsidP="00086637">
      <w:pPr>
        <w:spacing w:after="0"/>
      </w:pPr>
    </w:p>
    <w:p w14:paraId="457F2FD4" w14:textId="77777777" w:rsidR="00086637" w:rsidRDefault="00086637" w:rsidP="00086637">
      <w:pPr>
        <w:spacing w:after="0"/>
      </w:pPr>
      <w:r>
        <w:t>Incident Details:</w:t>
      </w:r>
    </w:p>
    <w:p w14:paraId="3B5AADBC" w14:textId="77777777" w:rsidR="00086637" w:rsidRDefault="00086637" w:rsidP="00086637">
      <w:pPr>
        <w:spacing w:after="0"/>
      </w:pPr>
      <w:r>
        <w:t>a. Incident Type: SolarWinds Supply Chain Attack</w:t>
      </w:r>
    </w:p>
    <w:p w14:paraId="20C7D758" w14:textId="77777777" w:rsidR="00086637" w:rsidRDefault="00086637" w:rsidP="00086637">
      <w:pPr>
        <w:spacing w:after="0"/>
      </w:pPr>
      <w:r>
        <w:t>b. Date and Time: The incident was initially detected on March 2020.</w:t>
      </w:r>
    </w:p>
    <w:p w14:paraId="2D9D20D7" w14:textId="77777777" w:rsidR="00086637" w:rsidRDefault="00086637" w:rsidP="00086637">
      <w:pPr>
        <w:spacing w:after="0"/>
      </w:pPr>
      <w:r>
        <w:t>c. Incident Duration: The attack occurred between March 2020 and December 2020.</w:t>
      </w:r>
    </w:p>
    <w:p w14:paraId="000191BB" w14:textId="77777777" w:rsidR="00086637" w:rsidRDefault="00086637" w:rsidP="00086637">
      <w:pPr>
        <w:spacing w:after="0"/>
      </w:pPr>
      <w:r>
        <w:t>d. Incident Discovery: The incident was discovered through proactive threat intelligence monitoring and analysis of network logs, identifying suspicious activities and connections associated with the SolarWinds software.</w:t>
      </w:r>
    </w:p>
    <w:p w14:paraId="57405A32" w14:textId="77777777" w:rsidR="00086637" w:rsidRDefault="00086637" w:rsidP="00086637">
      <w:pPr>
        <w:spacing w:after="0"/>
      </w:pPr>
      <w:r>
        <w:t>e. Initial Response: Our incident response team was immediately activated, and we initiated the incident response plan to assess the extent of the attack and mitigate further damage.</w:t>
      </w:r>
    </w:p>
    <w:p w14:paraId="5AD110E6" w14:textId="77777777" w:rsidR="00086637" w:rsidRDefault="00086637" w:rsidP="00086637">
      <w:pPr>
        <w:spacing w:after="0"/>
      </w:pPr>
    </w:p>
    <w:p w14:paraId="21821C00" w14:textId="77777777" w:rsidR="00086637" w:rsidRDefault="00086637" w:rsidP="00086637">
      <w:pPr>
        <w:spacing w:after="0"/>
      </w:pPr>
      <w:r>
        <w:t>Impact Assessment:</w:t>
      </w:r>
    </w:p>
    <w:p w14:paraId="1778FAAD" w14:textId="77777777" w:rsidR="00086637" w:rsidRDefault="00086637" w:rsidP="00086637">
      <w:pPr>
        <w:spacing w:after="0"/>
      </w:pPr>
      <w:r>
        <w:t>a. Affected Systems:</w:t>
      </w:r>
    </w:p>
    <w:p w14:paraId="17358E0D" w14:textId="77777777" w:rsidR="00086637" w:rsidRDefault="00086637" w:rsidP="00086637">
      <w:pPr>
        <w:spacing w:after="0"/>
      </w:pPr>
      <w:r>
        <w:t>SolarWinds Software: The attack targeted our organization's use of SolarWinds software, including the compromise of the Orion Platform.</w:t>
      </w:r>
    </w:p>
    <w:p w14:paraId="7C973BF8" w14:textId="77777777" w:rsidR="00086637" w:rsidRDefault="00086637" w:rsidP="00086637">
      <w:pPr>
        <w:spacing w:after="0"/>
      </w:pPr>
      <w:r>
        <w:lastRenderedPageBreak/>
        <w:t>Network Infrastructure: The compromised SolarWinds software allowed the attackers unauthorized access to our network infrastructure, including servers, workstations, and networking devices.</w:t>
      </w:r>
    </w:p>
    <w:p w14:paraId="50E4A296" w14:textId="77777777" w:rsidR="00086637" w:rsidRDefault="00086637" w:rsidP="00086637">
      <w:pPr>
        <w:spacing w:after="0"/>
      </w:pPr>
      <w:r>
        <w:t>b. Data Exposure:</w:t>
      </w:r>
    </w:p>
    <w:p w14:paraId="6E3E3A51" w14:textId="77777777" w:rsidR="00086637" w:rsidRDefault="00086637" w:rsidP="00086637">
      <w:pPr>
        <w:spacing w:after="0"/>
      </w:pPr>
      <w:r>
        <w:t>Intellectual Property: The attackers potentially gained access to sensitive intellectual property, including proprietary information, source code, and strategic plans.</w:t>
      </w:r>
    </w:p>
    <w:p w14:paraId="64502FDB" w14:textId="77777777" w:rsidR="00086637" w:rsidRDefault="00086637" w:rsidP="00086637">
      <w:pPr>
        <w:spacing w:after="0"/>
      </w:pPr>
      <w:r>
        <w:t>Customer Data: While there is no evidence of customer data exfiltration, we conducted a thorough investigation to confirm the extent of the potential exposure.</w:t>
      </w:r>
    </w:p>
    <w:p w14:paraId="7348DD44" w14:textId="77777777" w:rsidR="00086637" w:rsidRDefault="00086637" w:rsidP="00086637">
      <w:pPr>
        <w:spacing w:after="0"/>
      </w:pPr>
      <w:r>
        <w:t>c. Business Impact:</w:t>
      </w:r>
    </w:p>
    <w:p w14:paraId="4D5D6B72" w14:textId="77777777" w:rsidR="00086637" w:rsidRDefault="00086637" w:rsidP="00086637">
      <w:pPr>
        <w:spacing w:after="0"/>
      </w:pPr>
      <w:r>
        <w:t>Reputational Damage: The attack had a significant impact on our organization's reputation, as the compromise of our systems raised concerns among our customers and partners.</w:t>
      </w:r>
    </w:p>
    <w:p w14:paraId="13EFC411" w14:textId="77777777" w:rsidR="00086637" w:rsidRDefault="00086637" w:rsidP="00086637">
      <w:pPr>
        <w:spacing w:after="0"/>
      </w:pPr>
      <w:r>
        <w:t>Regulatory Compliance: The incident triggered potential legal and regulatory obligations, requiring us to conduct thorough investigations and ensure compliance with applicable data protection and privacy regulations.</w:t>
      </w:r>
    </w:p>
    <w:p w14:paraId="704176DF" w14:textId="77777777" w:rsidR="00086637" w:rsidRDefault="00086637" w:rsidP="00086637">
      <w:pPr>
        <w:spacing w:after="0"/>
      </w:pPr>
      <w:r>
        <w:t>Financial Impact: The attack resulted in financial losses due to incident response and recovery efforts, potential business interruption, and the need for additional security measures.</w:t>
      </w:r>
    </w:p>
    <w:p w14:paraId="1A7A39C8" w14:textId="77777777" w:rsidR="00086637" w:rsidRDefault="00086637" w:rsidP="00086637">
      <w:pPr>
        <w:spacing w:after="0"/>
      </w:pPr>
      <w:r>
        <w:t>d. Operational Disruption: The attack caused a temporary disruption in our operations, impacting productivity and leading to potential delays in service delivery.</w:t>
      </w:r>
    </w:p>
    <w:p w14:paraId="5E076F5E" w14:textId="77777777" w:rsidR="00086637" w:rsidRDefault="00086637" w:rsidP="00086637">
      <w:pPr>
        <w:spacing w:after="0"/>
      </w:pPr>
    </w:p>
    <w:p w14:paraId="5E484E73" w14:textId="77777777" w:rsidR="00086637" w:rsidRDefault="00086637" w:rsidP="00086637">
      <w:pPr>
        <w:spacing w:after="0"/>
      </w:pPr>
    </w:p>
    <w:p w14:paraId="16F681CC" w14:textId="77777777" w:rsidR="00086637" w:rsidRDefault="00086637" w:rsidP="00086637">
      <w:pPr>
        <w:spacing w:after="0"/>
      </w:pPr>
    </w:p>
    <w:p w14:paraId="09DE37CB" w14:textId="77777777" w:rsidR="00086637" w:rsidRDefault="00086637" w:rsidP="00086637">
      <w:pPr>
        <w:spacing w:after="0"/>
      </w:pPr>
      <w:r>
        <w:t>Response Actions:</w:t>
      </w:r>
    </w:p>
    <w:p w14:paraId="2D0F2191" w14:textId="77777777" w:rsidR="00086637" w:rsidRDefault="00086637" w:rsidP="00086637">
      <w:pPr>
        <w:spacing w:after="0"/>
      </w:pPr>
      <w:r>
        <w:t>a. Incident Containment:</w:t>
      </w:r>
    </w:p>
    <w:p w14:paraId="388781B5" w14:textId="77777777" w:rsidR="00086637" w:rsidRDefault="00086637" w:rsidP="00086637">
      <w:pPr>
        <w:spacing w:after="0"/>
      </w:pPr>
      <w:r>
        <w:t>Network Segmentation: We immediately isolated the compromised systems and network segments to prevent further unauthorized access and limit the attack's spread.</w:t>
      </w:r>
    </w:p>
    <w:p w14:paraId="4187C1EA" w14:textId="77777777" w:rsidR="00086637" w:rsidRDefault="00086637" w:rsidP="00086637">
      <w:pPr>
        <w:spacing w:after="0"/>
      </w:pPr>
      <w:r>
        <w:t>User Account Monitoring: We closely monitored user accounts, especially those with elevated privileges, to detect any suspicious activities and potential lateral movement by the attackers.</w:t>
      </w:r>
    </w:p>
    <w:p w14:paraId="1026FA96" w14:textId="77777777" w:rsidR="00086637" w:rsidRDefault="00086637" w:rsidP="00086637">
      <w:pPr>
        <w:spacing w:after="0"/>
      </w:pPr>
      <w:r>
        <w:t>b. Evidence Collection:</w:t>
      </w:r>
    </w:p>
    <w:p w14:paraId="42681865" w14:textId="77777777" w:rsidR="00086637" w:rsidRDefault="00086637" w:rsidP="00086637">
      <w:pPr>
        <w:spacing w:after="0"/>
      </w:pPr>
      <w:r>
        <w:t>Forensic Analysis: Our incident response team conducted comprehensive forensic analysis to identify the attack vectors, gather evidence, and determine the extent of the compromise.</w:t>
      </w:r>
    </w:p>
    <w:p w14:paraId="2E7CB49B" w14:textId="77777777" w:rsidR="00086637" w:rsidRDefault="00086637" w:rsidP="00086637">
      <w:pPr>
        <w:spacing w:after="0"/>
      </w:pPr>
      <w:r>
        <w:t>Artifact Preservation: We followed established procedures to preserve artifacts, including network logs, system snapshots, memory dumps, and any other potential evidence for future analysis or legal proceedings.</w:t>
      </w:r>
    </w:p>
    <w:p w14:paraId="012976F4" w14:textId="77777777" w:rsidR="00086637" w:rsidRDefault="00086637" w:rsidP="00086637">
      <w:pPr>
        <w:spacing w:after="0"/>
      </w:pPr>
      <w:r>
        <w:t>c. Incident Analysis:</w:t>
      </w:r>
    </w:p>
    <w:p w14:paraId="2EC51D8C" w14:textId="77777777" w:rsidR="00086637" w:rsidRDefault="00086637" w:rsidP="00086637">
      <w:pPr>
        <w:spacing w:after="0"/>
      </w:pPr>
      <w:r>
        <w:t>Attack Vector Identification: The analysis revealed that the SolarWinds supply chain attack exploited a compromised software update from SolarWinds, which allowed the attackers unauthorized access to our network infrastructure.</w:t>
      </w:r>
    </w:p>
    <w:p w14:paraId="5B0B5276" w14:textId="77777777" w:rsidR="00086637" w:rsidRDefault="00086637" w:rsidP="00086637">
      <w:pPr>
        <w:spacing w:after="0"/>
      </w:pPr>
      <w:r>
        <w:t>Malware Analysis: We conducted detailed analysis of the malware, including reverse engineering, to understand its functionality, persistence mechanisms, and potential data exfiltration capabilities.</w:t>
      </w:r>
    </w:p>
    <w:p w14:paraId="5C674C99" w14:textId="77777777" w:rsidR="00086637" w:rsidRDefault="00086637" w:rsidP="00086637">
      <w:pPr>
        <w:spacing w:after="0"/>
      </w:pPr>
      <w:r>
        <w:t>d. Communication and Reporting:</w:t>
      </w:r>
    </w:p>
    <w:p w14:paraId="01F275EF" w14:textId="77777777" w:rsidR="00086637" w:rsidRDefault="00086637" w:rsidP="00086637">
      <w:pPr>
        <w:spacing w:after="0"/>
      </w:pPr>
      <w:r>
        <w:t>Internal Communication: We promptly notified internal teams, executive management, legal counsel, and other relevant stakeholders about the attack, ensuring clear communication channels throughout the incident response process.</w:t>
      </w:r>
    </w:p>
    <w:p w14:paraId="4DA2F7F6" w14:textId="77777777" w:rsidR="00086637" w:rsidRDefault="00086637" w:rsidP="00086637">
      <w:pPr>
        <w:spacing w:after="0"/>
      </w:pPr>
      <w:r>
        <w:t>External Communication: We collaborated with industry peers, relevant authorities, and law enforcement agencies to share information and mitigate the attack's impact across the cybersecurity community.</w:t>
      </w:r>
    </w:p>
    <w:p w14:paraId="000F83AC" w14:textId="77777777" w:rsidR="00086637" w:rsidRDefault="00086637" w:rsidP="00086637">
      <w:pPr>
        <w:spacing w:after="0"/>
      </w:pPr>
      <w:r>
        <w:t>e. Remediation and Recovery:</w:t>
      </w:r>
    </w:p>
    <w:p w14:paraId="6E3B05CB" w14:textId="77777777" w:rsidR="00086637" w:rsidRDefault="00086637" w:rsidP="00086637">
      <w:pPr>
        <w:spacing w:after="0"/>
      </w:pPr>
      <w:r>
        <w:lastRenderedPageBreak/>
        <w:t>Incident Mitigation: We deployed countermeasures, including firewall rule updates, antivirus signatures, and intrusion detection system (IDS) rules, to block and detect known indicators of compromise (IOCs).</w:t>
      </w:r>
    </w:p>
    <w:p w14:paraId="695A324F" w14:textId="77777777" w:rsidR="00086637" w:rsidRDefault="00086637" w:rsidP="00086637">
      <w:pPr>
        <w:spacing w:after="0"/>
      </w:pPr>
      <w:r>
        <w:t>System Patching: We applied necessary patches and updates from SolarWinds to remediate the software vulnerability and ensure its integrity.</w:t>
      </w:r>
    </w:p>
    <w:p w14:paraId="4448E807" w14:textId="77777777" w:rsidR="00086637" w:rsidRDefault="00086637" w:rsidP="00086637">
      <w:pPr>
        <w:spacing w:after="0"/>
      </w:pPr>
      <w:r>
        <w:t>Enhanced Security Measures: We strengthened our security posture by implementing multi-factor authentication, privileged access management, and endpoint detection and response (EDR) solutions.</w:t>
      </w:r>
    </w:p>
    <w:p w14:paraId="3BFA1A87" w14:textId="77777777" w:rsidR="00086637" w:rsidRDefault="00086637" w:rsidP="00086637">
      <w:pPr>
        <w:spacing w:after="0"/>
      </w:pPr>
      <w:r>
        <w:t>Continuous Monitoring: We established enhanced monitoring capabilities, including real-time log analysis, network traffic monitoring, and threat intelligence feeds, to detect and respond to future attacks proactively.</w:t>
      </w:r>
    </w:p>
    <w:p w14:paraId="04D8798C" w14:textId="77777777" w:rsidR="00086637" w:rsidRDefault="00086637" w:rsidP="00086637">
      <w:pPr>
        <w:spacing w:after="0"/>
      </w:pPr>
    </w:p>
    <w:p w14:paraId="7FBBB4CA" w14:textId="77777777" w:rsidR="00086637" w:rsidRDefault="00086637" w:rsidP="00086637">
      <w:pPr>
        <w:spacing w:after="0"/>
      </w:pPr>
    </w:p>
    <w:p w14:paraId="5F13ADC8" w14:textId="77777777" w:rsidR="00086637" w:rsidRDefault="00086637" w:rsidP="00086637">
      <w:pPr>
        <w:spacing w:after="0"/>
      </w:pPr>
      <w:r>
        <w:t>Lessons Learned:</w:t>
      </w:r>
    </w:p>
    <w:p w14:paraId="10FEAA00" w14:textId="77777777" w:rsidR="00086637" w:rsidRDefault="00086637" w:rsidP="00086637">
      <w:pPr>
        <w:spacing w:after="0"/>
      </w:pPr>
      <w:r>
        <w:t>a. Strengths:</w:t>
      </w:r>
    </w:p>
    <w:p w14:paraId="14CC7B66" w14:textId="77777777" w:rsidR="00086637" w:rsidRDefault="00086637" w:rsidP="00086637">
      <w:pPr>
        <w:spacing w:after="0"/>
      </w:pPr>
      <w:r>
        <w:t>Threat Intelligence Capabilities: Our proactive threat intelligence monitoring enabled early detection of the attack, facilitating a prompt response and containment.</w:t>
      </w:r>
    </w:p>
    <w:p w14:paraId="03A6B0C8" w14:textId="77777777" w:rsidR="00086637" w:rsidRDefault="00086637" w:rsidP="00086637">
      <w:pPr>
        <w:spacing w:after="0"/>
      </w:pPr>
      <w:r>
        <w:t>Incident Response Coordination: The incident response team demonstrated effective coordination and collaboration during the response efforts.</w:t>
      </w:r>
    </w:p>
    <w:p w14:paraId="2CD88907" w14:textId="77777777" w:rsidR="00086637" w:rsidRDefault="00086637" w:rsidP="00086637">
      <w:pPr>
        <w:spacing w:after="0"/>
      </w:pPr>
      <w:r>
        <w:t>b. Weaknesses:</w:t>
      </w:r>
    </w:p>
    <w:p w14:paraId="0A0D9701" w14:textId="77777777" w:rsidR="00086637" w:rsidRDefault="00086637" w:rsidP="00086637">
      <w:pPr>
        <w:spacing w:after="0"/>
      </w:pPr>
      <w:r>
        <w:t>Supply Chain Risk Management: The incident highlighted the need for more robust supply chain risk management practices, including vetting and monitoring third-party software vendors.</w:t>
      </w:r>
    </w:p>
    <w:p w14:paraId="4666C373" w14:textId="77777777" w:rsidR="00086637" w:rsidRDefault="00086637" w:rsidP="00086637">
      <w:pPr>
        <w:spacing w:after="0"/>
      </w:pPr>
      <w:r>
        <w:t>Intrusion Detection: The attack exposed the limitations of our existing intrusion detection capabilities, emphasizing the importance of continuous monitoring and timely alerting.</w:t>
      </w:r>
    </w:p>
    <w:p w14:paraId="6F64F48E" w14:textId="77777777" w:rsidR="00086637" w:rsidRDefault="00086637" w:rsidP="00086637">
      <w:pPr>
        <w:spacing w:after="0"/>
      </w:pPr>
      <w:r>
        <w:t>c. Recommendations:</w:t>
      </w:r>
    </w:p>
    <w:p w14:paraId="0F06ED5D" w14:textId="77777777" w:rsidR="00086637" w:rsidRDefault="00086637" w:rsidP="00086637">
      <w:pPr>
        <w:spacing w:after="0"/>
      </w:pPr>
      <w:r>
        <w:t>Supply Chain Security: Strengthen supply chain security practices by implementing robust vendor risk management processes, conducting regular security assessments, and monitoring software supply chains for indicators of compromise.</w:t>
      </w:r>
    </w:p>
    <w:p w14:paraId="17CCD357" w14:textId="77777777" w:rsidR="00086637" w:rsidRDefault="00086637" w:rsidP="00086637">
      <w:pPr>
        <w:spacing w:after="0"/>
      </w:pPr>
      <w:r>
        <w:t>Incident Response Preparedness: Conduct regular incident response exercises, review and update incident response plans, and ensure that all relevant stakeholders are trained on their roles and responsibilities.</w:t>
      </w:r>
    </w:p>
    <w:p w14:paraId="27D4802E" w14:textId="77777777" w:rsidR="00086637" w:rsidRDefault="00086637" w:rsidP="00086637">
      <w:pPr>
        <w:spacing w:after="0"/>
      </w:pPr>
      <w:r>
        <w:t>Threat Intelligence Integration: Invest in advanced threat intelligence capabilities and establish strong partnerships with trusted cybersecurity organizations to enhance early threat detection and response.</w:t>
      </w:r>
    </w:p>
    <w:p w14:paraId="1E463ACE" w14:textId="77777777" w:rsidR="00086637" w:rsidRDefault="00086637" w:rsidP="00086637">
      <w:pPr>
        <w:spacing w:after="0"/>
      </w:pPr>
    </w:p>
    <w:p w14:paraId="074ABF5D" w14:textId="77777777" w:rsidR="00086637" w:rsidRDefault="00086637" w:rsidP="00086637">
      <w:pPr>
        <w:spacing w:after="0"/>
      </w:pPr>
      <w:r>
        <w:t>Signed:</w:t>
      </w:r>
    </w:p>
    <w:p w14:paraId="599C140C" w14:textId="77777777" w:rsidR="00086637" w:rsidRDefault="00086637" w:rsidP="00086637">
      <w:pPr>
        <w:spacing w:after="0"/>
      </w:pPr>
    </w:p>
    <w:p w14:paraId="53B9F237" w14:textId="77777777" w:rsidR="00086637" w:rsidRDefault="00086637" w:rsidP="00086637">
      <w:pPr>
        <w:spacing w:after="0"/>
      </w:pPr>
      <w:r>
        <w:t>Shantanu Nimat</w:t>
      </w:r>
    </w:p>
    <w:p w14:paraId="1F8E0A5D" w14:textId="77777777" w:rsidR="00086637" w:rsidRDefault="00086637" w:rsidP="00086637">
      <w:pPr>
        <w:spacing w:after="0"/>
      </w:pPr>
      <w:r>
        <w:t>[Your Designation]</w:t>
      </w:r>
    </w:p>
    <w:p w14:paraId="27305838" w14:textId="77777777" w:rsidR="00086637" w:rsidRDefault="00086637" w:rsidP="00086637">
      <w:pPr>
        <w:spacing w:after="0"/>
      </w:pPr>
    </w:p>
    <w:p w14:paraId="04B52C4C" w14:textId="77777777" w:rsidR="00086637" w:rsidRDefault="00086637" w:rsidP="00086637">
      <w:pPr>
        <w:spacing w:after="0"/>
      </w:pPr>
    </w:p>
    <w:p w14:paraId="35710BD1" w14:textId="77777777" w:rsidR="00086637" w:rsidRDefault="00086637" w:rsidP="00086637">
      <w:pPr>
        <w:spacing w:after="0"/>
      </w:pPr>
    </w:p>
    <w:p w14:paraId="4CDF3135" w14:textId="77777777" w:rsidR="00086637" w:rsidRDefault="00086637" w:rsidP="00086637">
      <w:pPr>
        <w:spacing w:after="0"/>
      </w:pPr>
    </w:p>
    <w:p w14:paraId="296FA7C1" w14:textId="77777777" w:rsidR="00086637" w:rsidRDefault="00086637" w:rsidP="00086637">
      <w:pPr>
        <w:spacing w:after="0"/>
      </w:pPr>
    </w:p>
    <w:p w14:paraId="3B83675D" w14:textId="77777777" w:rsidR="00086637" w:rsidRDefault="00086637" w:rsidP="00086637">
      <w:pPr>
        <w:spacing w:after="0"/>
      </w:pPr>
    </w:p>
    <w:p w14:paraId="3B2122DE" w14:textId="77777777" w:rsidR="00086637" w:rsidRDefault="00086637" w:rsidP="00086637">
      <w:pPr>
        <w:spacing w:after="0"/>
      </w:pPr>
    </w:p>
    <w:p w14:paraId="01436E74" w14:textId="77777777" w:rsidR="00086637" w:rsidRDefault="00086637" w:rsidP="00086637">
      <w:pPr>
        <w:spacing w:after="0"/>
      </w:pPr>
    </w:p>
    <w:p w14:paraId="12F0F66A" w14:textId="77777777" w:rsidR="00086637" w:rsidRDefault="00086637" w:rsidP="00086637">
      <w:pPr>
        <w:spacing w:after="0"/>
      </w:pPr>
    </w:p>
    <w:p w14:paraId="412A02AC" w14:textId="77777777" w:rsidR="00086637" w:rsidRDefault="00086637" w:rsidP="00086637">
      <w:pPr>
        <w:spacing w:after="0"/>
      </w:pPr>
    </w:p>
    <w:p w14:paraId="03B54E60" w14:textId="77777777" w:rsidR="00086637" w:rsidRDefault="00086637" w:rsidP="00086637">
      <w:pPr>
        <w:spacing w:after="0"/>
      </w:pPr>
    </w:p>
    <w:p w14:paraId="5D8C786A" w14:textId="77777777" w:rsidR="00086637" w:rsidRDefault="00086637" w:rsidP="00086637">
      <w:pPr>
        <w:spacing w:after="0"/>
      </w:pPr>
    </w:p>
    <w:p w14:paraId="70F4558B" w14:textId="77777777" w:rsidR="00086637" w:rsidRDefault="00086637" w:rsidP="00086637">
      <w:pPr>
        <w:spacing w:after="0"/>
      </w:pPr>
    </w:p>
    <w:p w14:paraId="6882A9EF" w14:textId="77777777" w:rsidR="00086637" w:rsidRDefault="00086637" w:rsidP="00086637">
      <w:pPr>
        <w:spacing w:after="0"/>
      </w:pPr>
    </w:p>
    <w:p w14:paraId="77BE1A26" w14:textId="77777777" w:rsidR="00086637" w:rsidRDefault="00086637" w:rsidP="00086637">
      <w:pPr>
        <w:spacing w:after="0"/>
      </w:pPr>
    </w:p>
    <w:p w14:paraId="52FE2C53" w14:textId="77777777" w:rsidR="00086637" w:rsidRDefault="00086637" w:rsidP="00086637">
      <w:pPr>
        <w:spacing w:after="0"/>
      </w:pPr>
    </w:p>
    <w:p w14:paraId="7BF74431" w14:textId="77777777" w:rsidR="00086637" w:rsidRDefault="00086637" w:rsidP="00086637">
      <w:pPr>
        <w:spacing w:after="0"/>
      </w:pPr>
    </w:p>
    <w:p w14:paraId="57FFF60C" w14:textId="77777777" w:rsidR="00086637" w:rsidRDefault="00086637" w:rsidP="00086637">
      <w:pPr>
        <w:spacing w:after="0"/>
      </w:pPr>
    </w:p>
    <w:p w14:paraId="118F1A15" w14:textId="77777777" w:rsidR="00086637" w:rsidRDefault="00086637" w:rsidP="00086637">
      <w:pPr>
        <w:spacing w:after="0"/>
      </w:pPr>
    </w:p>
    <w:p w14:paraId="39E84470" w14:textId="77777777" w:rsidR="00086637" w:rsidRDefault="00086637" w:rsidP="00086637">
      <w:pPr>
        <w:spacing w:after="0"/>
      </w:pPr>
    </w:p>
    <w:p w14:paraId="1E9647FE" w14:textId="77777777" w:rsidR="00086637" w:rsidRDefault="00086637" w:rsidP="00086637">
      <w:pPr>
        <w:spacing w:after="0"/>
      </w:pPr>
    </w:p>
    <w:p w14:paraId="0654A3CF" w14:textId="77777777" w:rsidR="00086637" w:rsidRDefault="00086637" w:rsidP="00086637">
      <w:pPr>
        <w:spacing w:after="0"/>
      </w:pPr>
    </w:p>
    <w:p w14:paraId="781CE914" w14:textId="77777777" w:rsidR="00086637" w:rsidRDefault="00086637" w:rsidP="00086637">
      <w:pPr>
        <w:spacing w:after="0"/>
      </w:pPr>
    </w:p>
    <w:p w14:paraId="08269CE7" w14:textId="77777777" w:rsidR="00086637" w:rsidRDefault="00086637" w:rsidP="00086637">
      <w:pPr>
        <w:spacing w:after="0"/>
      </w:pPr>
    </w:p>
    <w:p w14:paraId="4C5E0E7A" w14:textId="77777777" w:rsidR="00086637" w:rsidRDefault="00086637" w:rsidP="00086637">
      <w:pPr>
        <w:spacing w:after="0"/>
      </w:pPr>
    </w:p>
    <w:p w14:paraId="4F5E3FE0" w14:textId="77777777" w:rsidR="00086637" w:rsidRDefault="00086637" w:rsidP="00086637">
      <w:pPr>
        <w:spacing w:after="0"/>
      </w:pPr>
    </w:p>
    <w:p w14:paraId="6DC5613E" w14:textId="77777777" w:rsidR="00086637" w:rsidRDefault="00086637" w:rsidP="00086637">
      <w:pPr>
        <w:spacing w:after="0"/>
      </w:pPr>
    </w:p>
    <w:p w14:paraId="483084CE" w14:textId="77777777" w:rsidR="00086637" w:rsidRDefault="00086637" w:rsidP="00086637">
      <w:pPr>
        <w:spacing w:after="0"/>
      </w:pPr>
    </w:p>
    <w:p w14:paraId="0863A14A" w14:textId="77777777" w:rsidR="00086637" w:rsidRPr="009E4783" w:rsidRDefault="00086637" w:rsidP="00086637">
      <w:pPr>
        <w:spacing w:after="0"/>
        <w:rPr>
          <w:b/>
          <w:bCs/>
        </w:rPr>
      </w:pPr>
    </w:p>
    <w:p w14:paraId="712F4E2D" w14:textId="77777777" w:rsidR="00086637" w:rsidRDefault="00086637" w:rsidP="00086637">
      <w:pPr>
        <w:spacing w:after="0"/>
        <w:rPr>
          <w:b/>
          <w:bCs/>
        </w:rPr>
      </w:pPr>
    </w:p>
    <w:p w14:paraId="3ED6FA53" w14:textId="77777777" w:rsidR="00086637" w:rsidRPr="009E4783" w:rsidRDefault="00086637" w:rsidP="00086637">
      <w:pPr>
        <w:spacing w:after="0"/>
        <w:rPr>
          <w:b/>
          <w:bCs/>
        </w:rPr>
      </w:pPr>
      <w:r w:rsidRPr="009E4783">
        <w:rPr>
          <w:b/>
          <w:bCs/>
        </w:rPr>
        <w:t>Equifax</w:t>
      </w:r>
    </w:p>
    <w:p w14:paraId="584E243B" w14:textId="77777777" w:rsidR="00086637" w:rsidRDefault="00086637" w:rsidP="00086637">
      <w:pPr>
        <w:spacing w:after="0"/>
      </w:pPr>
      <w:r>
        <w:t>Incident Response Report</w:t>
      </w:r>
    </w:p>
    <w:p w14:paraId="48D0E2B8" w14:textId="77777777" w:rsidR="00086637" w:rsidRDefault="00086637" w:rsidP="00086637">
      <w:pPr>
        <w:spacing w:after="0"/>
      </w:pPr>
    </w:p>
    <w:p w14:paraId="10968D48" w14:textId="77777777" w:rsidR="00086637" w:rsidRDefault="00086637" w:rsidP="00086637">
      <w:pPr>
        <w:spacing w:after="0"/>
      </w:pPr>
      <w:r>
        <w:t>Date: May 2017</w:t>
      </w:r>
    </w:p>
    <w:p w14:paraId="7AB6ADDD" w14:textId="77777777" w:rsidR="00086637" w:rsidRDefault="00086637" w:rsidP="00086637">
      <w:pPr>
        <w:spacing w:after="0"/>
      </w:pPr>
      <w:r>
        <w:t>Report Prepared By: Shantanu Nimat</w:t>
      </w:r>
    </w:p>
    <w:p w14:paraId="4D38E5A7" w14:textId="77777777" w:rsidR="00086637" w:rsidRDefault="00086637" w:rsidP="00086637">
      <w:pPr>
        <w:spacing w:after="0"/>
      </w:pPr>
      <w:r>
        <w:t>Report Prepared For:</w:t>
      </w:r>
    </w:p>
    <w:p w14:paraId="1ACF26F0" w14:textId="77777777" w:rsidR="00086637" w:rsidRDefault="00086637" w:rsidP="00086637">
      <w:pPr>
        <w:spacing w:after="0"/>
      </w:pPr>
    </w:p>
    <w:p w14:paraId="181594EA" w14:textId="77777777" w:rsidR="00086637" w:rsidRDefault="00086637" w:rsidP="00086637">
      <w:pPr>
        <w:spacing w:after="0"/>
      </w:pPr>
      <w:r>
        <w:t>Executive Summary:</w:t>
      </w:r>
    </w:p>
    <w:p w14:paraId="0EFE92AD" w14:textId="77777777" w:rsidR="00086637" w:rsidRDefault="00086637" w:rsidP="00086637">
      <w:pPr>
        <w:spacing w:after="0"/>
      </w:pPr>
      <w:r>
        <w:t>On May 2017, our organization experienced a significant cybersecurity incident related to the Equifax data breach. This report provides a detailed overview of the incident, the impact it had on our systems and data, and the comprehensive actions taken to respond to and mitigate the breach.</w:t>
      </w:r>
    </w:p>
    <w:p w14:paraId="574DBD21" w14:textId="77777777" w:rsidR="00086637" w:rsidRDefault="00086637" w:rsidP="00086637">
      <w:pPr>
        <w:spacing w:after="0"/>
      </w:pPr>
    </w:p>
    <w:p w14:paraId="5C5D835D" w14:textId="77777777" w:rsidR="00086637" w:rsidRDefault="00086637" w:rsidP="00086637">
      <w:pPr>
        <w:spacing w:after="0"/>
      </w:pPr>
      <w:r>
        <w:t>Incident Details:</w:t>
      </w:r>
    </w:p>
    <w:p w14:paraId="0A85619A" w14:textId="77777777" w:rsidR="00086637" w:rsidRDefault="00086637" w:rsidP="00086637">
      <w:pPr>
        <w:spacing w:after="0"/>
      </w:pPr>
      <w:r>
        <w:t>a. Incident Type: Equifax Data Breach</w:t>
      </w:r>
    </w:p>
    <w:p w14:paraId="39FE0A1E" w14:textId="77777777" w:rsidR="00086637" w:rsidRDefault="00086637" w:rsidP="00086637">
      <w:pPr>
        <w:spacing w:after="0"/>
      </w:pPr>
      <w:r>
        <w:t>b. Date and Time: The incident was initially detected on May 2017.</w:t>
      </w:r>
    </w:p>
    <w:p w14:paraId="61D6EB13" w14:textId="77777777" w:rsidR="00086637" w:rsidRDefault="00086637" w:rsidP="00086637">
      <w:pPr>
        <w:spacing w:after="0"/>
      </w:pPr>
      <w:r>
        <w:t>c. Incident Duration: The breach occurred between May 2017 and July 2017.</w:t>
      </w:r>
    </w:p>
    <w:p w14:paraId="0D05315D" w14:textId="77777777" w:rsidR="00086637" w:rsidRDefault="00086637" w:rsidP="00086637">
      <w:pPr>
        <w:spacing w:after="0"/>
      </w:pPr>
      <w:r>
        <w:t>d. Incident Discovery: The incident was discovered during routine security monitoring when anomalous activity and unauthorized access to sensitive data were observed.</w:t>
      </w:r>
    </w:p>
    <w:p w14:paraId="1B43811F" w14:textId="77777777" w:rsidR="00086637" w:rsidRDefault="00086637" w:rsidP="00086637">
      <w:pPr>
        <w:spacing w:after="0"/>
      </w:pPr>
      <w:r>
        <w:t>e. Initial Response: Our incident response team was immediately activated, and we initiated the incident response plan to assess the extent of the breach and mitigate further damage.</w:t>
      </w:r>
    </w:p>
    <w:p w14:paraId="07BD4EEB" w14:textId="77777777" w:rsidR="00086637" w:rsidRDefault="00086637" w:rsidP="00086637">
      <w:pPr>
        <w:spacing w:after="0"/>
      </w:pPr>
    </w:p>
    <w:p w14:paraId="048939E2" w14:textId="77777777" w:rsidR="00086637" w:rsidRDefault="00086637" w:rsidP="00086637">
      <w:pPr>
        <w:spacing w:after="0"/>
      </w:pPr>
      <w:r>
        <w:t>Impact Assessment:</w:t>
      </w:r>
    </w:p>
    <w:p w14:paraId="1F7E4289" w14:textId="77777777" w:rsidR="00086637" w:rsidRDefault="00086637" w:rsidP="00086637">
      <w:pPr>
        <w:spacing w:after="0"/>
      </w:pPr>
      <w:r>
        <w:t>a. Affected Systems:</w:t>
      </w:r>
    </w:p>
    <w:p w14:paraId="49CB346C" w14:textId="77777777" w:rsidR="00086637" w:rsidRDefault="00086637" w:rsidP="00086637">
      <w:pPr>
        <w:spacing w:after="0"/>
      </w:pPr>
      <w:r>
        <w:t>Data Storage Systems: The breach impacted our primary data storage systems containing personal and financial information of our customers.</w:t>
      </w:r>
    </w:p>
    <w:p w14:paraId="13A6E4FC" w14:textId="77777777" w:rsidR="00086637" w:rsidRDefault="00086637" w:rsidP="00086637">
      <w:pPr>
        <w:spacing w:after="0"/>
      </w:pPr>
      <w:r>
        <w:lastRenderedPageBreak/>
        <w:t>Database Servers: The attackers gained unauthorized access to our database servers, compromising a vast amount of sensitive data.</w:t>
      </w:r>
    </w:p>
    <w:p w14:paraId="04AB518C" w14:textId="77777777" w:rsidR="00086637" w:rsidRDefault="00086637" w:rsidP="00086637">
      <w:pPr>
        <w:spacing w:after="0"/>
      </w:pPr>
      <w:r>
        <w:t>Web Application Infrastructure: The breach had implications for our web application infrastructure, potentially exposing customer data through vulnerabilities in Equifax's software systems.</w:t>
      </w:r>
    </w:p>
    <w:p w14:paraId="3B640B9A" w14:textId="77777777" w:rsidR="00086637" w:rsidRDefault="00086637" w:rsidP="00086637">
      <w:pPr>
        <w:spacing w:after="0"/>
      </w:pPr>
      <w:r>
        <w:t>b. Data Exposure:</w:t>
      </w:r>
    </w:p>
    <w:p w14:paraId="081DDF14" w14:textId="77777777" w:rsidR="00086637" w:rsidRDefault="00086637" w:rsidP="00086637">
      <w:pPr>
        <w:spacing w:after="0"/>
      </w:pPr>
      <w:r>
        <w:t>Personal Information: The breach exposed sensitive personal data, including Social Security numbers, birth dates, addresses, and driver's license numbers, of a large number of our customers.</w:t>
      </w:r>
    </w:p>
    <w:p w14:paraId="7D03A45B" w14:textId="77777777" w:rsidR="00086637" w:rsidRDefault="00086637" w:rsidP="00086637">
      <w:pPr>
        <w:spacing w:after="0"/>
      </w:pPr>
      <w:r>
        <w:t>Financial Information: A subset of the exposed data included financial information such as credit card numbers and related payment details.</w:t>
      </w:r>
    </w:p>
    <w:p w14:paraId="0FC529B4" w14:textId="77777777" w:rsidR="00086637" w:rsidRDefault="00086637" w:rsidP="00086637">
      <w:pPr>
        <w:spacing w:after="0"/>
      </w:pPr>
      <w:r>
        <w:t>c. Business Impact:</w:t>
      </w:r>
    </w:p>
    <w:p w14:paraId="19DD8E92" w14:textId="77777777" w:rsidR="00086637" w:rsidRDefault="00086637" w:rsidP="00086637">
      <w:pPr>
        <w:spacing w:after="0"/>
      </w:pPr>
      <w:r>
        <w:t>Reputational Damage: The breach resulted in significant reputational damage to our organization, affecting customer trust and confidence in our ability to protect their data.</w:t>
      </w:r>
    </w:p>
    <w:p w14:paraId="63B34902" w14:textId="77777777" w:rsidR="00086637" w:rsidRDefault="00086637" w:rsidP="00086637">
      <w:pPr>
        <w:spacing w:after="0"/>
      </w:pPr>
      <w:r>
        <w:t>Legal and Regulatory Consequences: The incident triggered potential legal and regulatory consequences due to the exposure of sensitive customer information.</w:t>
      </w:r>
    </w:p>
    <w:p w14:paraId="7004C6FD" w14:textId="77777777" w:rsidR="00086637" w:rsidRDefault="00086637" w:rsidP="00086637">
      <w:pPr>
        <w:spacing w:after="0"/>
      </w:pPr>
      <w:r>
        <w:t>Customer Trust: The breach impacted our customer relationships, requiring focused efforts to regain trust and address concerns regarding data security.</w:t>
      </w:r>
    </w:p>
    <w:p w14:paraId="0252BC05" w14:textId="77777777" w:rsidR="00086637" w:rsidRDefault="00086637" w:rsidP="00086637">
      <w:pPr>
        <w:spacing w:after="0"/>
      </w:pPr>
      <w:r>
        <w:t>d. Financial Impact:</w:t>
      </w:r>
    </w:p>
    <w:p w14:paraId="3B03B2B4" w14:textId="77777777" w:rsidR="00086637" w:rsidRDefault="00086637" w:rsidP="00086637">
      <w:pPr>
        <w:spacing w:after="0"/>
      </w:pPr>
      <w:r>
        <w:t>Incident Response Costs: The estimated financial impact includes costs associated with incident response, investigation, legal fees, external services, and customer notification efforts.</w:t>
      </w:r>
    </w:p>
    <w:p w14:paraId="17EB87A6" w14:textId="77777777" w:rsidR="00086637" w:rsidRDefault="00086637" w:rsidP="00086637">
      <w:pPr>
        <w:spacing w:after="0"/>
      </w:pPr>
      <w:r>
        <w:t>Business Interruption: The breach resulted in a temporary disruption of normal business operations, leading to potential financial losses.</w:t>
      </w:r>
    </w:p>
    <w:p w14:paraId="41BFB722" w14:textId="77777777" w:rsidR="00086637" w:rsidRDefault="00086637" w:rsidP="00086637">
      <w:pPr>
        <w:spacing w:after="0"/>
      </w:pPr>
    </w:p>
    <w:p w14:paraId="72E1664B" w14:textId="77777777" w:rsidR="00086637" w:rsidRDefault="00086637" w:rsidP="00086637">
      <w:pPr>
        <w:spacing w:after="0"/>
      </w:pPr>
      <w:r>
        <w:t>Response Actions:</w:t>
      </w:r>
    </w:p>
    <w:p w14:paraId="4C1E4E5F" w14:textId="77777777" w:rsidR="00086637" w:rsidRDefault="00086637" w:rsidP="00086637">
      <w:pPr>
        <w:spacing w:after="0"/>
      </w:pPr>
      <w:r>
        <w:t>a. Incident Containment:</w:t>
      </w:r>
    </w:p>
    <w:p w14:paraId="41B1678E" w14:textId="77777777" w:rsidR="00086637" w:rsidRDefault="00086637" w:rsidP="00086637">
      <w:pPr>
        <w:spacing w:after="0"/>
      </w:pPr>
      <w:r>
        <w:t>Network Segmentation: We immediately isolated the affected systems and databases from the network to prevent further unauthorized access and limit the spread of the breach.</w:t>
      </w:r>
    </w:p>
    <w:p w14:paraId="4DDE92A5" w14:textId="77777777" w:rsidR="00086637" w:rsidRDefault="00086637" w:rsidP="00086637">
      <w:pPr>
        <w:spacing w:after="0"/>
      </w:pPr>
      <w:r>
        <w:t>Account Revocation: Access to compromised accounts and systems was immediately revoked to prevent further exploitation.</w:t>
      </w:r>
    </w:p>
    <w:p w14:paraId="6EAC9888" w14:textId="77777777" w:rsidR="00086637" w:rsidRDefault="00086637" w:rsidP="00086637">
      <w:pPr>
        <w:spacing w:after="0"/>
      </w:pPr>
      <w:r>
        <w:t>b. Evidence Collection:</w:t>
      </w:r>
    </w:p>
    <w:p w14:paraId="6E649C61" w14:textId="77777777" w:rsidR="00086637" w:rsidRDefault="00086637" w:rsidP="00086637">
      <w:pPr>
        <w:spacing w:after="0"/>
      </w:pPr>
      <w:r>
        <w:t>Forensic Analysis: Our incident response team conducted in-depth forensic analysis, including the collection of relevant logs, system snapshots, network traffic data, and any other available evidence.</w:t>
      </w:r>
    </w:p>
    <w:p w14:paraId="24D02290" w14:textId="77777777" w:rsidR="00086637" w:rsidRDefault="00086637" w:rsidP="00086637">
      <w:pPr>
        <w:spacing w:after="0"/>
      </w:pPr>
      <w:r>
        <w:t>Preservation of Evidence: We followed established procedures to ensure the integrity and preservation of evidence for potential legal proceedings and investigations.</w:t>
      </w:r>
    </w:p>
    <w:p w14:paraId="5FCAA263" w14:textId="77777777" w:rsidR="00086637" w:rsidRDefault="00086637" w:rsidP="00086637">
      <w:pPr>
        <w:spacing w:after="0"/>
      </w:pPr>
      <w:r>
        <w:t>c. Incident Analysis:</w:t>
      </w:r>
    </w:p>
    <w:p w14:paraId="7BC49304" w14:textId="77777777" w:rsidR="00086637" w:rsidRDefault="00086637" w:rsidP="00086637">
      <w:pPr>
        <w:spacing w:after="0"/>
      </w:pPr>
      <w:r>
        <w:t>Vulnerability Assessment: A thorough analysis of the breach revealed that it was a result of vulnerabilities in Equifax's software systems, which were exploited by the attackers to gain unauthorized access.</w:t>
      </w:r>
    </w:p>
    <w:p w14:paraId="3F49059A" w14:textId="77777777" w:rsidR="00086637" w:rsidRDefault="00086637" w:rsidP="00086637">
      <w:pPr>
        <w:spacing w:after="0"/>
      </w:pPr>
      <w:r>
        <w:t>Attack Vector Identification: The attackers likely gained initial access through a combination of targeted phishing attacks and exploitation of software vulnerabilities.</w:t>
      </w:r>
    </w:p>
    <w:p w14:paraId="6F68B63D" w14:textId="77777777" w:rsidR="00086637" w:rsidRDefault="00086637" w:rsidP="00086637">
      <w:pPr>
        <w:spacing w:after="0"/>
      </w:pPr>
      <w:r>
        <w:t>d. Communication and Reporting:</w:t>
      </w:r>
    </w:p>
    <w:p w14:paraId="1F244570" w14:textId="77777777" w:rsidR="00086637" w:rsidRDefault="00086637" w:rsidP="00086637">
      <w:pPr>
        <w:spacing w:after="0"/>
      </w:pPr>
      <w:r>
        <w:t>Internal Communication: We promptly notified internal teams, executive management, legal counsel, and other relevant stakeholders about the breach, ensuring clear communication channels throughout the incident response process.</w:t>
      </w:r>
    </w:p>
    <w:p w14:paraId="4D889627" w14:textId="77777777" w:rsidR="00086637" w:rsidRDefault="00086637" w:rsidP="00086637">
      <w:pPr>
        <w:spacing w:after="0"/>
      </w:pPr>
      <w:r>
        <w:t>External Communication: We engaged with external cybersecurity experts, law enforcement agencies, regulatory bodies, and affected customers as required by legal obligations and our incident response plan.</w:t>
      </w:r>
    </w:p>
    <w:p w14:paraId="0BF5466A" w14:textId="77777777" w:rsidR="00086637" w:rsidRDefault="00086637" w:rsidP="00086637">
      <w:pPr>
        <w:spacing w:after="0"/>
      </w:pPr>
      <w:r>
        <w:t>e. Remediation and Recovery:</w:t>
      </w:r>
    </w:p>
    <w:p w14:paraId="5B9B07BB" w14:textId="77777777" w:rsidR="00086637" w:rsidRDefault="00086637" w:rsidP="00086637">
      <w:pPr>
        <w:spacing w:after="0"/>
      </w:pPr>
      <w:r>
        <w:lastRenderedPageBreak/>
        <w:t>System Patching: We applied necessary patches and security updates to address the identified vulnerabilities in our systems and infrastructure.</w:t>
      </w:r>
    </w:p>
    <w:p w14:paraId="658465C0" w14:textId="77777777" w:rsidR="00086637" w:rsidRDefault="00086637" w:rsidP="00086637">
      <w:pPr>
        <w:spacing w:after="0"/>
      </w:pPr>
      <w:r>
        <w:t>Enhanced Security Measures: We implemented additional security controls, including improved access management, network segmentation, intrusion detection and prevention systems, and advanced threat detection mechanisms.</w:t>
      </w:r>
    </w:p>
    <w:p w14:paraId="23406845" w14:textId="77777777" w:rsidR="00086637" w:rsidRDefault="00086637" w:rsidP="00086637">
      <w:pPr>
        <w:spacing w:after="0"/>
      </w:pPr>
      <w:r>
        <w:t>Customer Support: We provided identity theft protection services, credit monitoring, and customer support to affected individuals, emphasizing our commitment to their privacy and security.</w:t>
      </w:r>
    </w:p>
    <w:p w14:paraId="78ECD9A8" w14:textId="77777777" w:rsidR="00086637" w:rsidRDefault="00086637" w:rsidP="00086637">
      <w:pPr>
        <w:spacing w:after="0"/>
      </w:pPr>
      <w:r>
        <w:t>Continuous Monitoring: We established a robust monitoring system to detect and respond to potential future security incidents proactively.</w:t>
      </w:r>
    </w:p>
    <w:p w14:paraId="316703E2" w14:textId="77777777" w:rsidR="00086637" w:rsidRDefault="00086637" w:rsidP="00086637">
      <w:pPr>
        <w:spacing w:after="0"/>
      </w:pPr>
    </w:p>
    <w:p w14:paraId="580CC6B3" w14:textId="77777777" w:rsidR="00086637" w:rsidRDefault="00086637" w:rsidP="00086637">
      <w:pPr>
        <w:spacing w:after="0"/>
      </w:pPr>
    </w:p>
    <w:p w14:paraId="7D2F9372" w14:textId="77777777" w:rsidR="00086637" w:rsidRDefault="00086637" w:rsidP="00086637">
      <w:pPr>
        <w:spacing w:after="0"/>
      </w:pPr>
      <w:r>
        <w:t>Lessons Learned:</w:t>
      </w:r>
    </w:p>
    <w:p w14:paraId="25387520" w14:textId="77777777" w:rsidR="00086637" w:rsidRDefault="00086637" w:rsidP="00086637">
      <w:pPr>
        <w:spacing w:after="0"/>
      </w:pPr>
      <w:r>
        <w:t>a. Strengths:</w:t>
      </w:r>
    </w:p>
    <w:p w14:paraId="01F21815" w14:textId="77777777" w:rsidR="00086637" w:rsidRDefault="00086637" w:rsidP="00086637">
      <w:pPr>
        <w:spacing w:after="0"/>
      </w:pPr>
      <w:r>
        <w:t>Rapid Detection and Response: Our incident response team demonstrated quick detection and containment of the breach, minimizing its impact on our systems and data.</w:t>
      </w:r>
    </w:p>
    <w:p w14:paraId="3F928DBC" w14:textId="77777777" w:rsidR="00086637" w:rsidRDefault="00086637" w:rsidP="00086637">
      <w:pPr>
        <w:spacing w:after="0"/>
      </w:pPr>
      <w:r>
        <w:t>Collaboration and Communication: We effectively communicated with internal and external stakeholders, fostering collaboration to address the breach promptly.</w:t>
      </w:r>
    </w:p>
    <w:p w14:paraId="7454304D" w14:textId="77777777" w:rsidR="00086637" w:rsidRDefault="00086637" w:rsidP="00086637">
      <w:pPr>
        <w:spacing w:after="0"/>
      </w:pPr>
      <w:r>
        <w:t>b. Weaknesses:</w:t>
      </w:r>
    </w:p>
    <w:p w14:paraId="5CCDE3FF" w14:textId="77777777" w:rsidR="00086637" w:rsidRDefault="00086637" w:rsidP="00086637">
      <w:pPr>
        <w:spacing w:after="0"/>
      </w:pPr>
      <w:r>
        <w:t>Vulnerability Management: The incident highlighted the need for more robust vulnerability management processes to ensure timely patching and updates.</w:t>
      </w:r>
    </w:p>
    <w:p w14:paraId="61B08860" w14:textId="77777777" w:rsidR="00086637" w:rsidRDefault="00086637" w:rsidP="00086637">
      <w:pPr>
        <w:spacing w:after="0"/>
      </w:pPr>
      <w:r>
        <w:t>Employee Training: We identified the importance of ongoing employee training and awareness programs to strengthen cybersecurity practices across the organization.</w:t>
      </w:r>
    </w:p>
    <w:p w14:paraId="4C6CA371" w14:textId="77777777" w:rsidR="00086637" w:rsidRDefault="00086637" w:rsidP="00086637">
      <w:pPr>
        <w:spacing w:after="0"/>
      </w:pPr>
      <w:r>
        <w:t>c. Recommendations:</w:t>
      </w:r>
    </w:p>
    <w:p w14:paraId="7EC6F459" w14:textId="77777777" w:rsidR="00086637" w:rsidRDefault="00086637" w:rsidP="00086637">
      <w:pPr>
        <w:spacing w:after="0"/>
      </w:pPr>
      <w:r>
        <w:t>Vulnerability Scanning: Implement regular vulnerability scanning and assessment programs to identify and address security vulnerabilities promptly.</w:t>
      </w:r>
    </w:p>
    <w:p w14:paraId="3198F36B" w14:textId="77777777" w:rsidR="00086637" w:rsidRDefault="00086637" w:rsidP="00086637">
      <w:pPr>
        <w:spacing w:after="0"/>
      </w:pPr>
      <w:r>
        <w:t>Security Awareness Training: Conduct regular cybersecurity training for all employees to enhance their knowledge of common threats, phishing awareness, and secure data handling practices.</w:t>
      </w:r>
    </w:p>
    <w:p w14:paraId="53BF17BA" w14:textId="77777777" w:rsidR="00086637" w:rsidRDefault="00086637" w:rsidP="00086637">
      <w:pPr>
        <w:spacing w:after="0"/>
      </w:pPr>
      <w:r>
        <w:t>Incident Response Plan Review: Periodically review and update the incident response plan, ensuring it aligns with the latest industry best practices and regulatory requirements.</w:t>
      </w:r>
    </w:p>
    <w:p w14:paraId="64FE1BD3" w14:textId="77777777" w:rsidR="00086637" w:rsidRDefault="00086637" w:rsidP="00086637">
      <w:pPr>
        <w:spacing w:after="0"/>
      </w:pPr>
    </w:p>
    <w:p w14:paraId="037E6504" w14:textId="77777777" w:rsidR="00086637" w:rsidRDefault="00086637" w:rsidP="00086637">
      <w:pPr>
        <w:spacing w:after="0"/>
      </w:pPr>
      <w:r>
        <w:t>Signed:</w:t>
      </w:r>
    </w:p>
    <w:p w14:paraId="22F60B7E" w14:textId="77777777" w:rsidR="00086637" w:rsidRDefault="00086637" w:rsidP="00086637">
      <w:pPr>
        <w:spacing w:after="0"/>
      </w:pPr>
    </w:p>
    <w:p w14:paraId="5423ADB9" w14:textId="77777777" w:rsidR="00086637" w:rsidRDefault="00086637" w:rsidP="00086637">
      <w:pPr>
        <w:spacing w:after="0"/>
      </w:pPr>
      <w:r>
        <w:t>Shantanu Nimat</w:t>
      </w:r>
    </w:p>
    <w:p w14:paraId="77CC80F3" w14:textId="77777777" w:rsidR="00086637" w:rsidRDefault="00086637" w:rsidP="00086637">
      <w:pPr>
        <w:spacing w:after="0"/>
      </w:pPr>
      <w:r>
        <w:t>[Your Designation]</w:t>
      </w:r>
    </w:p>
    <w:p w14:paraId="06A60756" w14:textId="77777777" w:rsidR="006559EC" w:rsidRDefault="006559EC"/>
    <w:sectPr w:rsidR="006559EC" w:rsidSect="00215659">
      <w:pgSz w:w="11910" w:h="16840" w:code="9"/>
      <w:pgMar w:top="1701" w:right="1418" w:bottom="1418" w:left="1418" w:header="57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tjQ2MTG1MDY2NzZX0lEKTi0uzszPAykwqgUAPVD59iwAAAA="/>
  </w:docVars>
  <w:rsids>
    <w:rsidRoot w:val="007345CD"/>
    <w:rsid w:val="00086637"/>
    <w:rsid w:val="00215659"/>
    <w:rsid w:val="00255F33"/>
    <w:rsid w:val="00387706"/>
    <w:rsid w:val="004850B0"/>
    <w:rsid w:val="006559EC"/>
    <w:rsid w:val="007345CD"/>
    <w:rsid w:val="00A4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D28"/>
  <w15:chartTrackingRefBased/>
  <w15:docId w15:val="{EEC3FC16-EA73-4579-8138-F8D5ED5F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shantanunimat@hotmail.com</dc:creator>
  <cp:keywords/>
  <dc:description/>
  <cp:lastModifiedBy>himanshu sanadhya</cp:lastModifiedBy>
  <cp:revision>6</cp:revision>
  <dcterms:created xsi:type="dcterms:W3CDTF">2023-06-29T19:09:00Z</dcterms:created>
  <dcterms:modified xsi:type="dcterms:W3CDTF">2023-07-02T17:52:00Z</dcterms:modified>
</cp:coreProperties>
</file>