
<file path=[Content_Types].xml><?xml version="1.0" encoding="utf-8"?>
<Types xmlns="http://schemas.openxmlformats.org/package/2006/content-types">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4C1B" w:rsidRDefault="00214C1B" w:rsidP="00214C1B">
      <w:pPr>
        <w:jc w:val="center"/>
        <w:rPr>
          <w:b/>
          <w:sz w:val="32"/>
          <w:u w:val="single"/>
        </w:rPr>
      </w:pPr>
      <w:bookmarkStart w:id="0" w:name="_Hlk138265827"/>
      <w:bookmarkEnd w:id="0"/>
      <w:r>
        <w:rPr>
          <w:b/>
          <w:sz w:val="32"/>
          <w:u w:val="single"/>
        </w:rPr>
        <w:t>WEB APPLICATION PENTESTING</w:t>
      </w:r>
    </w:p>
    <w:p w:rsidR="00214C1B" w:rsidRDefault="00214C1B" w:rsidP="00214C1B">
      <w:pPr>
        <w:jc w:val="center"/>
        <w:rPr>
          <w:b/>
          <w:sz w:val="32"/>
          <w:u w:val="single"/>
        </w:rPr>
      </w:pPr>
      <w:r>
        <w:rPr>
          <w:b/>
          <w:sz w:val="32"/>
          <w:u w:val="single"/>
        </w:rPr>
        <w:t>GROUP – 2.10</w:t>
      </w:r>
    </w:p>
    <w:p w:rsidR="00214C1B" w:rsidRPr="00BA2303" w:rsidRDefault="00214C1B" w:rsidP="00214C1B">
      <w:pPr>
        <w:jc w:val="right"/>
        <w:rPr>
          <w:sz w:val="28"/>
          <w:u w:val="single"/>
        </w:rPr>
      </w:pPr>
      <w:r w:rsidRPr="00BA2303">
        <w:rPr>
          <w:sz w:val="28"/>
          <w:u w:val="single"/>
        </w:rPr>
        <w:t>MEMBERS OF GROUP</w:t>
      </w:r>
    </w:p>
    <w:p w:rsidR="00214C1B" w:rsidRDefault="00214C1B" w:rsidP="00214C1B">
      <w:pPr>
        <w:jc w:val="right"/>
      </w:pPr>
      <w:r>
        <w:t>MALLA SRIRAJ – 20BCN7117</w:t>
      </w:r>
    </w:p>
    <w:p w:rsidR="00214C1B" w:rsidRDefault="00214C1B" w:rsidP="00214C1B">
      <w:pPr>
        <w:jc w:val="right"/>
      </w:pPr>
      <w:r>
        <w:t>MALLIDI VISWA TEJA REDDY – 20BCN7022</w:t>
      </w:r>
    </w:p>
    <w:p w:rsidR="00214C1B" w:rsidRDefault="00214C1B" w:rsidP="00214C1B">
      <w:pPr>
        <w:jc w:val="right"/>
      </w:pPr>
      <w:r>
        <w:t>J V S MANIDEEP – 20BCN7164</w:t>
      </w:r>
    </w:p>
    <w:p w:rsidR="00214C1B" w:rsidRDefault="00214C1B" w:rsidP="00214C1B">
      <w:pPr>
        <w:jc w:val="right"/>
      </w:pPr>
      <w:r>
        <w:t>PRANAV DATT – 20BCE2722</w:t>
      </w:r>
    </w:p>
    <w:p w:rsidR="00214C1B" w:rsidRDefault="00214C1B" w:rsidP="00214C1B">
      <w:r w:rsidRPr="00BA2303">
        <w:rPr>
          <w:b/>
        </w:rPr>
        <w:t>METASPLOITABLE</w:t>
      </w:r>
      <w:r>
        <w:t>:</w:t>
      </w:r>
    </w:p>
    <w:p w:rsidR="00214C1B" w:rsidRDefault="00214C1B" w:rsidP="00214C1B">
      <w:r>
        <w:rPr>
          <w:noProof/>
          <w:lang w:eastAsia="en-IN"/>
        </w:rPr>
        <w:drawing>
          <wp:inline distT="0" distB="0" distL="0" distR="0" wp14:anchorId="1465F159" wp14:editId="25E8990F">
            <wp:extent cx="4985468" cy="294198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jfif"/>
                    <pic:cNvPicPr/>
                  </pic:nvPicPr>
                  <pic:blipFill rotWithShape="1">
                    <a:blip r:embed="rId4">
                      <a:extLst>
                        <a:ext uri="{28A0092B-C50C-407E-A947-70E740481C1C}">
                          <a14:useLocalDpi xmlns:a14="http://schemas.microsoft.com/office/drawing/2010/main" val="0"/>
                        </a:ext>
                      </a:extLst>
                    </a:blip>
                    <a:srcRect r="13016" b="15701"/>
                    <a:stretch/>
                  </pic:blipFill>
                  <pic:spPr bwMode="auto">
                    <a:xfrm>
                      <a:off x="0" y="0"/>
                      <a:ext cx="4985468" cy="294198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674490FD" wp14:editId="4C7B311F">
            <wp:extent cx="4985385" cy="31089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jfif"/>
                    <pic:cNvPicPr/>
                  </pic:nvPicPr>
                  <pic:blipFill rotWithShape="1">
                    <a:blip r:embed="rId5">
                      <a:extLst>
                        <a:ext uri="{28A0092B-C50C-407E-A947-70E740481C1C}">
                          <a14:useLocalDpi xmlns:a14="http://schemas.microsoft.com/office/drawing/2010/main" val="0"/>
                        </a:ext>
                      </a:extLst>
                    </a:blip>
                    <a:srcRect r="13018" b="8929"/>
                    <a:stretch/>
                  </pic:blipFill>
                  <pic:spPr bwMode="auto">
                    <a:xfrm>
                      <a:off x="0" y="0"/>
                      <a:ext cx="4985385" cy="3108960"/>
                    </a:xfrm>
                    <a:prstGeom prst="rect">
                      <a:avLst/>
                    </a:prstGeom>
                    <a:ln>
                      <a:noFill/>
                    </a:ln>
                    <a:extLst>
                      <a:ext uri="{53640926-AAD7-44D8-BBD7-CCE9431645EC}">
                        <a14:shadowObscured xmlns:a14="http://schemas.microsoft.com/office/drawing/2010/main"/>
                      </a:ext>
                    </a:extLst>
                  </pic:spPr>
                </pic:pic>
              </a:graphicData>
            </a:graphic>
          </wp:inline>
        </w:drawing>
      </w:r>
    </w:p>
    <w:p w:rsidR="00214C1B" w:rsidRDefault="00214C1B" w:rsidP="00214C1B"/>
    <w:p w:rsidR="00214C1B" w:rsidRDefault="00214C1B" w:rsidP="00214C1B"/>
    <w:p w:rsidR="00214C1B" w:rsidRPr="00214C1B" w:rsidRDefault="00214C1B" w:rsidP="00214C1B">
      <w:pPr>
        <w:rPr>
          <w:b/>
          <w:sz w:val="36"/>
        </w:rPr>
      </w:pPr>
      <w:r w:rsidRPr="00214C1B">
        <w:rPr>
          <w:b/>
          <w:sz w:val="36"/>
        </w:rPr>
        <w:t xml:space="preserve">EXPLOITION ON SOME OPEN PORTS: </w:t>
      </w:r>
    </w:p>
    <w:p w:rsidR="00214C1B" w:rsidRDefault="00214C1B" w:rsidP="00214C1B"/>
    <w:p w:rsidR="00214C1B" w:rsidRDefault="00214C1B" w:rsidP="00214C1B">
      <w:r>
        <w:t xml:space="preserve">OPEN PORTS: </w:t>
      </w:r>
    </w:p>
    <w:p w:rsidR="00214C1B" w:rsidRDefault="00214C1B" w:rsidP="00214C1B">
      <w:r>
        <w:rPr>
          <w:noProof/>
          <w:lang w:eastAsia="en-IN"/>
        </w:rPr>
        <w:drawing>
          <wp:inline distT="0" distB="0" distL="0" distR="0" wp14:anchorId="2D184BBA" wp14:editId="181DF3C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jfif"/>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14:anchorId="501D6DD5" wp14:editId="140B771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jfif"/>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4C1B" w:rsidRDefault="00214C1B" w:rsidP="00214C1B"/>
    <w:p w:rsidR="00214C1B" w:rsidRDefault="00214C1B" w:rsidP="00214C1B"/>
    <w:p w:rsidR="00214C1B" w:rsidRPr="00125A3B" w:rsidRDefault="00214C1B" w:rsidP="00214C1B">
      <w:pPr>
        <w:rPr>
          <w:sz w:val="28"/>
        </w:rPr>
      </w:pPr>
    </w:p>
    <w:p w:rsidR="00214C1B" w:rsidRDefault="00214C1B" w:rsidP="00214C1B">
      <w:pPr>
        <w:rPr>
          <w:sz w:val="28"/>
        </w:rPr>
      </w:pPr>
      <w:r w:rsidRPr="00125A3B">
        <w:rPr>
          <w:b/>
          <w:sz w:val="28"/>
        </w:rPr>
        <w:lastRenderedPageBreak/>
        <w:t>Port number 23</w:t>
      </w:r>
      <w:r w:rsidRPr="00125A3B">
        <w:rPr>
          <w:sz w:val="28"/>
        </w:rPr>
        <w:t xml:space="preserve"> is commonly associated with the Telnet protocol, which enables remote terminal access and command-line control of a remote computer. When a server listens on port 23, it indicates that it is running a Telnet server and ready to accept incoming Telnet connections. However, Telnet poses significant security risks as it transmits data and commands in plain text, making it vulnerable to eavesdropping and unauthorized access. Consequently, the use of Telnet has diminished in </w:t>
      </w:r>
      <w:proofErr w:type="spellStart"/>
      <w:r w:rsidRPr="00125A3B">
        <w:rPr>
          <w:sz w:val="28"/>
        </w:rPr>
        <w:t>favor</w:t>
      </w:r>
      <w:proofErr w:type="spellEnd"/>
      <w:r w:rsidRPr="00125A3B">
        <w:rPr>
          <w:sz w:val="28"/>
        </w:rPr>
        <w:t xml:space="preserve"> of more secure alternatives like SSH (Secure Shell) that operate on port 22. It is advisable to keep port 23 closed or limited to controlled environments with appropriate security measures to mitigate the risks associated with plaintext transmission.</w:t>
      </w:r>
    </w:p>
    <w:p w:rsidR="00214C1B" w:rsidRDefault="00D72CBD" w:rsidP="00214C1B">
      <w:pPr>
        <w:rPr>
          <w:sz w:val="28"/>
        </w:rPr>
      </w:pPr>
      <w:r>
        <w:rPr>
          <w:noProof/>
          <w:sz w:val="28"/>
          <w:lang w:eastAsia="en-IN"/>
        </w:rPr>
        <w:drawing>
          <wp:inline distT="0" distB="0" distL="0" distR="0" wp14:anchorId="3718B5C4" wp14:editId="4A01F911">
            <wp:extent cx="5731510" cy="21450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rsidR="0058228C" w:rsidRDefault="0058228C" w:rsidP="00214C1B">
      <w:pPr>
        <w:rPr>
          <w:sz w:val="28"/>
        </w:rPr>
      </w:pPr>
      <w:r>
        <w:rPr>
          <w:noProof/>
          <w:sz w:val="28"/>
          <w:lang w:eastAsia="en-IN"/>
        </w:rPr>
        <w:drawing>
          <wp:inline distT="0" distB="0" distL="0" distR="0" wp14:anchorId="6457DAA1" wp14:editId="196B4C4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4C1B" w:rsidRDefault="00A74DD1" w:rsidP="00214C1B">
      <w:pPr>
        <w:rPr>
          <w:sz w:val="28"/>
        </w:rPr>
      </w:pPr>
      <w:r>
        <w:rPr>
          <w:noProof/>
          <w:sz w:val="28"/>
          <w:lang w:eastAsia="en-IN"/>
        </w:rPr>
        <w:lastRenderedPageBreak/>
        <w:drawing>
          <wp:inline distT="0" distB="0" distL="0" distR="0" wp14:anchorId="2DD36998" wp14:editId="2286BD4B">
            <wp:extent cx="5731510" cy="17773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777365"/>
                    </a:xfrm>
                    <a:prstGeom prst="rect">
                      <a:avLst/>
                    </a:prstGeom>
                  </pic:spPr>
                </pic:pic>
              </a:graphicData>
            </a:graphic>
          </wp:inline>
        </w:drawing>
      </w:r>
    </w:p>
    <w:p w:rsidR="00214C1B" w:rsidRDefault="00214C1B" w:rsidP="00214C1B">
      <w:pPr>
        <w:rPr>
          <w:sz w:val="28"/>
        </w:rPr>
      </w:pPr>
      <w:r>
        <w:rPr>
          <w:noProof/>
          <w:sz w:val="28"/>
          <w:lang w:eastAsia="en-IN"/>
        </w:rPr>
        <w:drawing>
          <wp:inline distT="0" distB="0" distL="0" distR="0">
            <wp:extent cx="5731510" cy="2976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rsidR="00214C1B" w:rsidRDefault="00214C1B" w:rsidP="00214C1B">
      <w:pPr>
        <w:rPr>
          <w:sz w:val="28"/>
        </w:rPr>
      </w:pPr>
    </w:p>
    <w:p w:rsidR="00A74DD1" w:rsidRDefault="00A74DD1" w:rsidP="00214C1B">
      <w:pPr>
        <w:rPr>
          <w:sz w:val="28"/>
        </w:rPr>
      </w:pPr>
    </w:p>
    <w:p w:rsidR="00214C1B" w:rsidRDefault="00214C1B" w:rsidP="00214C1B">
      <w:pPr>
        <w:rPr>
          <w:sz w:val="28"/>
        </w:rPr>
      </w:pPr>
    </w:p>
    <w:p w:rsidR="00D72CBD" w:rsidRDefault="00D72CBD" w:rsidP="00214C1B">
      <w:pPr>
        <w:rPr>
          <w:sz w:val="28"/>
        </w:rPr>
      </w:pPr>
      <w:r>
        <w:rPr>
          <w:noProof/>
          <w:sz w:val="28"/>
          <w:lang w:eastAsia="en-IN"/>
        </w:rPr>
        <w:drawing>
          <wp:inline distT="0" distB="0" distL="0" distR="0" wp14:anchorId="2BEF745D" wp14:editId="1C4FEA2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4C1B" w:rsidRPr="00214C1B" w:rsidRDefault="00214C1B" w:rsidP="00214C1B">
      <w:pPr>
        <w:rPr>
          <w:sz w:val="28"/>
        </w:rPr>
      </w:pPr>
      <w:r w:rsidRPr="00214C1B">
        <w:rPr>
          <w:b/>
          <w:sz w:val="28"/>
        </w:rPr>
        <w:t>Port number 25</w:t>
      </w:r>
      <w:r w:rsidRPr="00214C1B">
        <w:rPr>
          <w:sz w:val="28"/>
        </w:rPr>
        <w:t xml:space="preserve"> is associated with the Simple Mail Transfer Protocol (SMTP), which is widely used for email transmission. When a server listens on port 25, it signifies that it is running an SMTP server and ready to r</w:t>
      </w:r>
      <w:r>
        <w:rPr>
          <w:sz w:val="28"/>
        </w:rPr>
        <w:t>eceive incoming email messages.</w:t>
      </w:r>
    </w:p>
    <w:p w:rsidR="00214C1B" w:rsidRPr="00214C1B" w:rsidRDefault="00214C1B" w:rsidP="00214C1B">
      <w:pPr>
        <w:rPr>
          <w:sz w:val="28"/>
        </w:rPr>
      </w:pPr>
      <w:r w:rsidRPr="00214C1B">
        <w:rPr>
          <w:sz w:val="28"/>
        </w:rPr>
        <w:t>SMTP enables the exchange of emails between mail servers, facilitating the delivery of messages across networks. Port 25 serves as the default channel for SMTP communication, allowing mail servers to send and receive email</w:t>
      </w:r>
      <w:r>
        <w:rPr>
          <w:sz w:val="28"/>
        </w:rPr>
        <w:t>s.</w:t>
      </w:r>
    </w:p>
    <w:p w:rsidR="00214C1B" w:rsidRDefault="00214C1B" w:rsidP="00214C1B">
      <w:pPr>
        <w:rPr>
          <w:sz w:val="28"/>
        </w:rPr>
      </w:pPr>
      <w:r w:rsidRPr="00214C1B">
        <w:rPr>
          <w:sz w:val="28"/>
        </w:rPr>
        <w:t>However, port 25 has also been exploited by spammers and malicious actors for sending unsolicited and unwanted bulk email, commonly referred to as spam. To mitigate this issue, many ISPs and email service providers implement measures to combat spam, such as filtering mechanisms, rate limiting, and authentication requirements.</w:t>
      </w:r>
    </w:p>
    <w:p w:rsidR="00214C1B" w:rsidRDefault="00214C1B" w:rsidP="00214C1B">
      <w:pPr>
        <w:rPr>
          <w:sz w:val="28"/>
        </w:rPr>
      </w:pPr>
    </w:p>
    <w:p w:rsidR="00214C1B" w:rsidRDefault="00214C1B" w:rsidP="00214C1B">
      <w:pPr>
        <w:rPr>
          <w:sz w:val="28"/>
        </w:rPr>
      </w:pPr>
      <w:r>
        <w:rPr>
          <w:noProof/>
          <w:sz w:val="28"/>
          <w:lang w:eastAsia="en-IN"/>
        </w:rPr>
        <w:drawing>
          <wp:inline distT="0" distB="0" distL="0" distR="0">
            <wp:extent cx="5731510" cy="27584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rsidR="00214C1B" w:rsidRDefault="00214C1B" w:rsidP="00214C1B">
      <w:pPr>
        <w:rPr>
          <w:sz w:val="28"/>
        </w:rPr>
      </w:pPr>
      <w:r>
        <w:rPr>
          <w:noProof/>
          <w:sz w:val="28"/>
          <w:lang w:eastAsia="en-IN"/>
        </w:rPr>
        <w:drawing>
          <wp:inline distT="0" distB="0" distL="0" distR="0">
            <wp:extent cx="5731510" cy="2019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rsidR="00A74DD1" w:rsidRPr="00125A3B" w:rsidRDefault="00A74DD1" w:rsidP="00214C1B">
      <w:pPr>
        <w:rPr>
          <w:sz w:val="28"/>
        </w:rPr>
      </w:pPr>
      <w:r>
        <w:rPr>
          <w:noProof/>
          <w:sz w:val="28"/>
          <w:lang w:eastAsia="en-IN"/>
        </w:rPr>
        <w:drawing>
          <wp:inline distT="0" distB="0" distL="0" distR="0" wp14:anchorId="3E072A2B" wp14:editId="33E99BC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6.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4C1B" w:rsidRPr="00125A3B" w:rsidRDefault="00214C1B" w:rsidP="00214C1B">
      <w:pPr>
        <w:rPr>
          <w:sz w:val="28"/>
        </w:rPr>
      </w:pPr>
    </w:p>
    <w:p w:rsidR="00D40A09" w:rsidRPr="00D40A09" w:rsidRDefault="00D40A09" w:rsidP="00D40A09">
      <w:pPr>
        <w:rPr>
          <w:sz w:val="28"/>
        </w:rPr>
      </w:pPr>
      <w:r w:rsidRPr="00092537">
        <w:rPr>
          <w:b/>
          <w:bCs/>
          <w:sz w:val="28"/>
        </w:rPr>
        <w:t>Open ports 139 and 445</w:t>
      </w:r>
      <w:r w:rsidRPr="00D40A09">
        <w:rPr>
          <w:sz w:val="28"/>
        </w:rPr>
        <w:t xml:space="preserve"> are commonly associated with file and printer sharin</w:t>
      </w:r>
      <w:r>
        <w:rPr>
          <w:sz w:val="28"/>
        </w:rPr>
        <w:t>g services on Windows networks.</w:t>
      </w:r>
    </w:p>
    <w:p w:rsidR="00D40A09" w:rsidRPr="00D40A09" w:rsidRDefault="00D40A09" w:rsidP="00D40A09">
      <w:pPr>
        <w:rPr>
          <w:sz w:val="28"/>
        </w:rPr>
      </w:pPr>
      <w:r w:rsidRPr="00D40A09">
        <w:rPr>
          <w:sz w:val="28"/>
        </w:rPr>
        <w:t>Port 139 is typically used for the NetBIOS Session Service, which facilitates communication between computers for sharing files, directories, and printers. It allows users to access resources on a network and enables seamless coll</w:t>
      </w:r>
      <w:r>
        <w:rPr>
          <w:sz w:val="28"/>
        </w:rPr>
        <w:t>aboration and resource sharing.</w:t>
      </w:r>
    </w:p>
    <w:p w:rsidR="00D40A09" w:rsidRPr="00D40A09" w:rsidRDefault="00D40A09" w:rsidP="00D40A09">
      <w:pPr>
        <w:rPr>
          <w:sz w:val="28"/>
        </w:rPr>
      </w:pPr>
      <w:r w:rsidRPr="00D40A09">
        <w:rPr>
          <w:sz w:val="28"/>
        </w:rPr>
        <w:t>Port 445, on the other hand, is associated with the Server Message Block (SMB) protocol. SMB provides a more advanced and secure method for file and printer sharing compared to NetBIOS. It offers features like encryption, signing, and improved authentication, enhancing the overal</w:t>
      </w:r>
      <w:r>
        <w:rPr>
          <w:sz w:val="28"/>
        </w:rPr>
        <w:t>l security of shared resources.</w:t>
      </w:r>
    </w:p>
    <w:p w:rsidR="00D40A09" w:rsidRPr="00D40A09" w:rsidRDefault="00D40A09" w:rsidP="00D40A09">
      <w:pPr>
        <w:rPr>
          <w:sz w:val="28"/>
        </w:rPr>
      </w:pPr>
      <w:r w:rsidRPr="00D40A09">
        <w:rPr>
          <w:sz w:val="28"/>
        </w:rPr>
        <w:t>Both ports 139 and 445 have been historically targeted by malware, such as the notorious "</w:t>
      </w:r>
      <w:proofErr w:type="spellStart"/>
      <w:r w:rsidRPr="00D40A09">
        <w:rPr>
          <w:sz w:val="28"/>
        </w:rPr>
        <w:t>WannaCry</w:t>
      </w:r>
      <w:proofErr w:type="spellEnd"/>
      <w:r w:rsidRPr="00D40A09">
        <w:rPr>
          <w:sz w:val="28"/>
        </w:rPr>
        <w:t>" ransomware. It is crucial to implement strong security measures, such as firewalls, access controls, and regular patching, to protect against potential t</w:t>
      </w:r>
      <w:r>
        <w:rPr>
          <w:sz w:val="28"/>
        </w:rPr>
        <w:t>hreats and unauthorized access.</w:t>
      </w:r>
    </w:p>
    <w:p w:rsidR="00D40A09" w:rsidRDefault="00D40A09" w:rsidP="00D40A09">
      <w:pPr>
        <w:rPr>
          <w:sz w:val="28"/>
        </w:rPr>
      </w:pPr>
      <w:r w:rsidRPr="00D40A09">
        <w:rPr>
          <w:sz w:val="28"/>
        </w:rPr>
        <w:t>In recent years, the use of port 445 has become more prevalent as it offers enhanced security and functionality compared to port 139. It is recommended to disable or block port 139 in modern network environments and use port 445 for file and printer sharing.</w:t>
      </w:r>
    </w:p>
    <w:p w:rsidR="00D40A09" w:rsidRDefault="00D40A09" w:rsidP="00D40A09">
      <w:pPr>
        <w:rPr>
          <w:sz w:val="28"/>
        </w:rPr>
      </w:pPr>
      <w:r>
        <w:rPr>
          <w:noProof/>
          <w:sz w:val="28"/>
          <w:lang w:eastAsia="en-IN"/>
        </w:rPr>
        <w:drawing>
          <wp:inline distT="0" distB="0" distL="0" distR="0">
            <wp:extent cx="5731510" cy="2570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rsidR="00BB0C2D" w:rsidRDefault="00BB0C2D" w:rsidP="00D40A09">
      <w:pPr>
        <w:rPr>
          <w:sz w:val="28"/>
        </w:rPr>
      </w:pPr>
      <w:r>
        <w:rPr>
          <w:noProof/>
          <w:sz w:val="28"/>
          <w:lang w:eastAsia="en-IN"/>
        </w:rPr>
        <w:drawing>
          <wp:inline distT="0" distB="0" distL="0" distR="0" wp14:anchorId="66401300" wp14:editId="4325E481">
            <wp:extent cx="5731510" cy="3018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rsidR="00D40A09" w:rsidRDefault="00D40A09" w:rsidP="00D40A09">
      <w:pPr>
        <w:rPr>
          <w:sz w:val="28"/>
        </w:rPr>
      </w:pPr>
      <w:r>
        <w:rPr>
          <w:noProof/>
          <w:sz w:val="28"/>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4.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40A09" w:rsidRDefault="00D40A09" w:rsidP="00D40A09">
      <w:pPr>
        <w:rPr>
          <w:noProof/>
          <w:sz w:val="28"/>
          <w:lang w:eastAsia="en-IN"/>
        </w:rPr>
      </w:pPr>
    </w:p>
    <w:p w:rsidR="00D40A09" w:rsidRDefault="00D40A09" w:rsidP="00D40A09">
      <w:pPr>
        <w:rPr>
          <w:sz w:val="28"/>
        </w:rPr>
      </w:pPr>
    </w:p>
    <w:p w:rsidR="00D40A09" w:rsidRDefault="00D40A09" w:rsidP="00D40A09">
      <w:pPr>
        <w:rPr>
          <w:sz w:val="28"/>
        </w:rPr>
      </w:pPr>
      <w:r>
        <w:rPr>
          <w:noProof/>
          <w:sz w:val="28"/>
          <w:lang w:eastAsia="en-IN"/>
        </w:rPr>
        <w:drawing>
          <wp:inline distT="0" distB="0" distL="0" distR="0">
            <wp:extent cx="5731510" cy="2400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6.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rsidR="00D40A09" w:rsidRDefault="00D40A09" w:rsidP="00D40A09">
      <w:pPr>
        <w:rPr>
          <w:sz w:val="28"/>
        </w:rPr>
      </w:pPr>
      <w:r>
        <w:rPr>
          <w:noProof/>
          <w:sz w:val="28"/>
          <w:lang w:eastAsia="en-IN"/>
        </w:rPr>
        <w:drawing>
          <wp:inline distT="0" distB="0" distL="0" distR="0">
            <wp:extent cx="4876800" cy="274313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5826" cy="2748209"/>
                    </a:xfrm>
                    <a:prstGeom prst="rect">
                      <a:avLst/>
                    </a:prstGeom>
                  </pic:spPr>
                </pic:pic>
              </a:graphicData>
            </a:graphic>
          </wp:inline>
        </w:drawing>
      </w:r>
    </w:p>
    <w:p w:rsidR="00D40A09" w:rsidRDefault="00D40A09" w:rsidP="00D40A09">
      <w:pPr>
        <w:rPr>
          <w:sz w:val="28"/>
        </w:rPr>
      </w:pPr>
    </w:p>
    <w:p w:rsidR="00D40A09" w:rsidRDefault="00D40A09" w:rsidP="00D40A09">
      <w:pPr>
        <w:rPr>
          <w:sz w:val="28"/>
        </w:rPr>
      </w:pPr>
      <w:r>
        <w:rPr>
          <w:noProof/>
          <w:sz w:val="28"/>
          <w:lang w:eastAsia="en-IN"/>
        </w:rPr>
        <w:drawing>
          <wp:inline distT="0" distB="0" distL="0" distR="0">
            <wp:extent cx="5731510" cy="2583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8.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rsidR="00D40A09" w:rsidRDefault="00D40A09" w:rsidP="00D40A09">
      <w:pPr>
        <w:rPr>
          <w:sz w:val="28"/>
        </w:rPr>
      </w:pPr>
      <w:r>
        <w:rPr>
          <w:noProof/>
          <w:sz w:val="28"/>
          <w:lang w:eastAsia="en-IN"/>
        </w:rPr>
        <w:drawing>
          <wp:inline distT="0" distB="0" distL="0" distR="0">
            <wp:extent cx="5731510" cy="2284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9.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84730"/>
                    </a:xfrm>
                    <a:prstGeom prst="rect">
                      <a:avLst/>
                    </a:prstGeom>
                  </pic:spPr>
                </pic:pic>
              </a:graphicData>
            </a:graphic>
          </wp:inline>
        </w:drawing>
      </w:r>
    </w:p>
    <w:p w:rsidR="00D40A09" w:rsidRPr="00D40A09" w:rsidRDefault="00D40A09" w:rsidP="00D40A09">
      <w:pPr>
        <w:rPr>
          <w:sz w:val="28"/>
        </w:rPr>
      </w:pPr>
      <w:r>
        <w:rPr>
          <w:noProof/>
          <w:sz w:val="28"/>
          <w:lang w:eastAsia="en-IN"/>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0.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40A09" w:rsidRPr="00D40A09" w:rsidRDefault="00D40A09" w:rsidP="00D40A09">
      <w:pPr>
        <w:rPr>
          <w:sz w:val="28"/>
        </w:rPr>
      </w:pPr>
    </w:p>
    <w:p w:rsidR="00D40A09" w:rsidRPr="00D40A09" w:rsidRDefault="00D40A09" w:rsidP="00D40A09">
      <w:pPr>
        <w:rPr>
          <w:sz w:val="28"/>
        </w:rPr>
      </w:pPr>
      <w:r w:rsidRPr="00201BCF">
        <w:rPr>
          <w:b/>
          <w:bCs/>
          <w:sz w:val="28"/>
        </w:rPr>
        <w:t xml:space="preserve">Open port number 5900 </w:t>
      </w:r>
      <w:r w:rsidRPr="00D40A09">
        <w:rPr>
          <w:sz w:val="28"/>
        </w:rPr>
        <w:t>is commonly associated with the Virtual Network Computing (VNC) service. VNC is a remote desktop protocol that allows users to access and control a remote computer or se</w:t>
      </w:r>
      <w:r>
        <w:rPr>
          <w:sz w:val="28"/>
        </w:rPr>
        <w:t>rver over a network connection.</w:t>
      </w:r>
    </w:p>
    <w:p w:rsidR="00D40A09" w:rsidRPr="00D40A09" w:rsidRDefault="00D40A09" w:rsidP="00D40A09">
      <w:pPr>
        <w:rPr>
          <w:sz w:val="28"/>
        </w:rPr>
      </w:pPr>
      <w:r w:rsidRPr="00D40A09">
        <w:rPr>
          <w:sz w:val="28"/>
        </w:rPr>
        <w:t>When port 5900 is open, it indicates that a VNC server is running and ready to accept incoming client connections. The VNC server shares the graphical desktop of the remote computer, enabling users to view and interact with it as i</w:t>
      </w:r>
      <w:r>
        <w:rPr>
          <w:sz w:val="28"/>
        </w:rPr>
        <w:t>f they were physically present.</w:t>
      </w:r>
    </w:p>
    <w:p w:rsidR="00D40A09" w:rsidRDefault="00D40A09" w:rsidP="00D40A09">
      <w:pPr>
        <w:rPr>
          <w:sz w:val="28"/>
        </w:rPr>
      </w:pPr>
      <w:r w:rsidRPr="00D40A09">
        <w:rPr>
          <w:sz w:val="28"/>
        </w:rPr>
        <w:t>VNC is often used for remote administration, technical support, and collaborative work. It provides a convenient way to access and manage remote systems, especially in situations where physical access to the machine is not feasible or practical.</w:t>
      </w:r>
    </w:p>
    <w:p w:rsidR="00D40A09" w:rsidRDefault="00D40A09" w:rsidP="00D40A09">
      <w:pPr>
        <w:rPr>
          <w:sz w:val="28"/>
        </w:rPr>
      </w:pPr>
    </w:p>
    <w:p w:rsidR="00D40A09" w:rsidRDefault="00D40A09" w:rsidP="00D40A09">
      <w:pPr>
        <w:rPr>
          <w:sz w:val="28"/>
        </w:rPr>
      </w:pPr>
    </w:p>
    <w:p w:rsidR="00AB242D" w:rsidRDefault="00AB242D" w:rsidP="00D40A09">
      <w:pPr>
        <w:rPr>
          <w:sz w:val="28"/>
        </w:rPr>
      </w:pPr>
    </w:p>
    <w:p w:rsidR="00D40A09" w:rsidRDefault="00D40A09" w:rsidP="00D40A09">
      <w:pPr>
        <w:rPr>
          <w:sz w:val="28"/>
        </w:rPr>
      </w:pPr>
    </w:p>
    <w:p w:rsidR="00411868" w:rsidRDefault="00D40A09" w:rsidP="00D40A09">
      <w:pPr>
        <w:rPr>
          <w:sz w:val="28"/>
        </w:rPr>
      </w:pPr>
      <w:r>
        <w:rPr>
          <w:noProof/>
          <w:sz w:val="28"/>
          <w:lang w:eastAsia="en-IN"/>
        </w:rPr>
        <w:drawing>
          <wp:inline distT="0" distB="0" distL="0" distR="0">
            <wp:extent cx="5731510" cy="22745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74570"/>
                    </a:xfrm>
                    <a:prstGeom prst="rect">
                      <a:avLst/>
                    </a:prstGeom>
                  </pic:spPr>
                </pic:pic>
              </a:graphicData>
            </a:graphic>
          </wp:inline>
        </w:drawing>
      </w:r>
    </w:p>
    <w:p w:rsidR="00D40A09" w:rsidRDefault="00D40A09" w:rsidP="00D40A09">
      <w:pPr>
        <w:rPr>
          <w:sz w:val="28"/>
        </w:rPr>
      </w:pPr>
      <w:r>
        <w:rPr>
          <w:noProof/>
          <w:sz w:val="28"/>
          <w:lang w:eastAsia="en-IN"/>
        </w:rPr>
        <w:drawing>
          <wp:inline distT="0" distB="0" distL="0" distR="0">
            <wp:extent cx="5731510" cy="2247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rsidR="00C44B24" w:rsidRDefault="00C44B24" w:rsidP="00D40A09">
      <w:pPr>
        <w:rPr>
          <w:sz w:val="28"/>
        </w:rPr>
      </w:pPr>
      <w:r>
        <w:rPr>
          <w:noProof/>
          <w:sz w:val="28"/>
          <w:lang w:eastAsia="en-IN"/>
        </w:rPr>
        <w:drawing>
          <wp:inline distT="0" distB="0" distL="0" distR="0" wp14:anchorId="69D5B917" wp14:editId="472A8C6F">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0 - Copy.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44B24" w:rsidRPr="00D40A09" w:rsidRDefault="00C44B24" w:rsidP="00D40A09">
      <w:pPr>
        <w:rPr>
          <w:sz w:val="28"/>
        </w:rPr>
      </w:pPr>
      <w:r>
        <w:rPr>
          <w:noProof/>
          <w:sz w:val="28"/>
          <w:lang w:eastAsia="en-IN"/>
        </w:rPr>
        <w:drawing>
          <wp:inline distT="0" distB="0" distL="0" distR="0" wp14:anchorId="31DDCFFE" wp14:editId="258117DF">
            <wp:extent cx="5731510" cy="44323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9 - Copy.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p>
    <w:p w:rsidR="00D40A09" w:rsidRPr="00D40A09" w:rsidRDefault="00D40A09" w:rsidP="00D40A09">
      <w:pPr>
        <w:rPr>
          <w:sz w:val="28"/>
        </w:rPr>
      </w:pPr>
    </w:p>
    <w:p w:rsidR="00D40A09" w:rsidRPr="00D40A09" w:rsidRDefault="00D40A09" w:rsidP="00D40A09">
      <w:pPr>
        <w:rPr>
          <w:b/>
          <w:sz w:val="28"/>
        </w:rPr>
      </w:pPr>
    </w:p>
    <w:p w:rsidR="003633E5" w:rsidRDefault="00201BCF"/>
    <w:sectPr w:rsidR="003633E5" w:rsidSect="00125A3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E69"/>
    <w:rsid w:val="0004517A"/>
    <w:rsid w:val="00092537"/>
    <w:rsid w:val="00201BCF"/>
    <w:rsid w:val="00214C1B"/>
    <w:rsid w:val="00411868"/>
    <w:rsid w:val="0058228C"/>
    <w:rsid w:val="007265AB"/>
    <w:rsid w:val="00794B98"/>
    <w:rsid w:val="00930902"/>
    <w:rsid w:val="00A74DD1"/>
    <w:rsid w:val="00AB242D"/>
    <w:rsid w:val="00BB0C2D"/>
    <w:rsid w:val="00C44B24"/>
    <w:rsid w:val="00D40A09"/>
    <w:rsid w:val="00D72CBD"/>
    <w:rsid w:val="00DB5005"/>
    <w:rsid w:val="00E45E69"/>
    <w:rsid w:val="00F362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7667"/>
  <w15:chartTrackingRefBased/>
  <w15:docId w15:val="{AFEFF967-DF14-4B60-9CE1-5F2CF5F14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C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7308">
      <w:bodyDiv w:val="1"/>
      <w:marLeft w:val="0"/>
      <w:marRight w:val="0"/>
      <w:marTop w:val="0"/>
      <w:marBottom w:val="0"/>
      <w:divBdr>
        <w:top w:val="none" w:sz="0" w:space="0" w:color="auto"/>
        <w:left w:val="none" w:sz="0" w:space="0" w:color="auto"/>
        <w:bottom w:val="none" w:sz="0" w:space="0" w:color="auto"/>
        <w:right w:val="none" w:sz="0" w:space="0" w:color="auto"/>
      </w:divBdr>
      <w:divsChild>
        <w:div w:id="992827953">
          <w:marLeft w:val="0"/>
          <w:marRight w:val="0"/>
          <w:marTop w:val="0"/>
          <w:marBottom w:val="0"/>
          <w:divBdr>
            <w:top w:val="single" w:sz="2" w:space="0" w:color="D9D9E3"/>
            <w:left w:val="single" w:sz="2" w:space="0" w:color="D9D9E3"/>
            <w:bottom w:val="single" w:sz="2" w:space="0" w:color="D9D9E3"/>
            <w:right w:val="single" w:sz="2" w:space="0" w:color="D9D9E3"/>
          </w:divBdr>
          <w:divsChild>
            <w:div w:id="2134514111">
              <w:marLeft w:val="0"/>
              <w:marRight w:val="0"/>
              <w:marTop w:val="0"/>
              <w:marBottom w:val="0"/>
              <w:divBdr>
                <w:top w:val="single" w:sz="2" w:space="0" w:color="D9D9E3"/>
                <w:left w:val="single" w:sz="2" w:space="0" w:color="D9D9E3"/>
                <w:bottom w:val="single" w:sz="2" w:space="0" w:color="D9D9E3"/>
                <w:right w:val="single" w:sz="2" w:space="0" w:color="D9D9E3"/>
              </w:divBdr>
              <w:divsChild>
                <w:div w:id="1775782060">
                  <w:marLeft w:val="0"/>
                  <w:marRight w:val="0"/>
                  <w:marTop w:val="0"/>
                  <w:marBottom w:val="0"/>
                  <w:divBdr>
                    <w:top w:val="single" w:sz="2" w:space="0" w:color="D9D9E3"/>
                    <w:left w:val="single" w:sz="2" w:space="0" w:color="D9D9E3"/>
                    <w:bottom w:val="single" w:sz="2" w:space="0" w:color="D9D9E3"/>
                    <w:right w:val="single" w:sz="2" w:space="0" w:color="D9D9E3"/>
                  </w:divBdr>
                  <w:divsChild>
                    <w:div w:id="1645623636">
                      <w:marLeft w:val="0"/>
                      <w:marRight w:val="0"/>
                      <w:marTop w:val="0"/>
                      <w:marBottom w:val="0"/>
                      <w:divBdr>
                        <w:top w:val="single" w:sz="2" w:space="0" w:color="D9D9E3"/>
                        <w:left w:val="single" w:sz="2" w:space="0" w:color="D9D9E3"/>
                        <w:bottom w:val="single" w:sz="2" w:space="0" w:color="D9D9E3"/>
                        <w:right w:val="single" w:sz="2" w:space="0" w:color="D9D9E3"/>
                      </w:divBdr>
                      <w:divsChild>
                        <w:div w:id="724526159">
                          <w:marLeft w:val="0"/>
                          <w:marRight w:val="0"/>
                          <w:marTop w:val="0"/>
                          <w:marBottom w:val="0"/>
                          <w:divBdr>
                            <w:top w:val="single" w:sz="2" w:space="0" w:color="auto"/>
                            <w:left w:val="single" w:sz="2" w:space="0" w:color="auto"/>
                            <w:bottom w:val="single" w:sz="6" w:space="0" w:color="auto"/>
                            <w:right w:val="single" w:sz="2" w:space="0" w:color="auto"/>
                          </w:divBdr>
                          <w:divsChild>
                            <w:div w:id="97271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98351325">
                                  <w:marLeft w:val="0"/>
                                  <w:marRight w:val="0"/>
                                  <w:marTop w:val="0"/>
                                  <w:marBottom w:val="0"/>
                                  <w:divBdr>
                                    <w:top w:val="single" w:sz="2" w:space="0" w:color="D9D9E3"/>
                                    <w:left w:val="single" w:sz="2" w:space="0" w:color="D9D9E3"/>
                                    <w:bottom w:val="single" w:sz="2" w:space="0" w:color="D9D9E3"/>
                                    <w:right w:val="single" w:sz="2" w:space="0" w:color="D9D9E3"/>
                                  </w:divBdr>
                                  <w:divsChild>
                                    <w:div w:id="1958100418">
                                      <w:marLeft w:val="0"/>
                                      <w:marRight w:val="0"/>
                                      <w:marTop w:val="0"/>
                                      <w:marBottom w:val="0"/>
                                      <w:divBdr>
                                        <w:top w:val="single" w:sz="2" w:space="0" w:color="D9D9E3"/>
                                        <w:left w:val="single" w:sz="2" w:space="0" w:color="D9D9E3"/>
                                        <w:bottom w:val="single" w:sz="2" w:space="0" w:color="D9D9E3"/>
                                        <w:right w:val="single" w:sz="2" w:space="0" w:color="D9D9E3"/>
                                      </w:divBdr>
                                      <w:divsChild>
                                        <w:div w:id="1041327568">
                                          <w:marLeft w:val="0"/>
                                          <w:marRight w:val="0"/>
                                          <w:marTop w:val="0"/>
                                          <w:marBottom w:val="0"/>
                                          <w:divBdr>
                                            <w:top w:val="single" w:sz="2" w:space="0" w:color="D9D9E3"/>
                                            <w:left w:val="single" w:sz="2" w:space="0" w:color="D9D9E3"/>
                                            <w:bottom w:val="single" w:sz="2" w:space="0" w:color="D9D9E3"/>
                                            <w:right w:val="single" w:sz="2" w:space="0" w:color="D9D9E3"/>
                                          </w:divBdr>
                                          <w:divsChild>
                                            <w:div w:id="100004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3210775">
          <w:marLeft w:val="0"/>
          <w:marRight w:val="0"/>
          <w:marTop w:val="0"/>
          <w:marBottom w:val="0"/>
          <w:divBdr>
            <w:top w:val="none" w:sz="0" w:space="0" w:color="auto"/>
            <w:left w:val="none" w:sz="0" w:space="0" w:color="auto"/>
            <w:bottom w:val="none" w:sz="0" w:space="0" w:color="auto"/>
            <w:right w:val="none" w:sz="0" w:space="0" w:color="auto"/>
          </w:divBdr>
        </w:div>
      </w:divsChild>
    </w:div>
    <w:div w:id="598217828">
      <w:bodyDiv w:val="1"/>
      <w:marLeft w:val="0"/>
      <w:marRight w:val="0"/>
      <w:marTop w:val="0"/>
      <w:marBottom w:val="0"/>
      <w:divBdr>
        <w:top w:val="none" w:sz="0" w:space="0" w:color="auto"/>
        <w:left w:val="none" w:sz="0" w:space="0" w:color="auto"/>
        <w:bottom w:val="none" w:sz="0" w:space="0" w:color="auto"/>
        <w:right w:val="none" w:sz="0" w:space="0" w:color="auto"/>
      </w:divBdr>
    </w:div>
    <w:div w:id="111806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10.jpg" /><Relationship Id="rId18" Type="http://schemas.openxmlformats.org/officeDocument/2006/relationships/image" Target="media/image15.jpg" /><Relationship Id="rId26" Type="http://schemas.openxmlformats.org/officeDocument/2006/relationships/image" Target="media/image23.jpg" /><Relationship Id="rId3" Type="http://schemas.openxmlformats.org/officeDocument/2006/relationships/webSettings" Target="webSettings.xml" /><Relationship Id="rId21" Type="http://schemas.openxmlformats.org/officeDocument/2006/relationships/image" Target="media/image18.jpg" /><Relationship Id="rId7" Type="http://schemas.openxmlformats.org/officeDocument/2006/relationships/image" Target="media/image4.jfif" /><Relationship Id="rId12" Type="http://schemas.openxmlformats.org/officeDocument/2006/relationships/image" Target="media/image9.jpg" /><Relationship Id="rId17" Type="http://schemas.openxmlformats.org/officeDocument/2006/relationships/image" Target="media/image14.jpg" /><Relationship Id="rId25" Type="http://schemas.openxmlformats.org/officeDocument/2006/relationships/image" Target="media/image22.jpg" /><Relationship Id="rId2" Type="http://schemas.openxmlformats.org/officeDocument/2006/relationships/settings" Target="settings.xml" /><Relationship Id="rId16" Type="http://schemas.openxmlformats.org/officeDocument/2006/relationships/image" Target="media/image13.jpg" /><Relationship Id="rId20" Type="http://schemas.openxmlformats.org/officeDocument/2006/relationships/image" Target="media/image17.jpg" /><Relationship Id="rId29" Type="http://schemas.openxmlformats.org/officeDocument/2006/relationships/theme" Target="theme/theme1.xml" /><Relationship Id="rId1" Type="http://schemas.openxmlformats.org/officeDocument/2006/relationships/styles" Target="styles.xml" /><Relationship Id="rId6" Type="http://schemas.openxmlformats.org/officeDocument/2006/relationships/image" Target="media/image3.jfif" /><Relationship Id="rId11" Type="http://schemas.openxmlformats.org/officeDocument/2006/relationships/image" Target="media/image8.jpg" /><Relationship Id="rId24" Type="http://schemas.openxmlformats.org/officeDocument/2006/relationships/image" Target="media/image21.jpg" /><Relationship Id="rId5" Type="http://schemas.openxmlformats.org/officeDocument/2006/relationships/image" Target="media/image2.jfif" /><Relationship Id="rId15" Type="http://schemas.openxmlformats.org/officeDocument/2006/relationships/image" Target="media/image12.jpg" /><Relationship Id="rId23" Type="http://schemas.openxmlformats.org/officeDocument/2006/relationships/image" Target="media/image20.jpg" /><Relationship Id="rId28" Type="http://schemas.openxmlformats.org/officeDocument/2006/relationships/fontTable" Target="fontTable.xml" /><Relationship Id="rId10" Type="http://schemas.openxmlformats.org/officeDocument/2006/relationships/image" Target="media/image7.jpg" /><Relationship Id="rId19" Type="http://schemas.openxmlformats.org/officeDocument/2006/relationships/image" Target="media/image16.jpg" /><Relationship Id="rId4" Type="http://schemas.openxmlformats.org/officeDocument/2006/relationships/image" Target="media/image1.jfif" /><Relationship Id="rId9" Type="http://schemas.openxmlformats.org/officeDocument/2006/relationships/image" Target="media/image6.jpg" /><Relationship Id="rId14" Type="http://schemas.openxmlformats.org/officeDocument/2006/relationships/image" Target="media/image11.jpg" /><Relationship Id="rId22" Type="http://schemas.openxmlformats.org/officeDocument/2006/relationships/image" Target="media/image19.jpg" /><Relationship Id="rId27" Type="http://schemas.openxmlformats.org/officeDocument/2006/relationships/image" Target="media/image24.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SRIRAJ MALLA</cp:lastModifiedBy>
  <cp:revision>5</cp:revision>
  <dcterms:created xsi:type="dcterms:W3CDTF">2023-06-22T14:37:00Z</dcterms:created>
  <dcterms:modified xsi:type="dcterms:W3CDTF">2023-06-22T14:39:00Z</dcterms:modified>
</cp:coreProperties>
</file>