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F6FC" w14:textId="77777777" w:rsidR="00310CE1" w:rsidRDefault="00000000">
      <w:pPr>
        <w:spacing w:after="112" w:line="259" w:lineRule="auto"/>
        <w:ind w:left="-5" w:right="0" w:hanging="10"/>
        <w:jc w:val="left"/>
      </w:pPr>
      <w:r>
        <w:rPr>
          <w:b/>
        </w:rPr>
        <w:t xml:space="preserve">Project Title: Unveiling the Virtual Classroom: An In-depth Analysis of the Online </w:t>
      </w:r>
    </w:p>
    <w:p w14:paraId="531EED00" w14:textId="77777777" w:rsidR="00310CE1" w:rsidRDefault="00000000">
      <w:pPr>
        <w:spacing w:after="112" w:line="259" w:lineRule="auto"/>
        <w:ind w:left="-5" w:right="0" w:hanging="10"/>
        <w:jc w:val="left"/>
      </w:pPr>
      <w:r>
        <w:rPr>
          <w:b/>
        </w:rPr>
        <w:t xml:space="preserve">Education System </w:t>
      </w:r>
    </w:p>
    <w:p w14:paraId="6476EF77" w14:textId="0BAAAEA8" w:rsidR="00310CE1" w:rsidRDefault="00000000">
      <w:pPr>
        <w:spacing w:after="112" w:line="259" w:lineRule="auto"/>
        <w:ind w:left="-5" w:right="0" w:hanging="10"/>
        <w:jc w:val="left"/>
      </w:pPr>
      <w:r>
        <w:rPr>
          <w:b/>
        </w:rPr>
        <w:t xml:space="preserve">Name: </w:t>
      </w:r>
      <w:r w:rsidR="00393F22" w:rsidRPr="00393F22">
        <w:rPr>
          <w:b/>
        </w:rPr>
        <w:t>bharti khemani</w:t>
      </w:r>
      <w:r>
        <w:rPr>
          <w:b/>
        </w:rPr>
        <w:t xml:space="preserve"> </w:t>
      </w:r>
    </w:p>
    <w:p w14:paraId="078A559B" w14:textId="77777777" w:rsidR="00310CE1" w:rsidRDefault="00000000">
      <w:pPr>
        <w:numPr>
          <w:ilvl w:val="0"/>
          <w:numId w:val="1"/>
        </w:numPr>
        <w:spacing w:after="112" w:line="259" w:lineRule="auto"/>
        <w:ind w:right="0" w:hanging="240"/>
        <w:jc w:val="left"/>
      </w:pPr>
      <w:r>
        <w:rPr>
          <w:b/>
        </w:rPr>
        <w:t xml:space="preserve">Defining Problem / Problem Understanding </w:t>
      </w:r>
    </w:p>
    <w:p w14:paraId="6102D8AC" w14:textId="77777777" w:rsidR="00310CE1" w:rsidRDefault="00000000">
      <w:pPr>
        <w:spacing w:after="112" w:line="259" w:lineRule="auto"/>
        <w:ind w:left="-5" w:right="0" w:hanging="10"/>
        <w:jc w:val="left"/>
      </w:pPr>
      <w:r>
        <w:rPr>
          <w:b/>
        </w:rPr>
        <w:t xml:space="preserve">1.1. Specify the Business Problem </w:t>
      </w:r>
    </w:p>
    <w:p w14:paraId="453F359F" w14:textId="77777777" w:rsidR="00310CE1" w:rsidRDefault="00000000">
      <w:pPr>
        <w:ind w:left="-15" w:right="0"/>
      </w:pPr>
      <w:r>
        <w:t xml:space="preserve">The project endeavors to resolve the business problem of inadequate comprehension of the online education system and virtual classrooms. Widespread misinformation and confusion on these subjects obstruct educators, educational institutions, and policymakers from making informed decisions regarding the employment of virtual classrooms. </w:t>
      </w:r>
    </w:p>
    <w:p w14:paraId="24F8E742" w14:textId="77777777" w:rsidR="00310CE1" w:rsidRDefault="00000000">
      <w:pPr>
        <w:ind w:left="-15" w:right="0"/>
      </w:pPr>
      <w:r>
        <w:t xml:space="preserve">To combat this issue, the project aims to provide an extensive analysis of the online education system and virtual classrooms. The analysis will encompass the advantages and disadvantages of virtual classrooms, the various types of virtual classrooms, the technologies implemented in virtual classrooms, and the most effective practices for utilizing virtual classrooms. </w:t>
      </w:r>
    </w:p>
    <w:p w14:paraId="7BCCA84A" w14:textId="77777777" w:rsidR="00310CE1" w:rsidRDefault="00000000">
      <w:pPr>
        <w:ind w:left="-15" w:right="0"/>
      </w:pPr>
      <w:r>
        <w:t xml:space="preserve">The outcomes of the project will aid in mitigating the business issue by furnishing stakeholders with the necessary data to make well-informed decisions concerning the implementation of virtual classrooms. The suggestions resulting from the project will contribute to the betterment of the caliber of education dispensed through virtual classrooms. The set of tools will equip educators with the essential resources to proficiently utilize virtual classrooms. </w:t>
      </w:r>
    </w:p>
    <w:p w14:paraId="75610C80" w14:textId="77777777" w:rsidR="00310CE1" w:rsidRDefault="00000000">
      <w:pPr>
        <w:spacing w:after="115" w:line="259" w:lineRule="auto"/>
        <w:ind w:left="720" w:right="0" w:firstLine="0"/>
      </w:pPr>
      <w:r>
        <w:t xml:space="preserve">Some of the Business problems are, </w:t>
      </w:r>
    </w:p>
    <w:p w14:paraId="272980D0" w14:textId="77777777" w:rsidR="00310CE1" w:rsidRDefault="00000000">
      <w:pPr>
        <w:numPr>
          <w:ilvl w:val="0"/>
          <w:numId w:val="2"/>
        </w:numPr>
        <w:ind w:right="0"/>
      </w:pPr>
      <w:r>
        <w:rPr>
          <w:b/>
        </w:rPr>
        <w:t>Effectiveness of Online Education:</w:t>
      </w:r>
      <w:r>
        <w:t xml:space="preserve"> The evaluation of the effectiveness of online education is a necessary undertaking. It is imperative to determine whether virtual instruction systems are comparable in efficacy to traditional classroom-based education regarding student learning outcomes, engagement, and knowledge retention. In order to make informed decisions regarding the utilization and optimization of virtual classrooms, institutions and educators require evidence-based insights. </w:t>
      </w:r>
    </w:p>
    <w:p w14:paraId="7E3F7E34" w14:textId="77777777" w:rsidR="00310CE1" w:rsidRDefault="00000000">
      <w:pPr>
        <w:spacing w:after="112" w:line="259" w:lineRule="auto"/>
        <w:ind w:left="720" w:right="0" w:firstLine="0"/>
        <w:jc w:val="left"/>
      </w:pPr>
      <w:r>
        <w:t xml:space="preserve"> </w:t>
      </w:r>
    </w:p>
    <w:p w14:paraId="64D99E81" w14:textId="77777777" w:rsidR="00310CE1" w:rsidRDefault="00000000">
      <w:pPr>
        <w:numPr>
          <w:ilvl w:val="0"/>
          <w:numId w:val="2"/>
        </w:numPr>
        <w:ind w:right="0"/>
      </w:pPr>
      <w:r>
        <w:rPr>
          <w:b/>
        </w:rPr>
        <w:t xml:space="preserve">Student Engagement: </w:t>
      </w:r>
      <w:r>
        <w:t xml:space="preserve">The issue of sustaining student engagement and active participation in online learning environments presents a significant challenge. The underlying business problem entails identifying effective strategies that promote interaction, collaboration, and a sense of community among online students, which ultimately enhances the overall learning experience. </w:t>
      </w:r>
    </w:p>
    <w:p w14:paraId="0BA2A065" w14:textId="77777777" w:rsidR="00310CE1" w:rsidRDefault="00000000">
      <w:pPr>
        <w:numPr>
          <w:ilvl w:val="0"/>
          <w:numId w:val="2"/>
        </w:numPr>
        <w:ind w:right="0"/>
      </w:pPr>
      <w:r>
        <w:lastRenderedPageBreak/>
        <w:t xml:space="preserve">The establishment and preservation of a dependable </w:t>
      </w:r>
      <w:r>
        <w:rPr>
          <w:b/>
        </w:rPr>
        <w:t>technological infrastructure</w:t>
      </w:r>
      <w:r>
        <w:t xml:space="preserve"> for virtual classrooms is of paramount importance. This entails scrutinizing the accessibility of online education platforms for students with varying backgrounds and abilities, with the aim of guaranteeing a seamless learning experience for all parties involved. </w:t>
      </w:r>
    </w:p>
    <w:p w14:paraId="78EFFAE2" w14:textId="77777777" w:rsidR="00310CE1" w:rsidRDefault="00000000">
      <w:pPr>
        <w:spacing w:after="112" w:line="259" w:lineRule="auto"/>
        <w:ind w:left="720" w:right="0" w:firstLine="0"/>
        <w:jc w:val="left"/>
      </w:pPr>
      <w:r>
        <w:t xml:space="preserve"> </w:t>
      </w:r>
    </w:p>
    <w:p w14:paraId="2978B926" w14:textId="77777777" w:rsidR="00310CE1" w:rsidRDefault="00000000">
      <w:pPr>
        <w:numPr>
          <w:ilvl w:val="0"/>
          <w:numId w:val="2"/>
        </w:numPr>
        <w:ind w:right="0"/>
      </w:pPr>
      <w:r>
        <w:rPr>
          <w:b/>
        </w:rPr>
        <w:t>Pedagogical adaptation</w:t>
      </w:r>
      <w:r>
        <w:t xml:space="preserve"> is an imperative facet of virtual education. Educators are often required to modify their teaching approaches to suit online environments. The difficulty lies in comprehending how best to impart knowledge, facilitate discourse, and appraise student advancement in virtual classrooms. </w:t>
      </w:r>
    </w:p>
    <w:p w14:paraId="1763A2D3" w14:textId="77777777" w:rsidR="00310CE1" w:rsidRDefault="00000000">
      <w:pPr>
        <w:spacing w:after="115" w:line="259" w:lineRule="auto"/>
        <w:ind w:left="720" w:right="0" w:firstLine="0"/>
        <w:jc w:val="left"/>
      </w:pPr>
      <w:r>
        <w:t xml:space="preserve"> </w:t>
      </w:r>
    </w:p>
    <w:p w14:paraId="646A3F15" w14:textId="77777777" w:rsidR="00310CE1" w:rsidRDefault="00000000">
      <w:pPr>
        <w:numPr>
          <w:ilvl w:val="0"/>
          <w:numId w:val="2"/>
        </w:numPr>
        <w:ind w:right="0"/>
      </w:pPr>
      <w:r>
        <w:rPr>
          <w:b/>
        </w:rPr>
        <w:t>Security and Privacy:</w:t>
      </w:r>
      <w:r>
        <w:t xml:space="preserve"> The utilization of an online education system necessitates the management of delicate student information and the guarantee of its confidentiality and protection. The issue at hand pertains to the resolution of matters regarding data breaches, cyber threats, and the safeguarding of personal data. </w:t>
      </w:r>
    </w:p>
    <w:p w14:paraId="5B02FEF0" w14:textId="77777777" w:rsidR="00310CE1" w:rsidRDefault="00000000">
      <w:pPr>
        <w:spacing w:after="113" w:line="259" w:lineRule="auto"/>
        <w:ind w:right="0" w:firstLine="0"/>
        <w:jc w:val="left"/>
      </w:pPr>
      <w:r>
        <w:t xml:space="preserve"> </w:t>
      </w:r>
    </w:p>
    <w:p w14:paraId="1CFB3620" w14:textId="77777777" w:rsidR="00310CE1" w:rsidRDefault="00000000">
      <w:pPr>
        <w:numPr>
          <w:ilvl w:val="0"/>
          <w:numId w:val="2"/>
        </w:numPr>
        <w:ind w:right="0"/>
      </w:pPr>
      <w:r>
        <w:rPr>
          <w:b/>
        </w:rPr>
        <w:t>Cost:</w:t>
      </w:r>
      <w:r>
        <w:t xml:space="preserve"> The shift towards online education may potentially generate financial repercussions for academic institutions. The business predicament encompasses the evaluation of expenses linked to the establishment and maintenance of virtual classrooms, such as the infrastructure, technology, education, and continual support. </w:t>
      </w:r>
    </w:p>
    <w:sectPr w:rsidR="00310CE1">
      <w:pgSz w:w="11906" w:h="16838"/>
      <w:pgMar w:top="1445" w:right="1437"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827"/>
    <w:multiLevelType w:val="hybridMultilevel"/>
    <w:tmpl w:val="98B021D6"/>
    <w:lvl w:ilvl="0" w:tplc="7D4894C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F0BA4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CB2B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3CF7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1851B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23E3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E2DE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7816D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C7C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70643E"/>
    <w:multiLevelType w:val="hybridMultilevel"/>
    <w:tmpl w:val="C87CF164"/>
    <w:lvl w:ilvl="0" w:tplc="3A4251C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26DB3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C6811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8EB1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30E1D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A6483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E6CC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E9CEE2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B5E0D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369960764">
    <w:abstractNumId w:val="1"/>
  </w:num>
  <w:num w:numId="2" w16cid:durableId="2957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O2MDY0NzcwNjU2MrVU0lEKTi0uzszPAykwrAUA/AifSSwAAAA="/>
  </w:docVars>
  <w:rsids>
    <w:rsidRoot w:val="00310CE1"/>
    <w:rsid w:val="00310CE1"/>
    <w:rsid w:val="0039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7500"/>
  <w15:docId w15:val="{24AF53D9-67C7-4592-870E-B60A0263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right="2" w:firstLine="7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Arthy Ramesh</dc:creator>
  <cp:keywords/>
  <cp:lastModifiedBy>bharti khemani</cp:lastModifiedBy>
  <cp:revision>2</cp:revision>
  <dcterms:created xsi:type="dcterms:W3CDTF">2023-08-13T06:53:00Z</dcterms:created>
  <dcterms:modified xsi:type="dcterms:W3CDTF">2023-08-13T06:53:00Z</dcterms:modified>
</cp:coreProperties>
</file>