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3572" w14:textId="0ED215CF" w:rsidR="007D0AC3" w:rsidRPr="007D0AC3" w:rsidRDefault="007D0AC3" w:rsidP="00E745E3">
      <w:pPr>
        <w:spacing w:line="240" w:lineRule="auto"/>
        <w:ind w:left="284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0AC3">
        <w:rPr>
          <w:rFonts w:ascii="Times New Roman" w:hAnsi="Times New Roman" w:cs="Times New Roman"/>
          <w:b/>
          <w:bCs/>
          <w:sz w:val="24"/>
          <w:szCs w:val="24"/>
        </w:rPr>
        <w:t xml:space="preserve">Introduction </w:t>
      </w:r>
    </w:p>
    <w:p w14:paraId="618F33B4" w14:textId="0FBB0D6B" w:rsidR="007D0AC3" w:rsidRDefault="00A16164" w:rsidP="00901C7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</w:t>
      </w:r>
      <w:r w:rsidR="00FD4113">
        <w:rPr>
          <w:rFonts w:ascii="Times New Roman" w:hAnsi="Times New Roman" w:cs="Times New Roman"/>
          <w:sz w:val="24"/>
          <w:szCs w:val="24"/>
        </w:rPr>
        <w:t xml:space="preserve"> learning platforms proliferated during the COVID-19 pandemic.</w:t>
      </w:r>
      <w:r w:rsidR="00206334">
        <w:rPr>
          <w:rFonts w:ascii="Times New Roman" w:hAnsi="Times New Roman" w:cs="Times New Roman"/>
          <w:sz w:val="24"/>
          <w:szCs w:val="24"/>
        </w:rPr>
        <w:t xml:space="preserve"> These online learning platforms became the only source for teaching and learning. Every individual and educational institute has completely depended on these platforms. Usually, in regular classroom teaching, students’ </w:t>
      </w:r>
      <w:proofErr w:type="spellStart"/>
      <w:r w:rsidR="008D5AC9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="009118CB">
        <w:rPr>
          <w:rFonts w:ascii="Times New Roman" w:hAnsi="Times New Roman" w:cs="Times New Roman"/>
          <w:sz w:val="24"/>
          <w:szCs w:val="24"/>
        </w:rPr>
        <w:t xml:space="preserve"> </w:t>
      </w:r>
      <w:r w:rsidR="00206334">
        <w:rPr>
          <w:rFonts w:ascii="Times New Roman" w:hAnsi="Times New Roman" w:cs="Times New Roman"/>
          <w:sz w:val="24"/>
          <w:szCs w:val="24"/>
        </w:rPr>
        <w:t xml:space="preserve">and </w:t>
      </w:r>
      <w:r w:rsidR="009118CB">
        <w:rPr>
          <w:rFonts w:ascii="Times New Roman" w:hAnsi="Times New Roman" w:cs="Times New Roman"/>
          <w:sz w:val="24"/>
          <w:szCs w:val="24"/>
        </w:rPr>
        <w:t xml:space="preserve">learning </w:t>
      </w:r>
      <w:r w:rsidR="00206334">
        <w:rPr>
          <w:rFonts w:ascii="Times New Roman" w:hAnsi="Times New Roman" w:cs="Times New Roman"/>
          <w:sz w:val="24"/>
          <w:szCs w:val="24"/>
        </w:rPr>
        <w:t xml:space="preserve">progress are monitored. </w:t>
      </w:r>
      <w:r w:rsidR="003A5667">
        <w:rPr>
          <w:rFonts w:ascii="Times New Roman" w:hAnsi="Times New Roman" w:cs="Times New Roman"/>
          <w:sz w:val="24"/>
          <w:szCs w:val="24"/>
        </w:rPr>
        <w:t>But</w:t>
      </w:r>
      <w:r w:rsidR="00313C42">
        <w:rPr>
          <w:rFonts w:ascii="Times New Roman" w:hAnsi="Times New Roman" w:cs="Times New Roman"/>
          <w:sz w:val="24"/>
          <w:szCs w:val="24"/>
        </w:rPr>
        <w:t xml:space="preserve">, in the case of </w:t>
      </w:r>
      <w:r w:rsidR="003A5667">
        <w:rPr>
          <w:rFonts w:ascii="Times New Roman" w:hAnsi="Times New Roman" w:cs="Times New Roman"/>
          <w:sz w:val="24"/>
          <w:szCs w:val="24"/>
        </w:rPr>
        <w:t>online learning</w:t>
      </w:r>
      <w:r w:rsidR="00075D15">
        <w:rPr>
          <w:rFonts w:ascii="Times New Roman" w:hAnsi="Times New Roman" w:cs="Times New Roman"/>
          <w:sz w:val="24"/>
          <w:szCs w:val="24"/>
        </w:rPr>
        <w:t xml:space="preserve"> platforms</w:t>
      </w:r>
      <w:r w:rsidR="008D5AC9">
        <w:rPr>
          <w:rFonts w:ascii="Times New Roman" w:hAnsi="Times New Roman" w:cs="Times New Roman"/>
          <w:sz w:val="24"/>
          <w:szCs w:val="24"/>
        </w:rPr>
        <w:t>,</w:t>
      </w:r>
      <w:r w:rsidR="003A5667">
        <w:rPr>
          <w:rFonts w:ascii="Times New Roman" w:hAnsi="Times New Roman" w:cs="Times New Roman"/>
          <w:sz w:val="24"/>
          <w:szCs w:val="24"/>
        </w:rPr>
        <w:t xml:space="preserve"> </w:t>
      </w:r>
      <w:r w:rsidR="00275585">
        <w:rPr>
          <w:rFonts w:ascii="Times New Roman" w:hAnsi="Times New Roman" w:cs="Times New Roman"/>
          <w:sz w:val="24"/>
          <w:szCs w:val="24"/>
        </w:rPr>
        <w:t xml:space="preserve">especially when there is a huge number of participants, </w:t>
      </w:r>
      <w:r w:rsidR="00313C42">
        <w:rPr>
          <w:rFonts w:ascii="Times New Roman" w:hAnsi="Times New Roman" w:cs="Times New Roman"/>
          <w:sz w:val="24"/>
          <w:szCs w:val="24"/>
        </w:rPr>
        <w:t>require</w:t>
      </w:r>
      <w:r w:rsidR="00075D15">
        <w:rPr>
          <w:rFonts w:ascii="Times New Roman" w:hAnsi="Times New Roman" w:cs="Times New Roman"/>
          <w:sz w:val="24"/>
          <w:szCs w:val="24"/>
        </w:rPr>
        <w:t xml:space="preserve"> </w:t>
      </w:r>
      <w:r w:rsidR="008D5AC9">
        <w:rPr>
          <w:rFonts w:ascii="Times New Roman" w:hAnsi="Times New Roman" w:cs="Times New Roman"/>
          <w:sz w:val="24"/>
          <w:szCs w:val="24"/>
        </w:rPr>
        <w:t>the help of artificial intelligence</w:t>
      </w:r>
      <w:r w:rsidR="007F36E3">
        <w:rPr>
          <w:rFonts w:ascii="Times New Roman" w:hAnsi="Times New Roman" w:cs="Times New Roman"/>
          <w:sz w:val="24"/>
          <w:szCs w:val="24"/>
        </w:rPr>
        <w:t xml:space="preserve"> (AI)</w:t>
      </w:r>
      <w:r w:rsidR="008D5AC9">
        <w:rPr>
          <w:rFonts w:ascii="Times New Roman" w:hAnsi="Times New Roman" w:cs="Times New Roman"/>
          <w:sz w:val="24"/>
          <w:szCs w:val="24"/>
        </w:rPr>
        <w:t>, data analytics, etc.</w:t>
      </w:r>
      <w:r w:rsidR="00275585">
        <w:rPr>
          <w:rFonts w:ascii="Times New Roman" w:hAnsi="Times New Roman" w:cs="Times New Roman"/>
          <w:sz w:val="24"/>
          <w:szCs w:val="24"/>
        </w:rPr>
        <w:t xml:space="preserve"> </w:t>
      </w:r>
      <w:r w:rsidR="00B730C2">
        <w:rPr>
          <w:rFonts w:ascii="Times New Roman" w:hAnsi="Times New Roman" w:cs="Times New Roman"/>
          <w:sz w:val="24"/>
          <w:szCs w:val="24"/>
        </w:rPr>
        <w:t>to</w:t>
      </w:r>
      <w:r w:rsidR="00275585">
        <w:rPr>
          <w:rFonts w:ascii="Times New Roman" w:hAnsi="Times New Roman" w:cs="Times New Roman"/>
          <w:sz w:val="24"/>
          <w:szCs w:val="24"/>
        </w:rPr>
        <w:t xml:space="preserve"> </w:t>
      </w:r>
      <w:r w:rsidR="00B730C2">
        <w:rPr>
          <w:rFonts w:ascii="Times New Roman" w:hAnsi="Times New Roman" w:cs="Times New Roman"/>
          <w:sz w:val="24"/>
          <w:szCs w:val="24"/>
        </w:rPr>
        <w:t>monitor</w:t>
      </w:r>
      <w:r w:rsidR="00275585">
        <w:rPr>
          <w:rFonts w:ascii="Times New Roman" w:hAnsi="Times New Roman" w:cs="Times New Roman"/>
          <w:sz w:val="24"/>
          <w:szCs w:val="24"/>
        </w:rPr>
        <w:t xml:space="preserve"> </w:t>
      </w:r>
      <w:r w:rsidR="008F6018">
        <w:rPr>
          <w:rFonts w:ascii="Times New Roman" w:hAnsi="Times New Roman" w:cs="Times New Roman"/>
          <w:sz w:val="24"/>
          <w:szCs w:val="24"/>
        </w:rPr>
        <w:t xml:space="preserve">the learners' </w:t>
      </w:r>
      <w:proofErr w:type="spellStart"/>
      <w:r w:rsidR="00275585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="00275585">
        <w:rPr>
          <w:rFonts w:ascii="Times New Roman" w:hAnsi="Times New Roman" w:cs="Times New Roman"/>
          <w:sz w:val="24"/>
          <w:szCs w:val="24"/>
        </w:rPr>
        <w:t xml:space="preserve"> and progress.</w:t>
      </w:r>
      <w:r w:rsidR="00001CD1">
        <w:rPr>
          <w:rFonts w:ascii="Times New Roman" w:hAnsi="Times New Roman" w:cs="Times New Roman"/>
          <w:sz w:val="24"/>
          <w:szCs w:val="24"/>
        </w:rPr>
        <w:t xml:space="preserve"> </w:t>
      </w:r>
      <w:r w:rsidR="00A5403A">
        <w:rPr>
          <w:rFonts w:ascii="Times New Roman" w:hAnsi="Times New Roman" w:cs="Times New Roman"/>
          <w:sz w:val="24"/>
          <w:szCs w:val="24"/>
        </w:rPr>
        <w:t>Further, t</w:t>
      </w:r>
      <w:r w:rsidR="00001CD1">
        <w:rPr>
          <w:rFonts w:ascii="Times New Roman" w:hAnsi="Times New Roman" w:cs="Times New Roman"/>
          <w:sz w:val="24"/>
          <w:szCs w:val="24"/>
        </w:rPr>
        <w:t xml:space="preserve">o better engage students and </w:t>
      </w:r>
      <w:r w:rsidR="00622E7A">
        <w:rPr>
          <w:rFonts w:ascii="Times New Roman" w:hAnsi="Times New Roman" w:cs="Times New Roman"/>
          <w:sz w:val="24"/>
          <w:szCs w:val="24"/>
        </w:rPr>
        <w:t xml:space="preserve">to </w:t>
      </w:r>
      <w:r w:rsidR="00E317E4">
        <w:rPr>
          <w:rFonts w:ascii="Times New Roman" w:hAnsi="Times New Roman" w:cs="Times New Roman"/>
          <w:sz w:val="24"/>
          <w:szCs w:val="24"/>
        </w:rPr>
        <w:t xml:space="preserve">connect with </w:t>
      </w:r>
      <w:r w:rsidR="00622E7A">
        <w:rPr>
          <w:rFonts w:ascii="Times New Roman" w:hAnsi="Times New Roman" w:cs="Times New Roman"/>
          <w:sz w:val="24"/>
          <w:szCs w:val="24"/>
        </w:rPr>
        <w:t xml:space="preserve">their </w:t>
      </w:r>
      <w:proofErr w:type="gramStart"/>
      <w:r w:rsidR="00E317E4">
        <w:rPr>
          <w:rFonts w:ascii="Times New Roman" w:hAnsi="Times New Roman" w:cs="Times New Roman"/>
          <w:sz w:val="24"/>
          <w:szCs w:val="24"/>
        </w:rPr>
        <w:t>instructors</w:t>
      </w:r>
      <w:proofErr w:type="gramEnd"/>
      <w:r w:rsidR="00E317E4">
        <w:rPr>
          <w:rFonts w:ascii="Times New Roman" w:hAnsi="Times New Roman" w:cs="Times New Roman"/>
          <w:sz w:val="24"/>
          <w:szCs w:val="24"/>
        </w:rPr>
        <w:t xml:space="preserve"> artificial intelligence </w:t>
      </w:r>
      <w:r w:rsidR="0065568B">
        <w:rPr>
          <w:rFonts w:ascii="Times New Roman" w:hAnsi="Times New Roman" w:cs="Times New Roman"/>
          <w:sz w:val="24"/>
          <w:szCs w:val="24"/>
        </w:rPr>
        <w:t>provide</w:t>
      </w:r>
      <w:r w:rsidR="00A5403A">
        <w:rPr>
          <w:rFonts w:ascii="Times New Roman" w:hAnsi="Times New Roman" w:cs="Times New Roman"/>
          <w:sz w:val="24"/>
          <w:szCs w:val="24"/>
        </w:rPr>
        <w:t>s</w:t>
      </w:r>
      <w:r w:rsidR="0065568B">
        <w:rPr>
          <w:rFonts w:ascii="Times New Roman" w:hAnsi="Times New Roman" w:cs="Times New Roman"/>
          <w:sz w:val="24"/>
          <w:szCs w:val="24"/>
        </w:rPr>
        <w:t xml:space="preserve"> good support </w:t>
      </w:r>
      <w:r w:rsidR="0065568B" w:rsidRPr="00645EA7">
        <w:rPr>
          <w:rFonts w:ascii="Times New Roman" w:hAnsi="Times New Roman" w:cs="Times New Roman"/>
          <w:color w:val="0000FF"/>
          <w:sz w:val="24"/>
          <w:szCs w:val="24"/>
        </w:rPr>
        <w:t>[1]</w:t>
      </w:r>
      <w:r w:rsidR="0065568B">
        <w:rPr>
          <w:rFonts w:ascii="Times New Roman" w:hAnsi="Times New Roman" w:cs="Times New Roman"/>
          <w:sz w:val="24"/>
          <w:szCs w:val="24"/>
        </w:rPr>
        <w:t xml:space="preserve">. </w:t>
      </w:r>
      <w:r w:rsidR="00E930A4">
        <w:rPr>
          <w:rFonts w:ascii="Times New Roman" w:hAnsi="Times New Roman" w:cs="Times New Roman"/>
          <w:sz w:val="24"/>
          <w:szCs w:val="24"/>
        </w:rPr>
        <w:t xml:space="preserve">Similarly, information and communication technologies have prompted </w:t>
      </w:r>
      <w:r w:rsidR="00FB4AE3">
        <w:rPr>
          <w:rFonts w:ascii="Times New Roman" w:hAnsi="Times New Roman" w:cs="Times New Roman"/>
          <w:sz w:val="24"/>
          <w:szCs w:val="24"/>
        </w:rPr>
        <w:t xml:space="preserve">a different </w:t>
      </w:r>
      <w:r w:rsidR="00E930A4">
        <w:rPr>
          <w:rFonts w:ascii="Times New Roman" w:hAnsi="Times New Roman" w:cs="Times New Roman"/>
          <w:sz w:val="24"/>
          <w:szCs w:val="24"/>
        </w:rPr>
        <w:t>learning</w:t>
      </w:r>
      <w:r w:rsidR="00FB4AE3">
        <w:rPr>
          <w:rFonts w:ascii="Times New Roman" w:hAnsi="Times New Roman" w:cs="Times New Roman"/>
          <w:sz w:val="24"/>
          <w:szCs w:val="24"/>
        </w:rPr>
        <w:t xml:space="preserve"> style</w:t>
      </w:r>
      <w:r w:rsidR="00E930A4">
        <w:rPr>
          <w:rFonts w:ascii="Times New Roman" w:hAnsi="Times New Roman" w:cs="Times New Roman"/>
          <w:sz w:val="24"/>
          <w:szCs w:val="24"/>
        </w:rPr>
        <w:t xml:space="preserve"> on the other side of the classroom</w:t>
      </w:r>
      <w:r w:rsidR="00F14364">
        <w:rPr>
          <w:rFonts w:ascii="Times New Roman" w:hAnsi="Times New Roman" w:cs="Times New Roman"/>
          <w:sz w:val="24"/>
          <w:szCs w:val="24"/>
        </w:rPr>
        <w:t xml:space="preserve"> </w:t>
      </w:r>
      <w:r w:rsidR="00F14364" w:rsidRPr="00645EA7">
        <w:rPr>
          <w:rFonts w:ascii="Times New Roman" w:hAnsi="Times New Roman" w:cs="Times New Roman"/>
          <w:color w:val="0000FF"/>
          <w:sz w:val="24"/>
          <w:szCs w:val="24"/>
        </w:rPr>
        <w:t>[2]</w:t>
      </w:r>
      <w:r w:rsidR="00F14364">
        <w:rPr>
          <w:rFonts w:ascii="Times New Roman" w:hAnsi="Times New Roman" w:cs="Times New Roman"/>
          <w:sz w:val="24"/>
          <w:szCs w:val="24"/>
        </w:rPr>
        <w:t>-</w:t>
      </w:r>
      <w:r w:rsidR="00F14364" w:rsidRPr="00645EA7">
        <w:rPr>
          <w:rFonts w:ascii="Times New Roman" w:hAnsi="Times New Roman" w:cs="Times New Roman"/>
          <w:color w:val="0000FF"/>
          <w:sz w:val="24"/>
          <w:szCs w:val="24"/>
        </w:rPr>
        <w:t>[3]</w:t>
      </w:r>
      <w:r w:rsidR="00E930A4">
        <w:rPr>
          <w:rFonts w:ascii="Times New Roman" w:hAnsi="Times New Roman" w:cs="Times New Roman"/>
          <w:sz w:val="24"/>
          <w:szCs w:val="24"/>
        </w:rPr>
        <w:t xml:space="preserve">.  </w:t>
      </w:r>
      <w:r w:rsidR="0011260B">
        <w:rPr>
          <w:rFonts w:ascii="Times New Roman" w:hAnsi="Times New Roman" w:cs="Times New Roman"/>
          <w:sz w:val="24"/>
          <w:szCs w:val="24"/>
        </w:rPr>
        <w:t>The advancement of c</w:t>
      </w:r>
      <w:r w:rsidR="002751AC">
        <w:rPr>
          <w:rFonts w:ascii="Times New Roman" w:hAnsi="Times New Roman" w:cs="Times New Roman"/>
          <w:sz w:val="24"/>
          <w:szCs w:val="24"/>
        </w:rPr>
        <w:t xml:space="preserve">omputer technology and </w:t>
      </w:r>
      <w:r w:rsidR="00EF2A53">
        <w:rPr>
          <w:rFonts w:ascii="Times New Roman" w:hAnsi="Times New Roman" w:cs="Times New Roman"/>
          <w:sz w:val="24"/>
          <w:szCs w:val="24"/>
        </w:rPr>
        <w:t>education technology (EdTech)</w:t>
      </w:r>
      <w:r w:rsidR="002751AC">
        <w:rPr>
          <w:rFonts w:ascii="Times New Roman" w:hAnsi="Times New Roman" w:cs="Times New Roman"/>
          <w:sz w:val="24"/>
          <w:szCs w:val="24"/>
        </w:rPr>
        <w:t xml:space="preserve"> products showcased significant effects </w:t>
      </w:r>
      <w:r w:rsidR="00634B7A">
        <w:rPr>
          <w:rFonts w:ascii="Times New Roman" w:hAnsi="Times New Roman" w:cs="Times New Roman"/>
          <w:sz w:val="24"/>
          <w:szCs w:val="24"/>
        </w:rPr>
        <w:t>on</w:t>
      </w:r>
      <w:r w:rsidR="002751AC">
        <w:rPr>
          <w:rFonts w:ascii="Times New Roman" w:hAnsi="Times New Roman" w:cs="Times New Roman"/>
          <w:sz w:val="24"/>
          <w:szCs w:val="24"/>
        </w:rPr>
        <w:t xml:space="preserve"> school learning </w:t>
      </w:r>
      <w:r w:rsidR="002751AC" w:rsidRPr="00645EA7">
        <w:rPr>
          <w:rFonts w:ascii="Times New Roman" w:hAnsi="Times New Roman" w:cs="Times New Roman"/>
          <w:color w:val="0000FF"/>
          <w:sz w:val="24"/>
          <w:szCs w:val="24"/>
        </w:rPr>
        <w:t>[4]</w:t>
      </w:r>
      <w:r w:rsidR="002751AC">
        <w:rPr>
          <w:rFonts w:ascii="Times New Roman" w:hAnsi="Times New Roman" w:cs="Times New Roman"/>
          <w:sz w:val="24"/>
          <w:szCs w:val="24"/>
        </w:rPr>
        <w:t>.</w:t>
      </w:r>
      <w:r w:rsidR="00077E78">
        <w:rPr>
          <w:rFonts w:ascii="Times New Roman" w:hAnsi="Times New Roman" w:cs="Times New Roman"/>
          <w:sz w:val="24"/>
          <w:szCs w:val="24"/>
        </w:rPr>
        <w:t xml:space="preserve"> </w:t>
      </w:r>
      <w:r w:rsidR="00DA402D">
        <w:rPr>
          <w:rFonts w:ascii="Times New Roman" w:hAnsi="Times New Roman" w:cs="Times New Roman"/>
          <w:sz w:val="24"/>
          <w:szCs w:val="24"/>
        </w:rPr>
        <w:t xml:space="preserve">The </w:t>
      </w:r>
      <w:r w:rsidR="00181882">
        <w:rPr>
          <w:rFonts w:ascii="Times New Roman" w:hAnsi="Times New Roman" w:cs="Times New Roman"/>
          <w:sz w:val="24"/>
          <w:szCs w:val="24"/>
        </w:rPr>
        <w:t>examin</w:t>
      </w:r>
      <w:r w:rsidR="00DA402D">
        <w:rPr>
          <w:rFonts w:ascii="Times New Roman" w:hAnsi="Times New Roman" w:cs="Times New Roman"/>
          <w:sz w:val="24"/>
          <w:szCs w:val="24"/>
        </w:rPr>
        <w:t>ation of</w:t>
      </w:r>
      <w:r w:rsidR="00A5403A">
        <w:rPr>
          <w:rFonts w:ascii="Times New Roman" w:hAnsi="Times New Roman" w:cs="Times New Roman"/>
          <w:sz w:val="24"/>
          <w:szCs w:val="24"/>
        </w:rPr>
        <w:t xml:space="preserve"> s</w:t>
      </w:r>
      <w:r w:rsidR="00077E78">
        <w:rPr>
          <w:rFonts w:ascii="Times New Roman" w:hAnsi="Times New Roman" w:cs="Times New Roman"/>
          <w:sz w:val="24"/>
          <w:szCs w:val="24"/>
        </w:rPr>
        <w:t xml:space="preserve">everal education policy issues and </w:t>
      </w:r>
      <w:r w:rsidR="00A5403A">
        <w:rPr>
          <w:rFonts w:ascii="Times New Roman" w:hAnsi="Times New Roman" w:cs="Times New Roman"/>
          <w:sz w:val="24"/>
          <w:szCs w:val="24"/>
        </w:rPr>
        <w:t xml:space="preserve">complexities </w:t>
      </w:r>
      <w:r w:rsidR="00181882">
        <w:rPr>
          <w:rFonts w:ascii="Times New Roman" w:hAnsi="Times New Roman" w:cs="Times New Roman"/>
          <w:sz w:val="24"/>
          <w:szCs w:val="24"/>
        </w:rPr>
        <w:t xml:space="preserve">for the delivery of </w:t>
      </w:r>
      <w:r w:rsidR="00EF2A53">
        <w:rPr>
          <w:rFonts w:ascii="Times New Roman" w:hAnsi="Times New Roman" w:cs="Times New Roman"/>
          <w:sz w:val="24"/>
          <w:szCs w:val="24"/>
        </w:rPr>
        <w:t>EdTech</w:t>
      </w:r>
      <w:r w:rsidR="00414503">
        <w:rPr>
          <w:rFonts w:ascii="Times New Roman" w:hAnsi="Times New Roman" w:cs="Times New Roman"/>
          <w:sz w:val="24"/>
          <w:szCs w:val="24"/>
        </w:rPr>
        <w:t xml:space="preserve"> </w:t>
      </w:r>
      <w:r w:rsidR="00DA402D">
        <w:rPr>
          <w:rFonts w:ascii="Times New Roman" w:hAnsi="Times New Roman" w:cs="Times New Roman"/>
          <w:sz w:val="24"/>
          <w:szCs w:val="24"/>
        </w:rPr>
        <w:t xml:space="preserve">plays a key role </w:t>
      </w:r>
      <w:r w:rsidR="00414503" w:rsidRPr="00645EA7">
        <w:rPr>
          <w:rFonts w:ascii="Times New Roman" w:hAnsi="Times New Roman" w:cs="Times New Roman"/>
          <w:color w:val="0000FF"/>
          <w:sz w:val="24"/>
          <w:szCs w:val="24"/>
        </w:rPr>
        <w:t>[5]</w:t>
      </w:r>
      <w:r w:rsidR="00322C70">
        <w:rPr>
          <w:rFonts w:ascii="Times New Roman" w:hAnsi="Times New Roman" w:cs="Times New Roman"/>
          <w:sz w:val="24"/>
          <w:szCs w:val="24"/>
        </w:rPr>
        <w:t>.</w:t>
      </w:r>
      <w:r w:rsidR="009B688D">
        <w:rPr>
          <w:rFonts w:ascii="Times New Roman" w:hAnsi="Times New Roman" w:cs="Times New Roman"/>
          <w:sz w:val="24"/>
          <w:szCs w:val="24"/>
        </w:rPr>
        <w:t xml:space="preserve"> </w:t>
      </w:r>
      <w:r w:rsidR="00EF2A53">
        <w:rPr>
          <w:rFonts w:ascii="Times New Roman" w:hAnsi="Times New Roman" w:cs="Times New Roman"/>
          <w:sz w:val="24"/>
          <w:szCs w:val="24"/>
        </w:rPr>
        <w:t xml:space="preserve">In addition to the specific </w:t>
      </w:r>
      <w:r w:rsidR="00AC7D87">
        <w:rPr>
          <w:rFonts w:ascii="Times New Roman" w:hAnsi="Times New Roman" w:cs="Times New Roman"/>
          <w:sz w:val="24"/>
          <w:szCs w:val="24"/>
        </w:rPr>
        <w:t xml:space="preserve">EdTech products, YouTube also has a significant impact on the learning process in terms of self-directed learning. </w:t>
      </w:r>
      <w:r w:rsidR="00675E13">
        <w:rPr>
          <w:rFonts w:ascii="Times New Roman" w:hAnsi="Times New Roman" w:cs="Times New Roman"/>
          <w:sz w:val="24"/>
          <w:szCs w:val="24"/>
        </w:rPr>
        <w:t xml:space="preserve">It provides formal and informal education, but we do not the reliability of the content </w:t>
      </w:r>
      <w:r w:rsidR="00675E13" w:rsidRPr="00645EA7">
        <w:rPr>
          <w:rFonts w:ascii="Times New Roman" w:hAnsi="Times New Roman" w:cs="Times New Roman"/>
          <w:color w:val="0000FF"/>
          <w:sz w:val="24"/>
          <w:szCs w:val="24"/>
        </w:rPr>
        <w:t>[6]</w:t>
      </w:r>
      <w:r w:rsidR="00675E13">
        <w:rPr>
          <w:rFonts w:ascii="Times New Roman" w:hAnsi="Times New Roman" w:cs="Times New Roman"/>
          <w:sz w:val="24"/>
          <w:szCs w:val="24"/>
        </w:rPr>
        <w:t>-</w:t>
      </w:r>
      <w:r w:rsidR="00675E13" w:rsidRPr="00645EA7">
        <w:rPr>
          <w:rFonts w:ascii="Times New Roman" w:hAnsi="Times New Roman" w:cs="Times New Roman"/>
          <w:color w:val="0000FF"/>
          <w:sz w:val="24"/>
          <w:szCs w:val="24"/>
        </w:rPr>
        <w:t>[7]</w:t>
      </w:r>
      <w:r w:rsidR="00675E13">
        <w:rPr>
          <w:rFonts w:ascii="Times New Roman" w:hAnsi="Times New Roman" w:cs="Times New Roman"/>
          <w:sz w:val="24"/>
          <w:szCs w:val="24"/>
        </w:rPr>
        <w:t xml:space="preserve">.  </w:t>
      </w:r>
      <w:r w:rsidR="00943490">
        <w:rPr>
          <w:rFonts w:ascii="Times New Roman" w:hAnsi="Times New Roman" w:cs="Times New Roman"/>
          <w:sz w:val="24"/>
          <w:szCs w:val="24"/>
        </w:rPr>
        <w:t xml:space="preserve">The courses available in online learning platforms are referred to as massive open online courses (MOOCs). There is a dire need </w:t>
      </w:r>
      <w:r w:rsidR="001F048D">
        <w:rPr>
          <w:rFonts w:ascii="Times New Roman" w:hAnsi="Times New Roman" w:cs="Times New Roman"/>
          <w:sz w:val="24"/>
          <w:szCs w:val="24"/>
        </w:rPr>
        <w:t>for</w:t>
      </w:r>
      <w:r w:rsidR="00943490">
        <w:rPr>
          <w:rFonts w:ascii="Times New Roman" w:hAnsi="Times New Roman" w:cs="Times New Roman"/>
          <w:sz w:val="24"/>
          <w:szCs w:val="24"/>
        </w:rPr>
        <w:t xml:space="preserve"> proper learning analytics of MOOCs </w:t>
      </w:r>
      <w:r w:rsidR="00943490" w:rsidRPr="00645EA7">
        <w:rPr>
          <w:rFonts w:ascii="Times New Roman" w:hAnsi="Times New Roman" w:cs="Times New Roman"/>
          <w:color w:val="0000FF"/>
          <w:sz w:val="24"/>
          <w:szCs w:val="24"/>
        </w:rPr>
        <w:t>[8]</w:t>
      </w:r>
      <w:r w:rsidR="00943490">
        <w:rPr>
          <w:rFonts w:ascii="Times New Roman" w:hAnsi="Times New Roman" w:cs="Times New Roman"/>
          <w:sz w:val="24"/>
          <w:szCs w:val="24"/>
        </w:rPr>
        <w:t>.</w:t>
      </w:r>
      <w:r w:rsidR="00B352D9">
        <w:rPr>
          <w:rFonts w:ascii="Times New Roman" w:hAnsi="Times New Roman" w:cs="Times New Roman"/>
          <w:sz w:val="24"/>
          <w:szCs w:val="24"/>
        </w:rPr>
        <w:t xml:space="preserve"> </w:t>
      </w:r>
      <w:r w:rsidR="00F44D26">
        <w:rPr>
          <w:rFonts w:ascii="Times New Roman" w:hAnsi="Times New Roman" w:cs="Times New Roman"/>
          <w:sz w:val="24"/>
          <w:szCs w:val="24"/>
        </w:rPr>
        <w:t>To authenticate and proctor the online learning students, a</w:t>
      </w:r>
      <w:r w:rsidR="00614EF8">
        <w:rPr>
          <w:rFonts w:ascii="Times New Roman" w:hAnsi="Times New Roman" w:cs="Times New Roman"/>
          <w:sz w:val="24"/>
          <w:szCs w:val="24"/>
        </w:rPr>
        <w:t xml:space="preserve"> biometric-based technology is implemented </w:t>
      </w:r>
      <w:r w:rsidR="00172CBE" w:rsidRPr="00645EA7">
        <w:rPr>
          <w:rFonts w:ascii="Times New Roman" w:hAnsi="Times New Roman" w:cs="Times New Roman"/>
          <w:color w:val="0000FF"/>
          <w:sz w:val="24"/>
          <w:szCs w:val="24"/>
        </w:rPr>
        <w:t>[9]</w:t>
      </w:r>
      <w:r w:rsidR="00614EF8">
        <w:rPr>
          <w:rFonts w:ascii="Times New Roman" w:hAnsi="Times New Roman" w:cs="Times New Roman"/>
          <w:sz w:val="24"/>
          <w:szCs w:val="24"/>
        </w:rPr>
        <w:t>.</w:t>
      </w:r>
      <w:r w:rsidR="00553504">
        <w:rPr>
          <w:rFonts w:ascii="Times New Roman" w:hAnsi="Times New Roman" w:cs="Times New Roman"/>
          <w:sz w:val="24"/>
          <w:szCs w:val="24"/>
        </w:rPr>
        <w:t xml:space="preserve"> </w:t>
      </w:r>
      <w:r w:rsidR="007F36E3">
        <w:rPr>
          <w:rFonts w:ascii="Times New Roman" w:hAnsi="Times New Roman" w:cs="Times New Roman"/>
          <w:sz w:val="24"/>
          <w:szCs w:val="24"/>
        </w:rPr>
        <w:t xml:space="preserve">During the pandemic, </w:t>
      </w:r>
      <w:r w:rsidR="00F627A7">
        <w:rPr>
          <w:rFonts w:ascii="Times New Roman" w:hAnsi="Times New Roman" w:cs="Times New Roman"/>
          <w:sz w:val="24"/>
          <w:szCs w:val="24"/>
        </w:rPr>
        <w:t xml:space="preserve">AI and machine learning have attempted to solve human problems and also supported teachers to assess their students </w:t>
      </w:r>
      <w:r w:rsidR="00F627A7" w:rsidRPr="00645EA7">
        <w:rPr>
          <w:rFonts w:ascii="Times New Roman" w:hAnsi="Times New Roman" w:cs="Times New Roman"/>
          <w:color w:val="0000FF"/>
          <w:sz w:val="24"/>
          <w:szCs w:val="24"/>
        </w:rPr>
        <w:t>[10]</w:t>
      </w:r>
      <w:r w:rsidR="00F627A7">
        <w:rPr>
          <w:rFonts w:ascii="Times New Roman" w:hAnsi="Times New Roman" w:cs="Times New Roman"/>
          <w:sz w:val="24"/>
          <w:szCs w:val="24"/>
        </w:rPr>
        <w:t xml:space="preserve">. </w:t>
      </w:r>
      <w:r w:rsidR="00027EBA">
        <w:rPr>
          <w:rFonts w:ascii="Times New Roman" w:hAnsi="Times New Roman" w:cs="Times New Roman"/>
          <w:sz w:val="24"/>
          <w:szCs w:val="24"/>
        </w:rPr>
        <w:t xml:space="preserve">The importance of e-learning has been emphasized by conducting a comprehensive bibliometric analysis </w:t>
      </w:r>
      <w:r w:rsidR="00027EBA" w:rsidRPr="00645EA7">
        <w:rPr>
          <w:rFonts w:ascii="Times New Roman" w:hAnsi="Times New Roman" w:cs="Times New Roman"/>
          <w:color w:val="0000FF"/>
          <w:sz w:val="24"/>
          <w:szCs w:val="24"/>
        </w:rPr>
        <w:t>[11]</w:t>
      </w:r>
      <w:r w:rsidR="00027EBA">
        <w:rPr>
          <w:rFonts w:ascii="Times New Roman" w:hAnsi="Times New Roman" w:cs="Times New Roman"/>
          <w:sz w:val="24"/>
          <w:szCs w:val="24"/>
        </w:rPr>
        <w:t>.</w:t>
      </w:r>
      <w:r w:rsidR="00942109">
        <w:rPr>
          <w:rFonts w:ascii="Times New Roman" w:hAnsi="Times New Roman" w:cs="Times New Roman"/>
          <w:sz w:val="24"/>
          <w:szCs w:val="24"/>
        </w:rPr>
        <w:t xml:space="preserve"> </w:t>
      </w:r>
      <w:r w:rsidR="002E495D">
        <w:rPr>
          <w:rFonts w:ascii="Times New Roman" w:hAnsi="Times New Roman" w:cs="Times New Roman"/>
          <w:sz w:val="24"/>
          <w:szCs w:val="24"/>
        </w:rPr>
        <w:t>Discussed</w:t>
      </w:r>
      <w:r w:rsidR="00942109">
        <w:rPr>
          <w:rFonts w:ascii="Times New Roman" w:hAnsi="Times New Roman" w:cs="Times New Roman"/>
          <w:sz w:val="24"/>
          <w:szCs w:val="24"/>
        </w:rPr>
        <w:t xml:space="preserve"> </w:t>
      </w:r>
      <w:r w:rsidR="002E495D">
        <w:rPr>
          <w:rFonts w:ascii="Times New Roman" w:hAnsi="Times New Roman" w:cs="Times New Roman"/>
          <w:sz w:val="24"/>
          <w:szCs w:val="24"/>
        </w:rPr>
        <w:t>t</w:t>
      </w:r>
      <w:r w:rsidR="00093415">
        <w:rPr>
          <w:rFonts w:ascii="Times New Roman" w:hAnsi="Times New Roman" w:cs="Times New Roman"/>
          <w:sz w:val="24"/>
          <w:szCs w:val="24"/>
        </w:rPr>
        <w:t>he barriers</w:t>
      </w:r>
      <w:r w:rsidR="00942109">
        <w:rPr>
          <w:rFonts w:ascii="Times New Roman" w:hAnsi="Times New Roman" w:cs="Times New Roman"/>
          <w:sz w:val="24"/>
          <w:szCs w:val="24"/>
        </w:rPr>
        <w:t xml:space="preserve"> such as connectivity, device access, etc.</w:t>
      </w:r>
      <w:r w:rsidR="00093415">
        <w:rPr>
          <w:rFonts w:ascii="Times New Roman" w:hAnsi="Times New Roman" w:cs="Times New Roman"/>
          <w:sz w:val="24"/>
          <w:szCs w:val="24"/>
        </w:rPr>
        <w:t xml:space="preserve"> </w:t>
      </w:r>
      <w:r w:rsidR="00942109">
        <w:rPr>
          <w:rFonts w:ascii="Times New Roman" w:hAnsi="Times New Roman" w:cs="Times New Roman"/>
          <w:sz w:val="24"/>
          <w:szCs w:val="24"/>
        </w:rPr>
        <w:t>while</w:t>
      </w:r>
      <w:r w:rsidR="00093415">
        <w:rPr>
          <w:rFonts w:ascii="Times New Roman" w:hAnsi="Times New Roman" w:cs="Times New Roman"/>
          <w:sz w:val="24"/>
          <w:szCs w:val="24"/>
        </w:rPr>
        <w:t xml:space="preserve"> integrating technology with special education </w:t>
      </w:r>
      <w:r w:rsidR="00093415" w:rsidRPr="00645EA7">
        <w:rPr>
          <w:rFonts w:ascii="Times New Roman" w:hAnsi="Times New Roman" w:cs="Times New Roman"/>
          <w:color w:val="0000FF"/>
          <w:sz w:val="24"/>
          <w:szCs w:val="24"/>
        </w:rPr>
        <w:t>[12]</w:t>
      </w:r>
      <w:r w:rsidR="00093415">
        <w:rPr>
          <w:rFonts w:ascii="Times New Roman" w:hAnsi="Times New Roman" w:cs="Times New Roman"/>
          <w:sz w:val="24"/>
          <w:szCs w:val="24"/>
        </w:rPr>
        <w:t>.</w:t>
      </w:r>
    </w:p>
    <w:p w14:paraId="4A72E1CF" w14:textId="7C0BAFB8" w:rsidR="00F17FB1" w:rsidRPr="007D0AC3" w:rsidRDefault="00F17FB1" w:rsidP="00901C7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abovementioned works discussed the importance of online learning during a disease outbreak, the implementation of EdTech products, the importance of learning analytics, and the barriers to integrating technology into special education. </w:t>
      </w:r>
    </w:p>
    <w:p w14:paraId="443135DC" w14:textId="5A51F06D" w:rsidR="007D0AC3" w:rsidRPr="007D0AC3" w:rsidRDefault="007D0AC3" w:rsidP="00E745E3">
      <w:pPr>
        <w:spacing w:line="240" w:lineRule="auto"/>
        <w:ind w:left="284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0AC3">
        <w:rPr>
          <w:rFonts w:ascii="Times New Roman" w:hAnsi="Times New Roman" w:cs="Times New Roman"/>
          <w:b/>
          <w:bCs/>
          <w:sz w:val="24"/>
          <w:szCs w:val="24"/>
        </w:rPr>
        <w:t>State-of-the-Literature Review</w:t>
      </w:r>
    </w:p>
    <w:p w14:paraId="1AB3419F" w14:textId="77777777" w:rsidR="006A6467" w:rsidRDefault="00F83A67" w:rsidP="00901C7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factors that influence the student while adopting the technology were discussed in </w:t>
      </w:r>
      <w:r w:rsidRPr="00645EA7">
        <w:rPr>
          <w:rFonts w:ascii="Times New Roman" w:hAnsi="Times New Roman" w:cs="Times New Roman"/>
          <w:color w:val="0000FF"/>
          <w:sz w:val="24"/>
          <w:szCs w:val="24"/>
        </w:rPr>
        <w:t>[13]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B4A8D">
        <w:rPr>
          <w:rFonts w:ascii="Times New Roman" w:hAnsi="Times New Roman" w:cs="Times New Roman"/>
          <w:sz w:val="24"/>
          <w:szCs w:val="24"/>
        </w:rPr>
        <w:t xml:space="preserve">Further, the effect </w:t>
      </w:r>
      <w:r w:rsidR="00101100">
        <w:rPr>
          <w:rFonts w:ascii="Times New Roman" w:hAnsi="Times New Roman" w:cs="Times New Roman"/>
          <w:sz w:val="24"/>
          <w:szCs w:val="24"/>
        </w:rPr>
        <w:t xml:space="preserve">on the </w:t>
      </w:r>
      <w:r w:rsidR="00C06285">
        <w:rPr>
          <w:rFonts w:ascii="Times New Roman" w:hAnsi="Times New Roman" w:cs="Times New Roman"/>
          <w:sz w:val="24"/>
          <w:szCs w:val="24"/>
        </w:rPr>
        <w:t>student’s</w:t>
      </w:r>
      <w:r w:rsidR="00101100">
        <w:rPr>
          <w:rFonts w:ascii="Times New Roman" w:hAnsi="Times New Roman" w:cs="Times New Roman"/>
          <w:sz w:val="24"/>
          <w:szCs w:val="24"/>
        </w:rPr>
        <w:t xml:space="preserve"> long-term learning by leveraging </w:t>
      </w:r>
      <w:r w:rsidR="007B4A8D">
        <w:rPr>
          <w:rFonts w:ascii="Times New Roman" w:hAnsi="Times New Roman" w:cs="Times New Roman"/>
          <w:sz w:val="24"/>
          <w:szCs w:val="24"/>
        </w:rPr>
        <w:t>computer</w:t>
      </w:r>
      <w:r w:rsidR="00101100">
        <w:rPr>
          <w:rFonts w:ascii="Times New Roman" w:hAnsi="Times New Roman" w:cs="Times New Roman"/>
          <w:sz w:val="24"/>
          <w:szCs w:val="24"/>
        </w:rPr>
        <w:t xml:space="preserve"> technology in the classroom</w:t>
      </w:r>
      <w:r w:rsidR="007B4A8D">
        <w:rPr>
          <w:rFonts w:ascii="Times New Roman" w:hAnsi="Times New Roman" w:cs="Times New Roman"/>
          <w:sz w:val="24"/>
          <w:szCs w:val="24"/>
        </w:rPr>
        <w:t xml:space="preserve"> was discussed in </w:t>
      </w:r>
      <w:r w:rsidR="007B4A8D" w:rsidRPr="00645EA7">
        <w:rPr>
          <w:rFonts w:ascii="Times New Roman" w:hAnsi="Times New Roman" w:cs="Times New Roman"/>
          <w:color w:val="0000FF"/>
          <w:sz w:val="24"/>
          <w:szCs w:val="24"/>
        </w:rPr>
        <w:t>[14]</w:t>
      </w:r>
      <w:r w:rsidR="007B4A8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55F1">
        <w:rPr>
          <w:rFonts w:ascii="Times New Roman" w:hAnsi="Times New Roman" w:cs="Times New Roman"/>
          <w:sz w:val="24"/>
          <w:szCs w:val="24"/>
        </w:rPr>
        <w:t xml:space="preserve">The online learning </w:t>
      </w:r>
      <w:proofErr w:type="spellStart"/>
      <w:r w:rsidR="001255F1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="001255F1">
        <w:rPr>
          <w:rFonts w:ascii="Times New Roman" w:hAnsi="Times New Roman" w:cs="Times New Roman"/>
          <w:sz w:val="24"/>
          <w:szCs w:val="24"/>
        </w:rPr>
        <w:t xml:space="preserve"> in terms of experience, engagement, and the pattern of K12 students in China during COVID-19 were discussed in </w:t>
      </w:r>
      <w:r w:rsidR="001255F1" w:rsidRPr="00645EA7">
        <w:rPr>
          <w:rFonts w:ascii="Times New Roman" w:hAnsi="Times New Roman" w:cs="Times New Roman"/>
          <w:color w:val="0000FF"/>
          <w:sz w:val="24"/>
          <w:szCs w:val="24"/>
        </w:rPr>
        <w:t>[15]</w:t>
      </w:r>
      <w:r w:rsidR="001255F1">
        <w:rPr>
          <w:rFonts w:ascii="Times New Roman" w:hAnsi="Times New Roman" w:cs="Times New Roman"/>
          <w:sz w:val="24"/>
          <w:szCs w:val="24"/>
        </w:rPr>
        <w:t>.</w:t>
      </w:r>
      <w:r w:rsidR="002D5012">
        <w:rPr>
          <w:rFonts w:ascii="Times New Roman" w:hAnsi="Times New Roman" w:cs="Times New Roman"/>
          <w:sz w:val="24"/>
          <w:szCs w:val="24"/>
        </w:rPr>
        <w:t xml:space="preserve"> </w:t>
      </w:r>
      <w:r w:rsidR="001B49EB">
        <w:rPr>
          <w:rFonts w:ascii="Times New Roman" w:hAnsi="Times New Roman" w:cs="Times New Roman"/>
          <w:sz w:val="24"/>
          <w:szCs w:val="24"/>
        </w:rPr>
        <w:t xml:space="preserve">A report was prepared based on the experiences of computer science students </w:t>
      </w:r>
      <w:r w:rsidR="00C06285">
        <w:rPr>
          <w:rFonts w:ascii="Times New Roman" w:hAnsi="Times New Roman" w:cs="Times New Roman"/>
          <w:sz w:val="24"/>
          <w:szCs w:val="24"/>
        </w:rPr>
        <w:t>with</w:t>
      </w:r>
      <w:r w:rsidR="001B49EB">
        <w:rPr>
          <w:rFonts w:ascii="Times New Roman" w:hAnsi="Times New Roman" w:cs="Times New Roman"/>
          <w:sz w:val="24"/>
          <w:szCs w:val="24"/>
        </w:rPr>
        <w:t xml:space="preserve"> emergency remote teaching </w:t>
      </w:r>
      <w:r w:rsidR="001B49EB" w:rsidRPr="00645EA7">
        <w:rPr>
          <w:rFonts w:ascii="Times New Roman" w:hAnsi="Times New Roman" w:cs="Times New Roman"/>
          <w:color w:val="0000FF"/>
          <w:sz w:val="24"/>
          <w:szCs w:val="24"/>
        </w:rPr>
        <w:t>[16]</w:t>
      </w:r>
      <w:r w:rsidR="001B49EB">
        <w:rPr>
          <w:rFonts w:ascii="Times New Roman" w:hAnsi="Times New Roman" w:cs="Times New Roman"/>
          <w:sz w:val="24"/>
          <w:szCs w:val="24"/>
        </w:rPr>
        <w:t xml:space="preserve">. </w:t>
      </w:r>
      <w:r w:rsidR="0094459B">
        <w:rPr>
          <w:rFonts w:ascii="Times New Roman" w:hAnsi="Times New Roman" w:cs="Times New Roman"/>
          <w:sz w:val="24"/>
          <w:szCs w:val="24"/>
        </w:rPr>
        <w:t xml:space="preserve">To monitor the students’ online learning </w:t>
      </w:r>
      <w:proofErr w:type="spellStart"/>
      <w:r w:rsidR="0094459B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="0094459B">
        <w:rPr>
          <w:rFonts w:ascii="Times New Roman" w:hAnsi="Times New Roman" w:cs="Times New Roman"/>
          <w:sz w:val="24"/>
          <w:szCs w:val="24"/>
        </w:rPr>
        <w:t xml:space="preserve">, an </w:t>
      </w:r>
      <w:r w:rsidR="0094459B">
        <w:rPr>
          <w:rFonts w:ascii="Times New Roman" w:hAnsi="Times New Roman" w:cs="Times New Roman"/>
          <w:sz w:val="24"/>
          <w:szCs w:val="24"/>
        </w:rPr>
        <w:lastRenderedPageBreak/>
        <w:t xml:space="preserve">enhanced extended nearest </w:t>
      </w:r>
      <w:proofErr w:type="spellStart"/>
      <w:r w:rsidR="0094459B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="0094459B">
        <w:rPr>
          <w:rFonts w:ascii="Times New Roman" w:hAnsi="Times New Roman" w:cs="Times New Roman"/>
          <w:sz w:val="24"/>
          <w:szCs w:val="24"/>
        </w:rPr>
        <w:t xml:space="preserve"> technique was implemented </w:t>
      </w:r>
      <w:r w:rsidR="0094459B" w:rsidRPr="00645EA7">
        <w:rPr>
          <w:rFonts w:ascii="Times New Roman" w:hAnsi="Times New Roman" w:cs="Times New Roman"/>
          <w:color w:val="0000FF"/>
          <w:sz w:val="24"/>
          <w:szCs w:val="24"/>
        </w:rPr>
        <w:t>[17]</w:t>
      </w:r>
      <w:r w:rsidR="0094459B">
        <w:rPr>
          <w:rFonts w:ascii="Times New Roman" w:hAnsi="Times New Roman" w:cs="Times New Roman"/>
          <w:sz w:val="24"/>
          <w:szCs w:val="24"/>
        </w:rPr>
        <w:t>.</w:t>
      </w:r>
      <w:r w:rsidR="0054239C">
        <w:rPr>
          <w:rFonts w:ascii="Times New Roman" w:hAnsi="Times New Roman" w:cs="Times New Roman"/>
          <w:sz w:val="24"/>
          <w:szCs w:val="24"/>
        </w:rPr>
        <w:t xml:space="preserve"> </w:t>
      </w:r>
      <w:r w:rsidR="0065164F">
        <w:rPr>
          <w:rFonts w:ascii="Times New Roman" w:hAnsi="Times New Roman" w:cs="Times New Roman"/>
          <w:sz w:val="24"/>
          <w:szCs w:val="24"/>
        </w:rPr>
        <w:t xml:space="preserve">The identification of actual online learning </w:t>
      </w:r>
      <w:proofErr w:type="spellStart"/>
      <w:r w:rsidR="0065164F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="0065164F">
        <w:rPr>
          <w:rFonts w:ascii="Times New Roman" w:hAnsi="Times New Roman" w:cs="Times New Roman"/>
          <w:sz w:val="24"/>
          <w:szCs w:val="24"/>
        </w:rPr>
        <w:t xml:space="preserve"> of college students based on head gesture recognition was discussed in </w:t>
      </w:r>
      <w:r w:rsidR="0065164F" w:rsidRPr="00645EA7">
        <w:rPr>
          <w:rFonts w:ascii="Times New Roman" w:hAnsi="Times New Roman" w:cs="Times New Roman"/>
          <w:color w:val="0000FF"/>
          <w:sz w:val="24"/>
          <w:szCs w:val="24"/>
        </w:rPr>
        <w:t>[18]</w:t>
      </w:r>
      <w:r w:rsidR="0065164F">
        <w:rPr>
          <w:rFonts w:ascii="Times New Roman" w:hAnsi="Times New Roman" w:cs="Times New Roman"/>
          <w:sz w:val="24"/>
          <w:szCs w:val="24"/>
        </w:rPr>
        <w:t xml:space="preserve">. </w:t>
      </w:r>
      <w:r w:rsidR="003548A0">
        <w:rPr>
          <w:rFonts w:ascii="Times New Roman" w:hAnsi="Times New Roman" w:cs="Times New Roman"/>
          <w:sz w:val="24"/>
          <w:szCs w:val="24"/>
        </w:rPr>
        <w:t>T</w:t>
      </w:r>
      <w:r w:rsidR="00C9244F">
        <w:rPr>
          <w:rFonts w:ascii="Times New Roman" w:hAnsi="Times New Roman" w:cs="Times New Roman"/>
          <w:sz w:val="24"/>
          <w:szCs w:val="24"/>
        </w:rPr>
        <w:t xml:space="preserve">he learning analytics was implemented to observe the change in the learning </w:t>
      </w:r>
      <w:proofErr w:type="spellStart"/>
      <w:r w:rsidR="00C9244F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="00C9244F">
        <w:rPr>
          <w:rFonts w:ascii="Times New Roman" w:hAnsi="Times New Roman" w:cs="Times New Roman"/>
          <w:sz w:val="24"/>
          <w:szCs w:val="24"/>
        </w:rPr>
        <w:t xml:space="preserve"> of students in special education </w:t>
      </w:r>
      <w:r w:rsidR="00C9244F" w:rsidRPr="00645EA7">
        <w:rPr>
          <w:rFonts w:ascii="Times New Roman" w:hAnsi="Times New Roman" w:cs="Times New Roman"/>
          <w:color w:val="0000FF"/>
          <w:sz w:val="24"/>
          <w:szCs w:val="24"/>
        </w:rPr>
        <w:t>[19]</w:t>
      </w:r>
      <w:r w:rsidR="00C9244F">
        <w:rPr>
          <w:rFonts w:ascii="Times New Roman" w:hAnsi="Times New Roman" w:cs="Times New Roman"/>
          <w:sz w:val="24"/>
          <w:szCs w:val="24"/>
        </w:rPr>
        <w:t xml:space="preserve">.  </w:t>
      </w:r>
      <w:r w:rsidR="003548A0">
        <w:rPr>
          <w:rFonts w:ascii="Times New Roman" w:hAnsi="Times New Roman" w:cs="Times New Roman"/>
          <w:sz w:val="24"/>
          <w:szCs w:val="24"/>
        </w:rPr>
        <w:t xml:space="preserve">Furthermore, the student </w:t>
      </w:r>
      <w:proofErr w:type="spellStart"/>
      <w:r w:rsidR="003548A0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="003548A0">
        <w:rPr>
          <w:rFonts w:ascii="Times New Roman" w:hAnsi="Times New Roman" w:cs="Times New Roman"/>
          <w:sz w:val="24"/>
          <w:szCs w:val="24"/>
        </w:rPr>
        <w:t xml:space="preserve"> analysis was conducted based on </w:t>
      </w:r>
      <w:r w:rsidR="00255033">
        <w:rPr>
          <w:rFonts w:ascii="Times New Roman" w:hAnsi="Times New Roman" w:cs="Times New Roman"/>
          <w:sz w:val="24"/>
          <w:szCs w:val="24"/>
        </w:rPr>
        <w:t>self-organizing</w:t>
      </w:r>
      <w:r w:rsidR="003548A0">
        <w:rPr>
          <w:rFonts w:ascii="Times New Roman" w:hAnsi="Times New Roman" w:cs="Times New Roman"/>
          <w:sz w:val="24"/>
          <w:szCs w:val="24"/>
        </w:rPr>
        <w:t xml:space="preserve"> maps neural networks</w:t>
      </w:r>
      <w:r w:rsidR="00255033">
        <w:rPr>
          <w:rFonts w:ascii="Times New Roman" w:hAnsi="Times New Roman" w:cs="Times New Roman"/>
          <w:sz w:val="24"/>
          <w:szCs w:val="24"/>
        </w:rPr>
        <w:t xml:space="preserve"> through the clustering of user settings</w:t>
      </w:r>
      <w:r w:rsidR="003548A0">
        <w:rPr>
          <w:rFonts w:ascii="Times New Roman" w:hAnsi="Times New Roman" w:cs="Times New Roman"/>
          <w:sz w:val="24"/>
          <w:szCs w:val="24"/>
        </w:rPr>
        <w:t xml:space="preserve"> </w:t>
      </w:r>
      <w:r w:rsidR="003548A0" w:rsidRPr="00645EA7">
        <w:rPr>
          <w:rFonts w:ascii="Times New Roman" w:hAnsi="Times New Roman" w:cs="Times New Roman"/>
          <w:color w:val="0000FF"/>
          <w:sz w:val="24"/>
          <w:szCs w:val="24"/>
        </w:rPr>
        <w:t>[20]</w:t>
      </w:r>
      <w:r w:rsidR="003548A0">
        <w:rPr>
          <w:rFonts w:ascii="Times New Roman" w:hAnsi="Times New Roman" w:cs="Times New Roman"/>
          <w:sz w:val="24"/>
          <w:szCs w:val="24"/>
        </w:rPr>
        <w:t xml:space="preserve">. </w:t>
      </w:r>
      <w:r w:rsidR="00E66F6B">
        <w:rPr>
          <w:rFonts w:ascii="Times New Roman" w:hAnsi="Times New Roman" w:cs="Times New Roman"/>
          <w:sz w:val="24"/>
          <w:szCs w:val="24"/>
        </w:rPr>
        <w:t xml:space="preserve">The identification of the </w:t>
      </w:r>
      <w:r w:rsidR="00C06285">
        <w:rPr>
          <w:rFonts w:ascii="Times New Roman" w:hAnsi="Times New Roman" w:cs="Times New Roman"/>
          <w:sz w:val="24"/>
          <w:szCs w:val="24"/>
        </w:rPr>
        <w:t>multidimensional</w:t>
      </w:r>
      <w:r w:rsidR="00E66F6B">
        <w:rPr>
          <w:rFonts w:ascii="Times New Roman" w:hAnsi="Times New Roman" w:cs="Times New Roman"/>
          <w:sz w:val="24"/>
          <w:szCs w:val="24"/>
        </w:rPr>
        <w:t xml:space="preserve"> engagement of students in </w:t>
      </w:r>
      <w:r w:rsidR="00C06285">
        <w:rPr>
          <w:rFonts w:ascii="Times New Roman" w:hAnsi="Times New Roman" w:cs="Times New Roman"/>
          <w:sz w:val="24"/>
          <w:szCs w:val="24"/>
        </w:rPr>
        <w:t xml:space="preserve">the </w:t>
      </w:r>
      <w:r w:rsidR="00E66F6B">
        <w:rPr>
          <w:rFonts w:ascii="Times New Roman" w:hAnsi="Times New Roman" w:cs="Times New Roman"/>
          <w:sz w:val="24"/>
          <w:szCs w:val="24"/>
        </w:rPr>
        <w:t xml:space="preserve">online learning platform </w:t>
      </w:r>
      <w:r w:rsidR="001D5E0B">
        <w:rPr>
          <w:rFonts w:ascii="Times New Roman" w:hAnsi="Times New Roman" w:cs="Times New Roman"/>
          <w:sz w:val="24"/>
          <w:szCs w:val="24"/>
        </w:rPr>
        <w:t xml:space="preserve">using multi-channel data </w:t>
      </w:r>
      <w:r w:rsidR="00E66F6B">
        <w:rPr>
          <w:rFonts w:ascii="Times New Roman" w:hAnsi="Times New Roman" w:cs="Times New Roman"/>
          <w:sz w:val="24"/>
          <w:szCs w:val="24"/>
        </w:rPr>
        <w:t xml:space="preserve">was discussed </w:t>
      </w:r>
      <w:r w:rsidR="00E66F6B" w:rsidRPr="00645EA7">
        <w:rPr>
          <w:rFonts w:ascii="Times New Roman" w:hAnsi="Times New Roman" w:cs="Times New Roman"/>
          <w:color w:val="0000FF"/>
          <w:sz w:val="24"/>
          <w:szCs w:val="24"/>
        </w:rPr>
        <w:t>[21]</w:t>
      </w:r>
      <w:r w:rsidR="00E66F6B">
        <w:rPr>
          <w:rFonts w:ascii="Times New Roman" w:hAnsi="Times New Roman" w:cs="Times New Roman"/>
          <w:sz w:val="24"/>
          <w:szCs w:val="24"/>
        </w:rPr>
        <w:t xml:space="preserve">. </w:t>
      </w:r>
      <w:r w:rsidR="00650A14">
        <w:rPr>
          <w:rFonts w:ascii="Times New Roman" w:hAnsi="Times New Roman" w:cs="Times New Roman"/>
          <w:sz w:val="24"/>
          <w:szCs w:val="24"/>
        </w:rPr>
        <w:t xml:space="preserve">A study was conducted to observe the variances when the students are engaged in traditional learning systems and learning management systems </w:t>
      </w:r>
      <w:r w:rsidR="00650A14" w:rsidRPr="00645EA7">
        <w:rPr>
          <w:rFonts w:ascii="Times New Roman" w:hAnsi="Times New Roman" w:cs="Times New Roman"/>
          <w:color w:val="0000FF"/>
          <w:sz w:val="24"/>
          <w:szCs w:val="24"/>
        </w:rPr>
        <w:t>[22]</w:t>
      </w:r>
      <w:r w:rsidR="00650A14">
        <w:rPr>
          <w:rFonts w:ascii="Times New Roman" w:hAnsi="Times New Roman" w:cs="Times New Roman"/>
          <w:sz w:val="24"/>
          <w:szCs w:val="24"/>
        </w:rPr>
        <w:t xml:space="preserve">.  </w:t>
      </w:r>
      <w:r w:rsidR="00E1126F">
        <w:rPr>
          <w:rFonts w:ascii="Times New Roman" w:hAnsi="Times New Roman" w:cs="Times New Roman"/>
          <w:sz w:val="24"/>
          <w:szCs w:val="24"/>
        </w:rPr>
        <w:t xml:space="preserve">In addition, </w:t>
      </w:r>
      <w:r w:rsidR="00E56246">
        <w:rPr>
          <w:rFonts w:ascii="Times New Roman" w:hAnsi="Times New Roman" w:cs="Times New Roman"/>
          <w:sz w:val="24"/>
          <w:szCs w:val="24"/>
        </w:rPr>
        <w:t xml:space="preserve">early </w:t>
      </w:r>
      <w:r w:rsidR="009C252B">
        <w:rPr>
          <w:rFonts w:ascii="Times New Roman" w:hAnsi="Times New Roman" w:cs="Times New Roman"/>
          <w:sz w:val="24"/>
          <w:szCs w:val="24"/>
        </w:rPr>
        <w:t>predicti</w:t>
      </w:r>
      <w:r w:rsidR="00E56246">
        <w:rPr>
          <w:rFonts w:ascii="Times New Roman" w:hAnsi="Times New Roman" w:cs="Times New Roman"/>
          <w:sz w:val="24"/>
          <w:szCs w:val="24"/>
        </w:rPr>
        <w:t>on of</w:t>
      </w:r>
      <w:r w:rsidR="00E1126F">
        <w:rPr>
          <w:rFonts w:ascii="Times New Roman" w:hAnsi="Times New Roman" w:cs="Times New Roman"/>
          <w:sz w:val="24"/>
          <w:szCs w:val="24"/>
        </w:rPr>
        <w:t xml:space="preserve"> the students at risk in the e-learning platforms </w:t>
      </w:r>
      <w:r w:rsidR="00565F74">
        <w:rPr>
          <w:rFonts w:ascii="Times New Roman" w:hAnsi="Times New Roman" w:cs="Times New Roman"/>
          <w:sz w:val="24"/>
          <w:szCs w:val="24"/>
        </w:rPr>
        <w:t>using Hidden Markov Models was discussed in</w:t>
      </w:r>
      <w:r w:rsidR="00E1126F">
        <w:rPr>
          <w:rFonts w:ascii="Times New Roman" w:hAnsi="Times New Roman" w:cs="Times New Roman"/>
          <w:sz w:val="24"/>
          <w:szCs w:val="24"/>
        </w:rPr>
        <w:t xml:space="preserve"> </w:t>
      </w:r>
      <w:r w:rsidR="00E1126F" w:rsidRPr="00645EA7">
        <w:rPr>
          <w:rFonts w:ascii="Times New Roman" w:hAnsi="Times New Roman" w:cs="Times New Roman"/>
          <w:color w:val="0000FF"/>
          <w:sz w:val="24"/>
          <w:szCs w:val="24"/>
        </w:rPr>
        <w:t>[23]</w:t>
      </w:r>
      <w:r w:rsidR="00E1126F">
        <w:rPr>
          <w:rFonts w:ascii="Times New Roman" w:hAnsi="Times New Roman" w:cs="Times New Roman"/>
          <w:sz w:val="24"/>
          <w:szCs w:val="24"/>
        </w:rPr>
        <w:t xml:space="preserve">. </w:t>
      </w:r>
      <w:r w:rsidR="00684BCC">
        <w:rPr>
          <w:rFonts w:ascii="Times New Roman" w:hAnsi="Times New Roman" w:cs="Times New Roman"/>
          <w:sz w:val="24"/>
          <w:szCs w:val="24"/>
        </w:rPr>
        <w:t xml:space="preserve">Besides, the </w:t>
      </w:r>
      <w:r w:rsidR="00FC2E78">
        <w:rPr>
          <w:rFonts w:ascii="Times New Roman" w:hAnsi="Times New Roman" w:cs="Times New Roman"/>
          <w:sz w:val="24"/>
          <w:szCs w:val="24"/>
        </w:rPr>
        <w:t xml:space="preserve">early </w:t>
      </w:r>
      <w:r w:rsidR="00684BCC">
        <w:rPr>
          <w:rFonts w:ascii="Times New Roman" w:hAnsi="Times New Roman" w:cs="Times New Roman"/>
          <w:sz w:val="24"/>
          <w:szCs w:val="24"/>
        </w:rPr>
        <w:t xml:space="preserve">prediction of student </w:t>
      </w:r>
      <w:proofErr w:type="spellStart"/>
      <w:r w:rsidR="00684BCC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="00684BCC">
        <w:rPr>
          <w:rFonts w:ascii="Times New Roman" w:hAnsi="Times New Roman" w:cs="Times New Roman"/>
          <w:sz w:val="24"/>
          <w:szCs w:val="24"/>
        </w:rPr>
        <w:t xml:space="preserve"> and the support of pedagogical intervention were discussed </w:t>
      </w:r>
      <w:r w:rsidR="00684BCC" w:rsidRPr="00645EA7">
        <w:rPr>
          <w:rFonts w:ascii="Times New Roman" w:hAnsi="Times New Roman" w:cs="Times New Roman"/>
          <w:color w:val="0000FF"/>
          <w:sz w:val="24"/>
          <w:szCs w:val="24"/>
        </w:rPr>
        <w:t>[24]</w:t>
      </w:r>
      <w:r w:rsidR="003F2368">
        <w:rPr>
          <w:rFonts w:ascii="Times New Roman" w:hAnsi="Times New Roman" w:cs="Times New Roman"/>
          <w:sz w:val="24"/>
          <w:szCs w:val="24"/>
        </w:rPr>
        <w:t>-</w:t>
      </w:r>
      <w:r w:rsidR="003F2368" w:rsidRPr="00645EA7">
        <w:rPr>
          <w:rFonts w:ascii="Times New Roman" w:hAnsi="Times New Roman" w:cs="Times New Roman"/>
          <w:color w:val="0000FF"/>
          <w:sz w:val="24"/>
          <w:szCs w:val="24"/>
        </w:rPr>
        <w:t>[25]</w:t>
      </w:r>
      <w:r w:rsidR="00684BCC">
        <w:rPr>
          <w:rFonts w:ascii="Times New Roman" w:hAnsi="Times New Roman" w:cs="Times New Roman"/>
          <w:sz w:val="24"/>
          <w:szCs w:val="24"/>
        </w:rPr>
        <w:t>.</w:t>
      </w:r>
      <w:r w:rsidR="003F2368">
        <w:rPr>
          <w:rFonts w:ascii="Times New Roman" w:hAnsi="Times New Roman" w:cs="Times New Roman"/>
          <w:sz w:val="24"/>
          <w:szCs w:val="24"/>
        </w:rPr>
        <w:t xml:space="preserve"> </w:t>
      </w:r>
      <w:r w:rsidR="00583B77">
        <w:rPr>
          <w:rFonts w:ascii="Times New Roman" w:hAnsi="Times New Roman" w:cs="Times New Roman"/>
          <w:sz w:val="24"/>
          <w:szCs w:val="24"/>
        </w:rPr>
        <w:t xml:space="preserve"> </w:t>
      </w:r>
      <w:r w:rsidR="00AE7AC9">
        <w:rPr>
          <w:rFonts w:ascii="Times New Roman" w:hAnsi="Times New Roman" w:cs="Times New Roman"/>
          <w:sz w:val="24"/>
          <w:szCs w:val="24"/>
        </w:rPr>
        <w:t xml:space="preserve">A model was developed to </w:t>
      </w:r>
      <w:proofErr w:type="spellStart"/>
      <w:r w:rsidR="00AE7AC9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="00AE7AC9">
        <w:rPr>
          <w:rFonts w:ascii="Times New Roman" w:hAnsi="Times New Roman" w:cs="Times New Roman"/>
          <w:sz w:val="24"/>
          <w:szCs w:val="24"/>
        </w:rPr>
        <w:t xml:space="preserve"> the student learning experiences </w:t>
      </w:r>
      <w:r w:rsidR="00AE7AC9" w:rsidRPr="00645EA7">
        <w:rPr>
          <w:rFonts w:ascii="Times New Roman" w:hAnsi="Times New Roman" w:cs="Times New Roman"/>
          <w:color w:val="0000FF"/>
          <w:sz w:val="24"/>
          <w:szCs w:val="24"/>
        </w:rPr>
        <w:t>[26]</w:t>
      </w:r>
      <w:r w:rsidR="00AE7AC9">
        <w:rPr>
          <w:rFonts w:ascii="Times New Roman" w:hAnsi="Times New Roman" w:cs="Times New Roman"/>
          <w:sz w:val="24"/>
          <w:szCs w:val="24"/>
        </w:rPr>
        <w:t xml:space="preserve">. As well, the key concepts of building an intelligent education system were discussed in </w:t>
      </w:r>
      <w:r w:rsidR="00AE7AC9" w:rsidRPr="00645EA7">
        <w:rPr>
          <w:rFonts w:ascii="Times New Roman" w:hAnsi="Times New Roman" w:cs="Times New Roman"/>
          <w:color w:val="0000FF"/>
          <w:sz w:val="24"/>
          <w:szCs w:val="24"/>
        </w:rPr>
        <w:t>[27]</w:t>
      </w:r>
      <w:r w:rsidR="00AE7AC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3C8D69" w14:textId="569A5285" w:rsidR="0094459B" w:rsidRPr="00EF2A81" w:rsidRDefault="006A6467" w:rsidP="00901C7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A8431D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literature works</w:t>
      </w:r>
      <w:r w:rsidR="00FC418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it is observed that there is a </w:t>
      </w:r>
      <w:r w:rsidR="00623687">
        <w:rPr>
          <w:rFonts w:ascii="Times New Roman" w:hAnsi="Times New Roman" w:cs="Times New Roman"/>
          <w:sz w:val="24"/>
          <w:szCs w:val="24"/>
        </w:rPr>
        <w:t>dire</w:t>
      </w:r>
      <w:r>
        <w:rPr>
          <w:rFonts w:ascii="Times New Roman" w:hAnsi="Times New Roman" w:cs="Times New Roman"/>
          <w:sz w:val="24"/>
          <w:szCs w:val="24"/>
        </w:rPr>
        <w:t xml:space="preserve"> need of developing an intelligent virtual learning platform that engages students and analyses their </w:t>
      </w:r>
      <w:r w:rsidR="008C1661">
        <w:rPr>
          <w:rFonts w:ascii="Times New Roman" w:hAnsi="Times New Roman" w:cs="Times New Roman"/>
          <w:sz w:val="24"/>
          <w:szCs w:val="24"/>
        </w:rPr>
        <w:t xml:space="preserve">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during the learning</w:t>
      </w:r>
      <w:r w:rsidR="008C1661">
        <w:rPr>
          <w:rFonts w:ascii="Times New Roman" w:hAnsi="Times New Roman" w:cs="Times New Roman"/>
          <w:sz w:val="24"/>
          <w:szCs w:val="24"/>
        </w:rPr>
        <w:t xml:space="preserve">. Further, they emphasized the new pedagogical intervention and practices. </w:t>
      </w:r>
    </w:p>
    <w:p w14:paraId="27E5702A" w14:textId="77777777" w:rsidR="007D0AC3" w:rsidRPr="007D0AC3" w:rsidRDefault="007D0AC3" w:rsidP="007D0AC3">
      <w:pPr>
        <w:pStyle w:val="ListParagraph"/>
        <w:spacing w:line="240" w:lineRule="auto"/>
        <w:ind w:left="284"/>
        <w:contextualSpacing w:val="0"/>
        <w:jc w:val="both"/>
        <w:rPr>
          <w:rFonts w:ascii="Times New Roman" w:hAnsi="Times New Roman" w:cs="Times New Roman"/>
        </w:rPr>
      </w:pPr>
    </w:p>
    <w:p w14:paraId="26642F0C" w14:textId="705997EB" w:rsidR="007D0AC3" w:rsidRPr="007D0AC3" w:rsidRDefault="007D0AC3" w:rsidP="007D0AC3">
      <w:pPr>
        <w:pStyle w:val="ListParagraph"/>
        <w:spacing w:line="240" w:lineRule="auto"/>
        <w:ind w:left="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0AC3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7015EA2A" w14:textId="1CB95448" w:rsidR="00E745E3" w:rsidRPr="007D0AC3" w:rsidRDefault="00E745E3" w:rsidP="00531A12">
      <w:pPr>
        <w:pStyle w:val="ListParagraph"/>
        <w:numPr>
          <w:ilvl w:val="0"/>
          <w:numId w:val="1"/>
        </w:numPr>
        <w:spacing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7D0AC3">
        <w:rPr>
          <w:rFonts w:ascii="Times New Roman" w:hAnsi="Times New Roman" w:cs="Times New Roman"/>
        </w:rPr>
        <w:t xml:space="preserve">P.-H. Lin, A. Wooders, J. T.-Y. Wang, and W. M. Yuan, “Artificial </w:t>
      </w:r>
      <w:r w:rsidR="00500CF8" w:rsidRPr="007D0AC3">
        <w:rPr>
          <w:rFonts w:ascii="Times New Roman" w:hAnsi="Times New Roman" w:cs="Times New Roman"/>
        </w:rPr>
        <w:t xml:space="preserve">intelligence, the missing piece of online </w:t>
      </w:r>
      <w:proofErr w:type="gramStart"/>
      <w:r w:rsidR="00500CF8" w:rsidRPr="007D0AC3">
        <w:rPr>
          <w:rFonts w:ascii="Times New Roman" w:hAnsi="Times New Roman" w:cs="Times New Roman"/>
        </w:rPr>
        <w:t>education</w:t>
      </w:r>
      <w:r w:rsidRPr="007D0AC3">
        <w:rPr>
          <w:rFonts w:ascii="Times New Roman" w:hAnsi="Times New Roman" w:cs="Times New Roman"/>
        </w:rPr>
        <w:t>?,</w:t>
      </w:r>
      <w:proofErr w:type="gramEnd"/>
      <w:r w:rsidRPr="007D0AC3">
        <w:rPr>
          <w:rFonts w:ascii="Times New Roman" w:hAnsi="Times New Roman" w:cs="Times New Roman"/>
        </w:rPr>
        <w:t xml:space="preserve">” </w:t>
      </w:r>
      <w:r w:rsidRPr="007D0AC3">
        <w:rPr>
          <w:rFonts w:ascii="Times New Roman" w:hAnsi="Times New Roman" w:cs="Times New Roman"/>
          <w:i/>
          <w:iCs/>
        </w:rPr>
        <w:t>IEEE Eng. Manag. Rev.</w:t>
      </w:r>
      <w:r w:rsidRPr="007D0AC3">
        <w:rPr>
          <w:rFonts w:ascii="Times New Roman" w:hAnsi="Times New Roman" w:cs="Times New Roman"/>
        </w:rPr>
        <w:t xml:space="preserve">, vol. 46, no. 3, pp. 25–28, Sep. 2018, </w:t>
      </w:r>
      <w:proofErr w:type="spellStart"/>
      <w:r w:rsidRPr="007D0AC3">
        <w:rPr>
          <w:rFonts w:ascii="Times New Roman" w:hAnsi="Times New Roman" w:cs="Times New Roman"/>
        </w:rPr>
        <w:t>doi</w:t>
      </w:r>
      <w:proofErr w:type="spellEnd"/>
      <w:r w:rsidRPr="007D0AC3">
        <w:rPr>
          <w:rFonts w:ascii="Times New Roman" w:hAnsi="Times New Roman" w:cs="Times New Roman"/>
        </w:rPr>
        <w:t xml:space="preserve">: </w:t>
      </w:r>
      <w:hyperlink r:id="rId5" w:history="1">
        <w:r w:rsidRPr="007D0AC3">
          <w:rPr>
            <w:rStyle w:val="Hyperlink"/>
            <w:rFonts w:ascii="Times New Roman" w:hAnsi="Times New Roman" w:cs="Times New Roman"/>
          </w:rPr>
          <w:t>10.1109/EMR.2018.2868068</w:t>
        </w:r>
      </w:hyperlink>
      <w:r w:rsidRPr="007D0AC3">
        <w:rPr>
          <w:rFonts w:ascii="Times New Roman" w:hAnsi="Times New Roman" w:cs="Times New Roman"/>
        </w:rPr>
        <w:t>.</w:t>
      </w:r>
    </w:p>
    <w:p w14:paraId="13C54FF0" w14:textId="243FBFB2" w:rsidR="00E745E3" w:rsidRPr="007D0AC3" w:rsidRDefault="00E745E3" w:rsidP="00531A12">
      <w:pPr>
        <w:pStyle w:val="ListParagraph"/>
        <w:numPr>
          <w:ilvl w:val="0"/>
          <w:numId w:val="1"/>
        </w:numPr>
        <w:spacing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7D0AC3">
        <w:rPr>
          <w:rFonts w:ascii="Times New Roman" w:hAnsi="Times New Roman" w:cs="Times New Roman"/>
        </w:rPr>
        <w:t>C. Gupta, V. Gupta, and A. Stachowiak, “Adoption of ICT-</w:t>
      </w:r>
      <w:r w:rsidR="00500CF8" w:rsidRPr="007D0AC3">
        <w:rPr>
          <w:rFonts w:ascii="Times New Roman" w:hAnsi="Times New Roman" w:cs="Times New Roman"/>
        </w:rPr>
        <w:t>based teaching in engineering</w:t>
      </w:r>
      <w:r w:rsidRPr="007D0AC3">
        <w:rPr>
          <w:rFonts w:ascii="Times New Roman" w:hAnsi="Times New Roman" w:cs="Times New Roman"/>
        </w:rPr>
        <w:t xml:space="preserve">: An </w:t>
      </w:r>
      <w:r w:rsidR="00500CF8" w:rsidRPr="007D0AC3">
        <w:rPr>
          <w:rFonts w:ascii="Times New Roman" w:hAnsi="Times New Roman" w:cs="Times New Roman"/>
        </w:rPr>
        <w:t>extended technology acceptance model perspective</w:t>
      </w:r>
      <w:r w:rsidRPr="007D0AC3">
        <w:rPr>
          <w:rFonts w:ascii="Times New Roman" w:hAnsi="Times New Roman" w:cs="Times New Roman"/>
        </w:rPr>
        <w:t xml:space="preserve">,” </w:t>
      </w:r>
      <w:r w:rsidRPr="007D0AC3">
        <w:rPr>
          <w:rFonts w:ascii="Times New Roman" w:hAnsi="Times New Roman" w:cs="Times New Roman"/>
          <w:i/>
          <w:iCs/>
        </w:rPr>
        <w:t>IEEE Access</w:t>
      </w:r>
      <w:r w:rsidRPr="007D0AC3">
        <w:rPr>
          <w:rFonts w:ascii="Times New Roman" w:hAnsi="Times New Roman" w:cs="Times New Roman"/>
        </w:rPr>
        <w:t xml:space="preserve">, vol. 9, pp. 58652–58666, 2021, </w:t>
      </w:r>
      <w:proofErr w:type="spellStart"/>
      <w:r w:rsidRPr="007D0AC3">
        <w:rPr>
          <w:rFonts w:ascii="Times New Roman" w:hAnsi="Times New Roman" w:cs="Times New Roman"/>
        </w:rPr>
        <w:t>doi</w:t>
      </w:r>
      <w:proofErr w:type="spellEnd"/>
      <w:r w:rsidRPr="007D0AC3">
        <w:rPr>
          <w:rFonts w:ascii="Times New Roman" w:hAnsi="Times New Roman" w:cs="Times New Roman"/>
        </w:rPr>
        <w:t xml:space="preserve">: </w:t>
      </w:r>
      <w:hyperlink r:id="rId6" w:history="1">
        <w:r w:rsidRPr="007D0AC3">
          <w:rPr>
            <w:rStyle w:val="Hyperlink"/>
            <w:rFonts w:ascii="Times New Roman" w:hAnsi="Times New Roman" w:cs="Times New Roman"/>
          </w:rPr>
          <w:t>10.1109/ACCESS.2021.3072580</w:t>
        </w:r>
      </w:hyperlink>
      <w:r w:rsidRPr="007D0AC3">
        <w:rPr>
          <w:rFonts w:ascii="Times New Roman" w:hAnsi="Times New Roman" w:cs="Times New Roman"/>
        </w:rPr>
        <w:t>.</w:t>
      </w:r>
    </w:p>
    <w:p w14:paraId="13985546" w14:textId="77777777" w:rsidR="00E745E3" w:rsidRPr="007D0AC3" w:rsidRDefault="00E745E3" w:rsidP="00531A12">
      <w:pPr>
        <w:pStyle w:val="ListParagraph"/>
        <w:numPr>
          <w:ilvl w:val="0"/>
          <w:numId w:val="1"/>
        </w:numPr>
        <w:spacing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7D0AC3">
        <w:rPr>
          <w:rFonts w:ascii="Times New Roman" w:hAnsi="Times New Roman" w:cs="Times New Roman"/>
        </w:rPr>
        <w:t xml:space="preserve">M. Hernandez-de-Menendez and R. Morales-Menendez, “Technological innovations and practices in engineering education: a review,” </w:t>
      </w:r>
      <w:r w:rsidRPr="007D0AC3">
        <w:rPr>
          <w:rFonts w:ascii="Times New Roman" w:hAnsi="Times New Roman" w:cs="Times New Roman"/>
          <w:i/>
          <w:iCs/>
        </w:rPr>
        <w:t xml:space="preserve">Int J Interact </w:t>
      </w:r>
      <w:proofErr w:type="gramStart"/>
      <w:r w:rsidRPr="007D0AC3">
        <w:rPr>
          <w:rFonts w:ascii="Times New Roman" w:hAnsi="Times New Roman" w:cs="Times New Roman"/>
          <w:i/>
          <w:iCs/>
        </w:rPr>
        <w:t>Des</w:t>
      </w:r>
      <w:proofErr w:type="gramEnd"/>
      <w:r w:rsidRPr="007D0AC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7D0AC3">
        <w:rPr>
          <w:rFonts w:ascii="Times New Roman" w:hAnsi="Times New Roman" w:cs="Times New Roman"/>
          <w:i/>
          <w:iCs/>
        </w:rPr>
        <w:t>Manuf</w:t>
      </w:r>
      <w:proofErr w:type="spellEnd"/>
      <w:r w:rsidRPr="007D0AC3">
        <w:rPr>
          <w:rFonts w:ascii="Times New Roman" w:hAnsi="Times New Roman" w:cs="Times New Roman"/>
        </w:rPr>
        <w:t xml:space="preserve">, vol. 13, no. 2, pp. 713–728, Jun. 2019, </w:t>
      </w:r>
      <w:proofErr w:type="spellStart"/>
      <w:r w:rsidRPr="007D0AC3">
        <w:rPr>
          <w:rFonts w:ascii="Times New Roman" w:hAnsi="Times New Roman" w:cs="Times New Roman"/>
        </w:rPr>
        <w:t>doi</w:t>
      </w:r>
      <w:proofErr w:type="spellEnd"/>
      <w:r w:rsidRPr="007D0AC3">
        <w:rPr>
          <w:rFonts w:ascii="Times New Roman" w:hAnsi="Times New Roman" w:cs="Times New Roman"/>
        </w:rPr>
        <w:t xml:space="preserve">: </w:t>
      </w:r>
      <w:hyperlink r:id="rId7" w:history="1">
        <w:r w:rsidRPr="007D0AC3">
          <w:rPr>
            <w:rStyle w:val="Hyperlink"/>
            <w:rFonts w:ascii="Times New Roman" w:hAnsi="Times New Roman" w:cs="Times New Roman"/>
          </w:rPr>
          <w:t>10.1007/s12008-019-00550-1</w:t>
        </w:r>
      </w:hyperlink>
      <w:r w:rsidRPr="007D0AC3">
        <w:rPr>
          <w:rFonts w:ascii="Times New Roman" w:hAnsi="Times New Roman" w:cs="Times New Roman"/>
        </w:rPr>
        <w:t>.</w:t>
      </w:r>
    </w:p>
    <w:p w14:paraId="560C22EA" w14:textId="77777777" w:rsidR="00E745E3" w:rsidRPr="007D0AC3" w:rsidRDefault="00E745E3" w:rsidP="00531A12">
      <w:pPr>
        <w:pStyle w:val="ListParagraph"/>
        <w:numPr>
          <w:ilvl w:val="0"/>
          <w:numId w:val="1"/>
        </w:numPr>
        <w:spacing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7D0AC3">
        <w:rPr>
          <w:rFonts w:ascii="Times New Roman" w:hAnsi="Times New Roman" w:cs="Times New Roman"/>
        </w:rPr>
        <w:t xml:space="preserve">J. R. Morrison, S. M. Ross, and A. C. K. Cheung, “From the market to the classroom: how ed-tech products are procured by school districts interacting with vendors,” </w:t>
      </w:r>
      <w:r w:rsidRPr="007D0AC3">
        <w:rPr>
          <w:rFonts w:ascii="Times New Roman" w:hAnsi="Times New Roman" w:cs="Times New Roman"/>
          <w:i/>
          <w:iCs/>
        </w:rPr>
        <w:t>Education Tech Research Dev</w:t>
      </w:r>
      <w:r w:rsidRPr="007D0AC3">
        <w:rPr>
          <w:rFonts w:ascii="Times New Roman" w:hAnsi="Times New Roman" w:cs="Times New Roman"/>
        </w:rPr>
        <w:t xml:space="preserve">, vol. 67, no. 2, pp. 389–421, Apr. 2019, </w:t>
      </w:r>
      <w:proofErr w:type="spellStart"/>
      <w:r w:rsidRPr="007D0AC3">
        <w:rPr>
          <w:rFonts w:ascii="Times New Roman" w:hAnsi="Times New Roman" w:cs="Times New Roman"/>
        </w:rPr>
        <w:t>doi</w:t>
      </w:r>
      <w:proofErr w:type="spellEnd"/>
      <w:r w:rsidRPr="007D0AC3">
        <w:rPr>
          <w:rFonts w:ascii="Times New Roman" w:hAnsi="Times New Roman" w:cs="Times New Roman"/>
        </w:rPr>
        <w:t xml:space="preserve">: </w:t>
      </w:r>
      <w:hyperlink r:id="rId8" w:history="1">
        <w:r w:rsidRPr="007D0AC3">
          <w:rPr>
            <w:rStyle w:val="Hyperlink"/>
            <w:rFonts w:ascii="Times New Roman" w:hAnsi="Times New Roman" w:cs="Times New Roman"/>
          </w:rPr>
          <w:t>10.1007/s11423-019-09649-4</w:t>
        </w:r>
      </w:hyperlink>
      <w:r w:rsidRPr="007D0AC3">
        <w:rPr>
          <w:rFonts w:ascii="Times New Roman" w:hAnsi="Times New Roman" w:cs="Times New Roman"/>
        </w:rPr>
        <w:t>.</w:t>
      </w:r>
    </w:p>
    <w:p w14:paraId="2AA44599" w14:textId="77777777" w:rsidR="00E745E3" w:rsidRPr="007D0AC3" w:rsidRDefault="00E745E3" w:rsidP="00531A12">
      <w:pPr>
        <w:pStyle w:val="ListParagraph"/>
        <w:numPr>
          <w:ilvl w:val="0"/>
          <w:numId w:val="1"/>
        </w:numPr>
        <w:spacing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7D0AC3">
        <w:rPr>
          <w:rFonts w:ascii="Times New Roman" w:hAnsi="Times New Roman" w:cs="Times New Roman"/>
        </w:rPr>
        <w:t xml:space="preserve">F. </w:t>
      </w:r>
      <w:proofErr w:type="spellStart"/>
      <w:r w:rsidRPr="007D0AC3">
        <w:rPr>
          <w:rFonts w:ascii="Times New Roman" w:hAnsi="Times New Roman" w:cs="Times New Roman"/>
        </w:rPr>
        <w:t>Peruzzo</w:t>
      </w:r>
      <w:proofErr w:type="spellEnd"/>
      <w:r w:rsidRPr="007D0AC3">
        <w:rPr>
          <w:rFonts w:ascii="Times New Roman" w:hAnsi="Times New Roman" w:cs="Times New Roman"/>
        </w:rPr>
        <w:t xml:space="preserve">, S. J. Ball, and E. Grimaldi, “Peopling the crowded education state: Heterarchical spaces, EdTech markets and new modes of governing during the COVID-19 pandemic,” </w:t>
      </w:r>
      <w:r w:rsidRPr="007D0AC3">
        <w:rPr>
          <w:rFonts w:ascii="Times New Roman" w:hAnsi="Times New Roman" w:cs="Times New Roman"/>
          <w:i/>
          <w:iCs/>
        </w:rPr>
        <w:t>International Journal of Educational Research</w:t>
      </w:r>
      <w:r w:rsidRPr="007D0AC3">
        <w:rPr>
          <w:rFonts w:ascii="Times New Roman" w:hAnsi="Times New Roman" w:cs="Times New Roman"/>
        </w:rPr>
        <w:t xml:space="preserve">, vol. 114, p. 102006, 2022, </w:t>
      </w:r>
      <w:proofErr w:type="spellStart"/>
      <w:r w:rsidRPr="007D0AC3">
        <w:rPr>
          <w:rFonts w:ascii="Times New Roman" w:hAnsi="Times New Roman" w:cs="Times New Roman"/>
        </w:rPr>
        <w:t>doi</w:t>
      </w:r>
      <w:proofErr w:type="spellEnd"/>
      <w:r w:rsidRPr="007D0AC3">
        <w:rPr>
          <w:rFonts w:ascii="Times New Roman" w:hAnsi="Times New Roman" w:cs="Times New Roman"/>
        </w:rPr>
        <w:t xml:space="preserve">: </w:t>
      </w:r>
      <w:hyperlink r:id="rId9" w:history="1">
        <w:r w:rsidRPr="007D0AC3">
          <w:rPr>
            <w:rStyle w:val="Hyperlink"/>
            <w:rFonts w:ascii="Times New Roman" w:hAnsi="Times New Roman" w:cs="Times New Roman"/>
          </w:rPr>
          <w:t>10.1016/j.ijer.2022.102006</w:t>
        </w:r>
      </w:hyperlink>
      <w:r w:rsidRPr="007D0AC3">
        <w:rPr>
          <w:rFonts w:ascii="Times New Roman" w:hAnsi="Times New Roman" w:cs="Times New Roman"/>
        </w:rPr>
        <w:t>.</w:t>
      </w:r>
    </w:p>
    <w:p w14:paraId="7B0EC935" w14:textId="22843B2F" w:rsidR="00E745E3" w:rsidRPr="007D0AC3" w:rsidRDefault="00E745E3" w:rsidP="00531A12">
      <w:pPr>
        <w:pStyle w:val="ListParagraph"/>
        <w:numPr>
          <w:ilvl w:val="0"/>
          <w:numId w:val="1"/>
        </w:numPr>
        <w:spacing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7D0AC3">
        <w:rPr>
          <w:rFonts w:ascii="Times New Roman" w:hAnsi="Times New Roman" w:cs="Times New Roman"/>
        </w:rPr>
        <w:t xml:space="preserve">F. Mohamed and A. </w:t>
      </w:r>
      <w:proofErr w:type="spellStart"/>
      <w:r w:rsidRPr="007D0AC3">
        <w:rPr>
          <w:rFonts w:ascii="Times New Roman" w:hAnsi="Times New Roman" w:cs="Times New Roman"/>
        </w:rPr>
        <w:t>Shoufan</w:t>
      </w:r>
      <w:proofErr w:type="spellEnd"/>
      <w:r w:rsidRPr="007D0AC3">
        <w:rPr>
          <w:rFonts w:ascii="Times New Roman" w:hAnsi="Times New Roman" w:cs="Times New Roman"/>
        </w:rPr>
        <w:t xml:space="preserve">, “Choosing YouTube </w:t>
      </w:r>
      <w:r w:rsidR="002C5094" w:rsidRPr="007D0AC3">
        <w:rPr>
          <w:rFonts w:ascii="Times New Roman" w:hAnsi="Times New Roman" w:cs="Times New Roman"/>
        </w:rPr>
        <w:t>videos for self-directed learning</w:t>
      </w:r>
      <w:r w:rsidRPr="007D0AC3">
        <w:rPr>
          <w:rFonts w:ascii="Times New Roman" w:hAnsi="Times New Roman" w:cs="Times New Roman"/>
        </w:rPr>
        <w:t xml:space="preserve">,” </w:t>
      </w:r>
      <w:r w:rsidRPr="007D0AC3">
        <w:rPr>
          <w:rFonts w:ascii="Times New Roman" w:hAnsi="Times New Roman" w:cs="Times New Roman"/>
          <w:i/>
          <w:iCs/>
        </w:rPr>
        <w:t>IEEE Access</w:t>
      </w:r>
      <w:r w:rsidRPr="007D0AC3">
        <w:rPr>
          <w:rFonts w:ascii="Times New Roman" w:hAnsi="Times New Roman" w:cs="Times New Roman"/>
        </w:rPr>
        <w:t xml:space="preserve">, vol. 10, pp. 51155–51166, 2022, </w:t>
      </w:r>
      <w:proofErr w:type="spellStart"/>
      <w:r w:rsidRPr="007D0AC3">
        <w:rPr>
          <w:rFonts w:ascii="Times New Roman" w:hAnsi="Times New Roman" w:cs="Times New Roman"/>
        </w:rPr>
        <w:t>doi</w:t>
      </w:r>
      <w:proofErr w:type="spellEnd"/>
      <w:r w:rsidRPr="007D0AC3">
        <w:rPr>
          <w:rFonts w:ascii="Times New Roman" w:hAnsi="Times New Roman" w:cs="Times New Roman"/>
        </w:rPr>
        <w:t xml:space="preserve">: </w:t>
      </w:r>
      <w:hyperlink r:id="rId10" w:history="1">
        <w:r w:rsidRPr="007D0AC3">
          <w:rPr>
            <w:rStyle w:val="Hyperlink"/>
            <w:rFonts w:ascii="Times New Roman" w:hAnsi="Times New Roman" w:cs="Times New Roman"/>
          </w:rPr>
          <w:t>10.1109/ACCESS.2022.3174368</w:t>
        </w:r>
      </w:hyperlink>
      <w:r w:rsidRPr="007D0AC3">
        <w:rPr>
          <w:rFonts w:ascii="Times New Roman" w:hAnsi="Times New Roman" w:cs="Times New Roman"/>
        </w:rPr>
        <w:t>.</w:t>
      </w:r>
    </w:p>
    <w:p w14:paraId="0149F32A" w14:textId="0A7F8B7D" w:rsidR="00E745E3" w:rsidRPr="007D0AC3" w:rsidRDefault="00E745E3" w:rsidP="00531A12">
      <w:pPr>
        <w:pStyle w:val="ListParagraph"/>
        <w:numPr>
          <w:ilvl w:val="0"/>
          <w:numId w:val="1"/>
        </w:numPr>
        <w:spacing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7D0AC3">
        <w:rPr>
          <w:rFonts w:ascii="Times New Roman" w:hAnsi="Times New Roman" w:cs="Times New Roman"/>
        </w:rPr>
        <w:t xml:space="preserve">A. </w:t>
      </w:r>
      <w:proofErr w:type="spellStart"/>
      <w:r w:rsidRPr="007D0AC3">
        <w:rPr>
          <w:rFonts w:ascii="Times New Roman" w:hAnsi="Times New Roman" w:cs="Times New Roman"/>
        </w:rPr>
        <w:t>Shoufan</w:t>
      </w:r>
      <w:proofErr w:type="spellEnd"/>
      <w:r w:rsidRPr="007D0AC3">
        <w:rPr>
          <w:rFonts w:ascii="Times New Roman" w:hAnsi="Times New Roman" w:cs="Times New Roman"/>
        </w:rPr>
        <w:t xml:space="preserve"> and F. Mohamed, “YouTube and </w:t>
      </w:r>
      <w:r w:rsidR="002C5094" w:rsidRPr="007D0AC3">
        <w:rPr>
          <w:rFonts w:ascii="Times New Roman" w:hAnsi="Times New Roman" w:cs="Times New Roman"/>
        </w:rPr>
        <w:t>educatio</w:t>
      </w:r>
      <w:r w:rsidRPr="007D0AC3">
        <w:rPr>
          <w:rFonts w:ascii="Times New Roman" w:hAnsi="Times New Roman" w:cs="Times New Roman"/>
        </w:rPr>
        <w:t xml:space="preserve">n: A </w:t>
      </w:r>
      <w:r w:rsidR="002C5094" w:rsidRPr="007D0AC3">
        <w:rPr>
          <w:rFonts w:ascii="Times New Roman" w:hAnsi="Times New Roman" w:cs="Times New Roman"/>
        </w:rPr>
        <w:t>scoping review</w:t>
      </w:r>
      <w:r w:rsidRPr="007D0AC3">
        <w:rPr>
          <w:rFonts w:ascii="Times New Roman" w:hAnsi="Times New Roman" w:cs="Times New Roman"/>
        </w:rPr>
        <w:t xml:space="preserve">,” </w:t>
      </w:r>
      <w:r w:rsidRPr="007D0AC3">
        <w:rPr>
          <w:rFonts w:ascii="Times New Roman" w:hAnsi="Times New Roman" w:cs="Times New Roman"/>
          <w:i/>
          <w:iCs/>
        </w:rPr>
        <w:t>IEEE Access</w:t>
      </w:r>
      <w:r w:rsidRPr="007D0AC3">
        <w:rPr>
          <w:rFonts w:ascii="Times New Roman" w:hAnsi="Times New Roman" w:cs="Times New Roman"/>
        </w:rPr>
        <w:t xml:space="preserve">, vol. 10, pp. 125576–125599, 2022, </w:t>
      </w:r>
      <w:proofErr w:type="spellStart"/>
      <w:r w:rsidRPr="007D0AC3">
        <w:rPr>
          <w:rFonts w:ascii="Times New Roman" w:hAnsi="Times New Roman" w:cs="Times New Roman"/>
        </w:rPr>
        <w:t>doi</w:t>
      </w:r>
      <w:proofErr w:type="spellEnd"/>
      <w:r w:rsidRPr="007D0AC3">
        <w:rPr>
          <w:rFonts w:ascii="Times New Roman" w:hAnsi="Times New Roman" w:cs="Times New Roman"/>
        </w:rPr>
        <w:t xml:space="preserve">: </w:t>
      </w:r>
      <w:hyperlink r:id="rId11" w:history="1">
        <w:r w:rsidRPr="007D0AC3">
          <w:rPr>
            <w:rStyle w:val="Hyperlink"/>
            <w:rFonts w:ascii="Times New Roman" w:hAnsi="Times New Roman" w:cs="Times New Roman"/>
          </w:rPr>
          <w:t>10.1109/ACCESS.2022.3225419</w:t>
        </w:r>
      </w:hyperlink>
      <w:r w:rsidRPr="007D0AC3">
        <w:rPr>
          <w:rFonts w:ascii="Times New Roman" w:hAnsi="Times New Roman" w:cs="Times New Roman"/>
        </w:rPr>
        <w:t>.</w:t>
      </w:r>
    </w:p>
    <w:p w14:paraId="0D023DF2" w14:textId="636EAA42" w:rsidR="00E745E3" w:rsidRPr="007D0AC3" w:rsidRDefault="00E745E3" w:rsidP="00531A12">
      <w:pPr>
        <w:pStyle w:val="ListParagraph"/>
        <w:numPr>
          <w:ilvl w:val="0"/>
          <w:numId w:val="1"/>
        </w:numPr>
        <w:spacing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7D0AC3">
        <w:rPr>
          <w:rFonts w:ascii="Times New Roman" w:hAnsi="Times New Roman" w:cs="Times New Roman"/>
        </w:rPr>
        <w:lastRenderedPageBreak/>
        <w:t xml:space="preserve">G. </w:t>
      </w:r>
      <w:proofErr w:type="spellStart"/>
      <w:r w:rsidRPr="007D0AC3">
        <w:rPr>
          <w:rFonts w:ascii="Times New Roman" w:hAnsi="Times New Roman" w:cs="Times New Roman"/>
        </w:rPr>
        <w:t>Alexandron</w:t>
      </w:r>
      <w:proofErr w:type="spellEnd"/>
      <w:r w:rsidRPr="007D0AC3">
        <w:rPr>
          <w:rFonts w:ascii="Times New Roman" w:hAnsi="Times New Roman" w:cs="Times New Roman"/>
        </w:rPr>
        <w:t xml:space="preserve">, L. Y. Yoo, J. A. </w:t>
      </w:r>
      <w:proofErr w:type="spellStart"/>
      <w:r w:rsidRPr="007D0AC3">
        <w:rPr>
          <w:rFonts w:ascii="Times New Roman" w:hAnsi="Times New Roman" w:cs="Times New Roman"/>
        </w:rPr>
        <w:t>Ruipérez</w:t>
      </w:r>
      <w:proofErr w:type="spellEnd"/>
      <w:r w:rsidRPr="007D0AC3">
        <w:rPr>
          <w:rFonts w:ascii="Times New Roman" w:hAnsi="Times New Roman" w:cs="Times New Roman"/>
        </w:rPr>
        <w:t xml:space="preserve">-Valiente, S. Lee, and D. E. Pritchard, “Are MOOC </w:t>
      </w:r>
      <w:r w:rsidR="002C5094" w:rsidRPr="007D0AC3">
        <w:rPr>
          <w:rFonts w:ascii="Times New Roman" w:hAnsi="Times New Roman" w:cs="Times New Roman"/>
        </w:rPr>
        <w:t>learning analytics results trustworthy</w:t>
      </w:r>
      <w:r w:rsidRPr="007D0AC3">
        <w:rPr>
          <w:rFonts w:ascii="Times New Roman" w:hAnsi="Times New Roman" w:cs="Times New Roman"/>
        </w:rPr>
        <w:t xml:space="preserve">? With </w:t>
      </w:r>
      <w:r w:rsidR="002C5094" w:rsidRPr="007D0AC3">
        <w:rPr>
          <w:rFonts w:ascii="Times New Roman" w:hAnsi="Times New Roman" w:cs="Times New Roman"/>
        </w:rPr>
        <w:t xml:space="preserve">fake learners, they might not </w:t>
      </w:r>
      <w:proofErr w:type="gramStart"/>
      <w:r w:rsidR="002C5094" w:rsidRPr="007D0AC3">
        <w:rPr>
          <w:rFonts w:ascii="Times New Roman" w:hAnsi="Times New Roman" w:cs="Times New Roman"/>
        </w:rPr>
        <w:t>be</w:t>
      </w:r>
      <w:r w:rsidRPr="007D0AC3">
        <w:rPr>
          <w:rFonts w:ascii="Times New Roman" w:hAnsi="Times New Roman" w:cs="Times New Roman"/>
        </w:rPr>
        <w:t>!,</w:t>
      </w:r>
      <w:proofErr w:type="gramEnd"/>
      <w:r w:rsidRPr="007D0AC3">
        <w:rPr>
          <w:rFonts w:ascii="Times New Roman" w:hAnsi="Times New Roman" w:cs="Times New Roman"/>
        </w:rPr>
        <w:t xml:space="preserve">” </w:t>
      </w:r>
      <w:r w:rsidRPr="007D0AC3">
        <w:rPr>
          <w:rFonts w:ascii="Times New Roman" w:hAnsi="Times New Roman" w:cs="Times New Roman"/>
          <w:i/>
          <w:iCs/>
        </w:rPr>
        <w:t xml:space="preserve">Int J </w:t>
      </w:r>
      <w:proofErr w:type="spellStart"/>
      <w:r w:rsidRPr="007D0AC3">
        <w:rPr>
          <w:rFonts w:ascii="Times New Roman" w:hAnsi="Times New Roman" w:cs="Times New Roman"/>
          <w:i/>
          <w:iCs/>
        </w:rPr>
        <w:t>Artif</w:t>
      </w:r>
      <w:proofErr w:type="spellEnd"/>
      <w:r w:rsidRPr="007D0AC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7D0AC3">
        <w:rPr>
          <w:rFonts w:ascii="Times New Roman" w:hAnsi="Times New Roman" w:cs="Times New Roman"/>
          <w:i/>
          <w:iCs/>
        </w:rPr>
        <w:t>Intell</w:t>
      </w:r>
      <w:proofErr w:type="spellEnd"/>
      <w:r w:rsidRPr="007D0AC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7D0AC3">
        <w:rPr>
          <w:rFonts w:ascii="Times New Roman" w:hAnsi="Times New Roman" w:cs="Times New Roman"/>
          <w:i/>
          <w:iCs/>
        </w:rPr>
        <w:t>Educ</w:t>
      </w:r>
      <w:proofErr w:type="spellEnd"/>
      <w:r w:rsidRPr="007D0AC3">
        <w:rPr>
          <w:rFonts w:ascii="Times New Roman" w:hAnsi="Times New Roman" w:cs="Times New Roman"/>
        </w:rPr>
        <w:t xml:space="preserve">, vol. 29, no. 4, pp. 484–506, Dec. 2019, </w:t>
      </w:r>
      <w:proofErr w:type="spellStart"/>
      <w:r w:rsidRPr="007D0AC3">
        <w:rPr>
          <w:rFonts w:ascii="Times New Roman" w:hAnsi="Times New Roman" w:cs="Times New Roman"/>
        </w:rPr>
        <w:t>doi</w:t>
      </w:r>
      <w:proofErr w:type="spellEnd"/>
      <w:r w:rsidRPr="007D0AC3">
        <w:rPr>
          <w:rFonts w:ascii="Times New Roman" w:hAnsi="Times New Roman" w:cs="Times New Roman"/>
        </w:rPr>
        <w:t xml:space="preserve">: </w:t>
      </w:r>
      <w:hyperlink r:id="rId12" w:history="1">
        <w:r w:rsidRPr="007D0AC3">
          <w:rPr>
            <w:rStyle w:val="Hyperlink"/>
            <w:rFonts w:ascii="Times New Roman" w:hAnsi="Times New Roman" w:cs="Times New Roman"/>
          </w:rPr>
          <w:t>10.1007/s40593-019-00183-1</w:t>
        </w:r>
      </w:hyperlink>
      <w:r w:rsidRPr="007D0AC3">
        <w:rPr>
          <w:rFonts w:ascii="Times New Roman" w:hAnsi="Times New Roman" w:cs="Times New Roman"/>
        </w:rPr>
        <w:t>.</w:t>
      </w:r>
    </w:p>
    <w:p w14:paraId="2A0F1C6C" w14:textId="7B98CB6B" w:rsidR="00E745E3" w:rsidRPr="007D0AC3" w:rsidRDefault="00E745E3" w:rsidP="00531A12">
      <w:pPr>
        <w:pStyle w:val="ListParagraph"/>
        <w:numPr>
          <w:ilvl w:val="0"/>
          <w:numId w:val="1"/>
        </w:numPr>
        <w:spacing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7D0AC3">
        <w:rPr>
          <w:rFonts w:ascii="Times New Roman" w:hAnsi="Times New Roman" w:cs="Times New Roman"/>
        </w:rPr>
        <w:t xml:space="preserve">M. Labayen, R. Vea, J. Florez, N. </w:t>
      </w:r>
      <w:proofErr w:type="spellStart"/>
      <w:r w:rsidRPr="007D0AC3">
        <w:rPr>
          <w:rFonts w:ascii="Times New Roman" w:hAnsi="Times New Roman" w:cs="Times New Roman"/>
        </w:rPr>
        <w:t>Aginako</w:t>
      </w:r>
      <w:proofErr w:type="spellEnd"/>
      <w:r w:rsidRPr="007D0AC3">
        <w:rPr>
          <w:rFonts w:ascii="Times New Roman" w:hAnsi="Times New Roman" w:cs="Times New Roman"/>
        </w:rPr>
        <w:t xml:space="preserve">, and B. Sierra, “Online </w:t>
      </w:r>
      <w:r w:rsidR="00752413" w:rsidRPr="007D0AC3">
        <w:rPr>
          <w:rFonts w:ascii="Times New Roman" w:hAnsi="Times New Roman" w:cs="Times New Roman"/>
        </w:rPr>
        <w:t>student authentication and proctoring system based on multimodal biometrics technology</w:t>
      </w:r>
      <w:r w:rsidRPr="007D0AC3">
        <w:rPr>
          <w:rFonts w:ascii="Times New Roman" w:hAnsi="Times New Roman" w:cs="Times New Roman"/>
        </w:rPr>
        <w:t xml:space="preserve">,” </w:t>
      </w:r>
      <w:r w:rsidRPr="007D0AC3">
        <w:rPr>
          <w:rFonts w:ascii="Times New Roman" w:hAnsi="Times New Roman" w:cs="Times New Roman"/>
          <w:i/>
          <w:iCs/>
        </w:rPr>
        <w:t>IEEE Access</w:t>
      </w:r>
      <w:r w:rsidRPr="007D0AC3">
        <w:rPr>
          <w:rFonts w:ascii="Times New Roman" w:hAnsi="Times New Roman" w:cs="Times New Roman"/>
        </w:rPr>
        <w:t xml:space="preserve">, vol. 9, pp. 72398–72411, 2021, </w:t>
      </w:r>
      <w:proofErr w:type="spellStart"/>
      <w:r w:rsidRPr="007D0AC3">
        <w:rPr>
          <w:rFonts w:ascii="Times New Roman" w:hAnsi="Times New Roman" w:cs="Times New Roman"/>
        </w:rPr>
        <w:t>doi</w:t>
      </w:r>
      <w:proofErr w:type="spellEnd"/>
      <w:r w:rsidRPr="007D0AC3">
        <w:rPr>
          <w:rFonts w:ascii="Times New Roman" w:hAnsi="Times New Roman" w:cs="Times New Roman"/>
        </w:rPr>
        <w:t xml:space="preserve">: </w:t>
      </w:r>
      <w:hyperlink r:id="rId13" w:history="1">
        <w:r w:rsidRPr="007D0AC3">
          <w:rPr>
            <w:rStyle w:val="Hyperlink"/>
            <w:rFonts w:ascii="Times New Roman" w:hAnsi="Times New Roman" w:cs="Times New Roman"/>
          </w:rPr>
          <w:t>10.1109/ACCESS.2021.3079375</w:t>
        </w:r>
      </w:hyperlink>
      <w:r w:rsidRPr="007D0AC3">
        <w:rPr>
          <w:rFonts w:ascii="Times New Roman" w:hAnsi="Times New Roman" w:cs="Times New Roman"/>
        </w:rPr>
        <w:t>.</w:t>
      </w:r>
    </w:p>
    <w:p w14:paraId="20C2205C" w14:textId="126C2B35" w:rsidR="00E745E3" w:rsidRPr="007D0AC3" w:rsidRDefault="00E745E3" w:rsidP="00531A12">
      <w:pPr>
        <w:pStyle w:val="ListParagraph"/>
        <w:numPr>
          <w:ilvl w:val="0"/>
          <w:numId w:val="1"/>
        </w:numPr>
        <w:spacing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7D0AC3">
        <w:rPr>
          <w:rFonts w:ascii="Times New Roman" w:hAnsi="Times New Roman" w:cs="Times New Roman"/>
        </w:rPr>
        <w:t xml:space="preserve">A. Ara Shaikh, A. Kumar, K. Jani, S. Mitra, D. A. García-Tadeo, and A. Devarajan, “The </w:t>
      </w:r>
      <w:r w:rsidR="00752413" w:rsidRPr="007D0AC3">
        <w:rPr>
          <w:rFonts w:ascii="Times New Roman" w:hAnsi="Times New Roman" w:cs="Times New Roman"/>
        </w:rPr>
        <w:t>role of machine learning and artificial intelligence for making a digital classroom and its sustainable impact on education during</w:t>
      </w:r>
      <w:r w:rsidRPr="007D0AC3">
        <w:rPr>
          <w:rFonts w:ascii="Times New Roman" w:hAnsi="Times New Roman" w:cs="Times New Roman"/>
        </w:rPr>
        <w:t xml:space="preserve"> Covid-19,” </w:t>
      </w:r>
      <w:r w:rsidRPr="007D0AC3">
        <w:rPr>
          <w:rFonts w:ascii="Times New Roman" w:hAnsi="Times New Roman" w:cs="Times New Roman"/>
          <w:i/>
          <w:iCs/>
        </w:rPr>
        <w:t>Materials Today: Proceedings</w:t>
      </w:r>
      <w:r w:rsidRPr="007D0AC3">
        <w:rPr>
          <w:rFonts w:ascii="Times New Roman" w:hAnsi="Times New Roman" w:cs="Times New Roman"/>
        </w:rPr>
        <w:t xml:space="preserve">, vol. 56, pp. 3211–3215, 2022, </w:t>
      </w:r>
      <w:proofErr w:type="spellStart"/>
      <w:r w:rsidRPr="007D0AC3">
        <w:rPr>
          <w:rFonts w:ascii="Times New Roman" w:hAnsi="Times New Roman" w:cs="Times New Roman"/>
        </w:rPr>
        <w:t>doi</w:t>
      </w:r>
      <w:proofErr w:type="spellEnd"/>
      <w:r w:rsidRPr="007D0AC3">
        <w:rPr>
          <w:rFonts w:ascii="Times New Roman" w:hAnsi="Times New Roman" w:cs="Times New Roman"/>
        </w:rPr>
        <w:t xml:space="preserve">: </w:t>
      </w:r>
      <w:hyperlink r:id="rId14" w:history="1">
        <w:r w:rsidRPr="007D0AC3">
          <w:rPr>
            <w:rStyle w:val="Hyperlink"/>
            <w:rFonts w:ascii="Times New Roman" w:hAnsi="Times New Roman" w:cs="Times New Roman"/>
          </w:rPr>
          <w:t>10.1016/j.matpr.2021.09.368</w:t>
        </w:r>
      </w:hyperlink>
      <w:r w:rsidRPr="007D0AC3">
        <w:rPr>
          <w:rFonts w:ascii="Times New Roman" w:hAnsi="Times New Roman" w:cs="Times New Roman"/>
        </w:rPr>
        <w:t>.</w:t>
      </w:r>
    </w:p>
    <w:p w14:paraId="52601F55" w14:textId="77777777" w:rsidR="00E745E3" w:rsidRPr="007D0AC3" w:rsidRDefault="00E745E3" w:rsidP="00531A12">
      <w:pPr>
        <w:pStyle w:val="ListParagraph"/>
        <w:numPr>
          <w:ilvl w:val="0"/>
          <w:numId w:val="1"/>
        </w:numPr>
        <w:spacing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7D0AC3">
        <w:rPr>
          <w:rFonts w:ascii="Times New Roman" w:hAnsi="Times New Roman" w:cs="Times New Roman"/>
        </w:rPr>
        <w:t xml:space="preserve">M. A. Fauzi, “E-learning in higher education institutions during COVID-19 pandemic: current and future trends through bibliometric analysis,” </w:t>
      </w:r>
      <w:proofErr w:type="spellStart"/>
      <w:r w:rsidRPr="007D0AC3">
        <w:rPr>
          <w:rFonts w:ascii="Times New Roman" w:hAnsi="Times New Roman" w:cs="Times New Roman"/>
          <w:i/>
          <w:iCs/>
        </w:rPr>
        <w:t>Heliyon</w:t>
      </w:r>
      <w:proofErr w:type="spellEnd"/>
      <w:r w:rsidRPr="007D0AC3">
        <w:rPr>
          <w:rFonts w:ascii="Times New Roman" w:hAnsi="Times New Roman" w:cs="Times New Roman"/>
        </w:rPr>
        <w:t xml:space="preserve">, vol. 8, no. 5, p. e09433, May 2022, </w:t>
      </w:r>
      <w:proofErr w:type="spellStart"/>
      <w:r w:rsidRPr="007D0AC3">
        <w:rPr>
          <w:rFonts w:ascii="Times New Roman" w:hAnsi="Times New Roman" w:cs="Times New Roman"/>
        </w:rPr>
        <w:t>doi</w:t>
      </w:r>
      <w:proofErr w:type="spellEnd"/>
      <w:r w:rsidRPr="007D0AC3">
        <w:rPr>
          <w:rFonts w:ascii="Times New Roman" w:hAnsi="Times New Roman" w:cs="Times New Roman"/>
        </w:rPr>
        <w:t xml:space="preserve">: </w:t>
      </w:r>
      <w:hyperlink r:id="rId15" w:history="1">
        <w:proofErr w:type="gramStart"/>
        <w:r w:rsidRPr="007D0AC3">
          <w:rPr>
            <w:rStyle w:val="Hyperlink"/>
            <w:rFonts w:ascii="Times New Roman" w:hAnsi="Times New Roman" w:cs="Times New Roman"/>
          </w:rPr>
          <w:t>10.1016/j.heliyon.2022.e</w:t>
        </w:r>
        <w:proofErr w:type="gramEnd"/>
        <w:r w:rsidRPr="007D0AC3">
          <w:rPr>
            <w:rStyle w:val="Hyperlink"/>
            <w:rFonts w:ascii="Times New Roman" w:hAnsi="Times New Roman" w:cs="Times New Roman"/>
          </w:rPr>
          <w:t>09433</w:t>
        </w:r>
      </w:hyperlink>
      <w:r w:rsidRPr="007D0AC3">
        <w:rPr>
          <w:rFonts w:ascii="Times New Roman" w:hAnsi="Times New Roman" w:cs="Times New Roman"/>
        </w:rPr>
        <w:t>.</w:t>
      </w:r>
    </w:p>
    <w:p w14:paraId="4C9EE106" w14:textId="77777777" w:rsidR="00E745E3" w:rsidRPr="007D0AC3" w:rsidRDefault="00E745E3" w:rsidP="00531A12">
      <w:pPr>
        <w:pStyle w:val="ListParagraph"/>
        <w:numPr>
          <w:ilvl w:val="0"/>
          <w:numId w:val="1"/>
        </w:numPr>
        <w:spacing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7D0AC3">
        <w:rPr>
          <w:rFonts w:ascii="Times New Roman" w:hAnsi="Times New Roman" w:cs="Times New Roman"/>
        </w:rPr>
        <w:t xml:space="preserve">A. C. Starks and S. M. Reich, ““What about special </w:t>
      </w:r>
      <w:proofErr w:type="gramStart"/>
      <w:r w:rsidRPr="007D0AC3">
        <w:rPr>
          <w:rFonts w:ascii="Times New Roman" w:hAnsi="Times New Roman" w:cs="Times New Roman"/>
        </w:rPr>
        <w:t>ed?“</w:t>
      </w:r>
      <w:proofErr w:type="gramEnd"/>
      <w:r w:rsidRPr="007D0AC3">
        <w:rPr>
          <w:rFonts w:ascii="Times New Roman" w:hAnsi="Times New Roman" w:cs="Times New Roman"/>
        </w:rPr>
        <w:t xml:space="preserve">: Barriers and enablers for teaching with technology in special education,” </w:t>
      </w:r>
      <w:r w:rsidRPr="007D0AC3">
        <w:rPr>
          <w:rFonts w:ascii="Times New Roman" w:hAnsi="Times New Roman" w:cs="Times New Roman"/>
          <w:i/>
          <w:iCs/>
        </w:rPr>
        <w:t>Computers &amp; Education</w:t>
      </w:r>
      <w:r w:rsidRPr="007D0AC3">
        <w:rPr>
          <w:rFonts w:ascii="Times New Roman" w:hAnsi="Times New Roman" w:cs="Times New Roman"/>
        </w:rPr>
        <w:t xml:space="preserve">, vol. 193, p. 104665, Feb. 2023, </w:t>
      </w:r>
      <w:proofErr w:type="spellStart"/>
      <w:r w:rsidRPr="007D0AC3">
        <w:rPr>
          <w:rFonts w:ascii="Times New Roman" w:hAnsi="Times New Roman" w:cs="Times New Roman"/>
        </w:rPr>
        <w:t>doi</w:t>
      </w:r>
      <w:proofErr w:type="spellEnd"/>
      <w:r w:rsidRPr="007D0AC3">
        <w:rPr>
          <w:rFonts w:ascii="Times New Roman" w:hAnsi="Times New Roman" w:cs="Times New Roman"/>
        </w:rPr>
        <w:t xml:space="preserve">: </w:t>
      </w:r>
      <w:hyperlink r:id="rId16" w:history="1">
        <w:r w:rsidRPr="007D0AC3">
          <w:rPr>
            <w:rStyle w:val="Hyperlink"/>
            <w:rFonts w:ascii="Times New Roman" w:hAnsi="Times New Roman" w:cs="Times New Roman"/>
          </w:rPr>
          <w:t>10.1016/j.compedu.2022.104665</w:t>
        </w:r>
      </w:hyperlink>
      <w:r w:rsidRPr="007D0AC3">
        <w:rPr>
          <w:rFonts w:ascii="Times New Roman" w:hAnsi="Times New Roman" w:cs="Times New Roman"/>
        </w:rPr>
        <w:t>.</w:t>
      </w:r>
    </w:p>
    <w:p w14:paraId="66515C6D" w14:textId="543A357E" w:rsidR="00E745E3" w:rsidRPr="007D0AC3" w:rsidRDefault="00E745E3" w:rsidP="00531A12">
      <w:pPr>
        <w:pStyle w:val="ListParagraph"/>
        <w:numPr>
          <w:ilvl w:val="0"/>
          <w:numId w:val="1"/>
        </w:numPr>
        <w:spacing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7D0AC3">
        <w:rPr>
          <w:rFonts w:ascii="Times New Roman" w:hAnsi="Times New Roman" w:cs="Times New Roman"/>
        </w:rPr>
        <w:t xml:space="preserve">H. P. VanDerSchaaf, T. U. Daim, and N. A. </w:t>
      </w:r>
      <w:proofErr w:type="spellStart"/>
      <w:r w:rsidRPr="007D0AC3">
        <w:rPr>
          <w:rFonts w:ascii="Times New Roman" w:hAnsi="Times New Roman" w:cs="Times New Roman"/>
        </w:rPr>
        <w:t>Basoglu</w:t>
      </w:r>
      <w:proofErr w:type="spellEnd"/>
      <w:r w:rsidRPr="007D0AC3">
        <w:rPr>
          <w:rFonts w:ascii="Times New Roman" w:hAnsi="Times New Roman" w:cs="Times New Roman"/>
        </w:rPr>
        <w:t xml:space="preserve">, “Factors </w:t>
      </w:r>
      <w:r w:rsidR="00A8575E" w:rsidRPr="007D0AC3">
        <w:rPr>
          <w:rFonts w:ascii="Times New Roman" w:hAnsi="Times New Roman" w:cs="Times New Roman"/>
        </w:rPr>
        <w:t>influencing student information technology adoptio</w:t>
      </w:r>
      <w:r w:rsidRPr="007D0AC3">
        <w:rPr>
          <w:rFonts w:ascii="Times New Roman" w:hAnsi="Times New Roman" w:cs="Times New Roman"/>
        </w:rPr>
        <w:t xml:space="preserve">n,” </w:t>
      </w:r>
      <w:r w:rsidRPr="007D0AC3">
        <w:rPr>
          <w:rFonts w:ascii="Times New Roman" w:hAnsi="Times New Roman" w:cs="Times New Roman"/>
          <w:i/>
          <w:iCs/>
        </w:rPr>
        <w:t>IEEE Trans. Eng. Manage.</w:t>
      </w:r>
      <w:r w:rsidRPr="007D0AC3">
        <w:rPr>
          <w:rFonts w:ascii="Times New Roman" w:hAnsi="Times New Roman" w:cs="Times New Roman"/>
        </w:rPr>
        <w:t xml:space="preserve">, vol. 70, no. 2, pp. 631–643, Feb. 2023, </w:t>
      </w:r>
      <w:proofErr w:type="spellStart"/>
      <w:r w:rsidRPr="007D0AC3">
        <w:rPr>
          <w:rFonts w:ascii="Times New Roman" w:hAnsi="Times New Roman" w:cs="Times New Roman"/>
        </w:rPr>
        <w:t>doi</w:t>
      </w:r>
      <w:proofErr w:type="spellEnd"/>
      <w:r w:rsidRPr="007D0AC3">
        <w:rPr>
          <w:rFonts w:ascii="Times New Roman" w:hAnsi="Times New Roman" w:cs="Times New Roman"/>
        </w:rPr>
        <w:t xml:space="preserve">: </w:t>
      </w:r>
      <w:hyperlink r:id="rId17" w:history="1">
        <w:r w:rsidRPr="007D0AC3">
          <w:rPr>
            <w:rStyle w:val="Hyperlink"/>
            <w:rFonts w:ascii="Times New Roman" w:hAnsi="Times New Roman" w:cs="Times New Roman"/>
          </w:rPr>
          <w:t>10.1109/TEM.2021.3053966</w:t>
        </w:r>
      </w:hyperlink>
      <w:r w:rsidRPr="007D0AC3">
        <w:rPr>
          <w:rFonts w:ascii="Times New Roman" w:hAnsi="Times New Roman" w:cs="Times New Roman"/>
        </w:rPr>
        <w:t>.</w:t>
      </w:r>
    </w:p>
    <w:p w14:paraId="5A53A673" w14:textId="5283D639" w:rsidR="00E745E3" w:rsidRPr="007D0AC3" w:rsidRDefault="00E745E3" w:rsidP="00531A12">
      <w:pPr>
        <w:pStyle w:val="ListParagraph"/>
        <w:numPr>
          <w:ilvl w:val="0"/>
          <w:numId w:val="1"/>
        </w:numPr>
        <w:spacing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7D0AC3">
        <w:rPr>
          <w:rFonts w:ascii="Times New Roman" w:hAnsi="Times New Roman" w:cs="Times New Roman"/>
        </w:rPr>
        <w:t xml:space="preserve">N. Bianchi, Y. Lu, and H. Song, “The </w:t>
      </w:r>
      <w:r w:rsidR="00A8575E" w:rsidRPr="007D0AC3">
        <w:rPr>
          <w:rFonts w:ascii="Times New Roman" w:hAnsi="Times New Roman" w:cs="Times New Roman"/>
        </w:rPr>
        <w:t>effect of computer-assisted learning on students’ long-term development</w:t>
      </w:r>
      <w:r w:rsidRPr="007D0AC3">
        <w:rPr>
          <w:rFonts w:ascii="Times New Roman" w:hAnsi="Times New Roman" w:cs="Times New Roman"/>
        </w:rPr>
        <w:t xml:space="preserve">,” Journal of Development Economics, vol. 158, p. 102919, Sep. 2022, </w:t>
      </w:r>
      <w:proofErr w:type="spellStart"/>
      <w:r w:rsidRPr="007D0AC3">
        <w:rPr>
          <w:rFonts w:ascii="Times New Roman" w:hAnsi="Times New Roman" w:cs="Times New Roman"/>
        </w:rPr>
        <w:t>doi</w:t>
      </w:r>
      <w:proofErr w:type="spellEnd"/>
      <w:r w:rsidRPr="007D0AC3">
        <w:rPr>
          <w:rFonts w:ascii="Times New Roman" w:hAnsi="Times New Roman" w:cs="Times New Roman"/>
        </w:rPr>
        <w:t xml:space="preserve">: </w:t>
      </w:r>
      <w:hyperlink r:id="rId18" w:history="1">
        <w:r w:rsidRPr="007D0AC3">
          <w:rPr>
            <w:rStyle w:val="Hyperlink"/>
            <w:rFonts w:ascii="Times New Roman" w:hAnsi="Times New Roman" w:cs="Times New Roman"/>
          </w:rPr>
          <w:t>https://doi.org/10.1016/j.jdeveco.2022.102919</w:t>
        </w:r>
      </w:hyperlink>
      <w:r w:rsidRPr="007D0AC3">
        <w:rPr>
          <w:rFonts w:ascii="Times New Roman" w:hAnsi="Times New Roman" w:cs="Times New Roman"/>
        </w:rPr>
        <w:t>.</w:t>
      </w:r>
    </w:p>
    <w:p w14:paraId="56257659" w14:textId="6700E960" w:rsidR="00E745E3" w:rsidRPr="007D0AC3" w:rsidRDefault="00E745E3" w:rsidP="00531A12">
      <w:pPr>
        <w:pStyle w:val="ListParagraph"/>
        <w:numPr>
          <w:ilvl w:val="0"/>
          <w:numId w:val="1"/>
        </w:numPr>
        <w:spacing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7D0AC3">
        <w:rPr>
          <w:rFonts w:ascii="Times New Roman" w:hAnsi="Times New Roman" w:cs="Times New Roman"/>
        </w:rPr>
        <w:t xml:space="preserve">M. Zuo, Y. Ma, Y. Hu, and H. Luo, “K-12 </w:t>
      </w:r>
      <w:r w:rsidR="00A8575E" w:rsidRPr="007D0AC3">
        <w:rPr>
          <w:rFonts w:ascii="Times New Roman" w:hAnsi="Times New Roman" w:cs="Times New Roman"/>
        </w:rPr>
        <w:t xml:space="preserve">students’ online learning experiences </w:t>
      </w:r>
      <w:r w:rsidRPr="007D0AC3">
        <w:rPr>
          <w:rFonts w:ascii="Times New Roman" w:hAnsi="Times New Roman" w:cs="Times New Roman"/>
        </w:rPr>
        <w:t xml:space="preserve">during COVID-19: Lessons from China,” </w:t>
      </w:r>
      <w:r w:rsidRPr="007D0AC3">
        <w:rPr>
          <w:rFonts w:ascii="Times New Roman" w:hAnsi="Times New Roman" w:cs="Times New Roman"/>
          <w:i/>
          <w:iCs/>
        </w:rPr>
        <w:t xml:space="preserve">Front </w:t>
      </w:r>
      <w:proofErr w:type="spellStart"/>
      <w:r w:rsidRPr="007D0AC3">
        <w:rPr>
          <w:rFonts w:ascii="Times New Roman" w:hAnsi="Times New Roman" w:cs="Times New Roman"/>
          <w:i/>
          <w:iCs/>
        </w:rPr>
        <w:t>Educ</w:t>
      </w:r>
      <w:proofErr w:type="spellEnd"/>
      <w:r w:rsidRPr="007D0AC3">
        <w:rPr>
          <w:rFonts w:ascii="Times New Roman" w:hAnsi="Times New Roman" w:cs="Times New Roman"/>
          <w:i/>
          <w:iCs/>
        </w:rPr>
        <w:t xml:space="preserve"> China</w:t>
      </w:r>
      <w:r w:rsidRPr="007D0AC3">
        <w:rPr>
          <w:rFonts w:ascii="Times New Roman" w:hAnsi="Times New Roman" w:cs="Times New Roman"/>
        </w:rPr>
        <w:t xml:space="preserve">, vol. 16, no. 1, pp. 1–30, Mar. 2021, </w:t>
      </w:r>
      <w:proofErr w:type="spellStart"/>
      <w:r w:rsidRPr="007D0AC3">
        <w:rPr>
          <w:rFonts w:ascii="Times New Roman" w:hAnsi="Times New Roman" w:cs="Times New Roman"/>
        </w:rPr>
        <w:t>doi</w:t>
      </w:r>
      <w:proofErr w:type="spellEnd"/>
      <w:r w:rsidRPr="007D0AC3">
        <w:rPr>
          <w:rFonts w:ascii="Times New Roman" w:hAnsi="Times New Roman" w:cs="Times New Roman"/>
        </w:rPr>
        <w:t xml:space="preserve">: </w:t>
      </w:r>
      <w:hyperlink r:id="rId19" w:history="1">
        <w:r w:rsidRPr="007D0AC3">
          <w:rPr>
            <w:rStyle w:val="Hyperlink"/>
            <w:rFonts w:ascii="Times New Roman" w:hAnsi="Times New Roman" w:cs="Times New Roman"/>
          </w:rPr>
          <w:t>10.1007/s11516-021-0001-8</w:t>
        </w:r>
      </w:hyperlink>
      <w:r w:rsidRPr="007D0AC3">
        <w:rPr>
          <w:rFonts w:ascii="Times New Roman" w:hAnsi="Times New Roman" w:cs="Times New Roman"/>
        </w:rPr>
        <w:t>.</w:t>
      </w:r>
    </w:p>
    <w:p w14:paraId="763A15BC" w14:textId="72D95A94" w:rsidR="00E745E3" w:rsidRPr="007D0AC3" w:rsidRDefault="00E745E3" w:rsidP="00531A12">
      <w:pPr>
        <w:pStyle w:val="ListParagraph"/>
        <w:numPr>
          <w:ilvl w:val="0"/>
          <w:numId w:val="1"/>
        </w:numPr>
        <w:spacing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7D0AC3">
        <w:rPr>
          <w:rFonts w:ascii="Times New Roman" w:hAnsi="Times New Roman" w:cs="Times New Roman"/>
        </w:rPr>
        <w:t xml:space="preserve">G. Toti and M. A. Alipour, “Computer </w:t>
      </w:r>
      <w:r w:rsidR="00A8575E" w:rsidRPr="007D0AC3">
        <w:rPr>
          <w:rFonts w:ascii="Times New Roman" w:hAnsi="Times New Roman" w:cs="Times New Roman"/>
        </w:rPr>
        <w:t>science students’ perceptions of emergency remote teaching</w:t>
      </w:r>
      <w:r w:rsidRPr="007D0AC3">
        <w:rPr>
          <w:rFonts w:ascii="Times New Roman" w:hAnsi="Times New Roman" w:cs="Times New Roman"/>
        </w:rPr>
        <w:t xml:space="preserve">: An </w:t>
      </w:r>
      <w:r w:rsidR="00A8575E" w:rsidRPr="007D0AC3">
        <w:rPr>
          <w:rFonts w:ascii="Times New Roman" w:hAnsi="Times New Roman" w:cs="Times New Roman"/>
        </w:rPr>
        <w:t>experience report</w:t>
      </w:r>
      <w:r w:rsidRPr="007D0AC3">
        <w:rPr>
          <w:rFonts w:ascii="Times New Roman" w:hAnsi="Times New Roman" w:cs="Times New Roman"/>
        </w:rPr>
        <w:t xml:space="preserve">,” </w:t>
      </w:r>
      <w:r w:rsidRPr="007D0AC3">
        <w:rPr>
          <w:rFonts w:ascii="Times New Roman" w:hAnsi="Times New Roman" w:cs="Times New Roman"/>
          <w:i/>
          <w:iCs/>
        </w:rPr>
        <w:t>SN COMPUT. SCI.</w:t>
      </w:r>
      <w:r w:rsidRPr="007D0AC3">
        <w:rPr>
          <w:rFonts w:ascii="Times New Roman" w:hAnsi="Times New Roman" w:cs="Times New Roman"/>
        </w:rPr>
        <w:t xml:space="preserve">, vol. 2, no. 5, p. 378, Sep. 2021, </w:t>
      </w:r>
      <w:proofErr w:type="spellStart"/>
      <w:r w:rsidRPr="007D0AC3">
        <w:rPr>
          <w:rFonts w:ascii="Times New Roman" w:hAnsi="Times New Roman" w:cs="Times New Roman"/>
        </w:rPr>
        <w:t>doi</w:t>
      </w:r>
      <w:proofErr w:type="spellEnd"/>
      <w:r w:rsidRPr="007D0AC3">
        <w:rPr>
          <w:rFonts w:ascii="Times New Roman" w:hAnsi="Times New Roman" w:cs="Times New Roman"/>
        </w:rPr>
        <w:t xml:space="preserve">: </w:t>
      </w:r>
      <w:hyperlink r:id="rId20" w:history="1">
        <w:r w:rsidRPr="007D0AC3">
          <w:rPr>
            <w:rStyle w:val="Hyperlink"/>
            <w:rFonts w:ascii="Times New Roman" w:hAnsi="Times New Roman" w:cs="Times New Roman"/>
          </w:rPr>
          <w:t>10.1007/s42979-021-00733-2</w:t>
        </w:r>
      </w:hyperlink>
      <w:r w:rsidRPr="007D0AC3">
        <w:rPr>
          <w:rFonts w:ascii="Times New Roman" w:hAnsi="Times New Roman" w:cs="Times New Roman"/>
        </w:rPr>
        <w:t>.</w:t>
      </w:r>
    </w:p>
    <w:p w14:paraId="2D60D299" w14:textId="4390EAE5" w:rsidR="00E745E3" w:rsidRPr="007D0AC3" w:rsidRDefault="00E745E3" w:rsidP="00531A12">
      <w:pPr>
        <w:pStyle w:val="ListParagraph"/>
        <w:numPr>
          <w:ilvl w:val="0"/>
          <w:numId w:val="1"/>
        </w:numPr>
        <w:spacing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7D0AC3">
        <w:rPr>
          <w:rFonts w:ascii="Times New Roman" w:hAnsi="Times New Roman" w:cs="Times New Roman"/>
        </w:rPr>
        <w:t xml:space="preserve">S. Lai, B. Sun, F. Wu, and R. Xiao, “Automatic </w:t>
      </w:r>
      <w:r w:rsidR="00976F28" w:rsidRPr="007D0AC3">
        <w:rPr>
          <w:rFonts w:ascii="Times New Roman" w:hAnsi="Times New Roman" w:cs="Times New Roman"/>
        </w:rPr>
        <w:t xml:space="preserve">personality identification using students’ online learning </w:t>
      </w:r>
      <w:proofErr w:type="spellStart"/>
      <w:r w:rsidR="00976F28" w:rsidRPr="007D0AC3">
        <w:rPr>
          <w:rFonts w:ascii="Times New Roman" w:hAnsi="Times New Roman" w:cs="Times New Roman"/>
        </w:rPr>
        <w:t>behavior</w:t>
      </w:r>
      <w:proofErr w:type="spellEnd"/>
      <w:r w:rsidR="00976F28" w:rsidRPr="007D0AC3">
        <w:rPr>
          <w:rFonts w:ascii="Times New Roman" w:hAnsi="Times New Roman" w:cs="Times New Roman"/>
        </w:rPr>
        <w:t>,</w:t>
      </w:r>
      <w:r w:rsidRPr="007D0AC3">
        <w:rPr>
          <w:rFonts w:ascii="Times New Roman" w:hAnsi="Times New Roman" w:cs="Times New Roman"/>
        </w:rPr>
        <w:t xml:space="preserve">” </w:t>
      </w:r>
      <w:r w:rsidRPr="007D0AC3">
        <w:rPr>
          <w:rFonts w:ascii="Times New Roman" w:hAnsi="Times New Roman" w:cs="Times New Roman"/>
          <w:i/>
          <w:iCs/>
        </w:rPr>
        <w:t>IEEE Trans. Learning Technol.</w:t>
      </w:r>
      <w:r w:rsidRPr="007D0AC3">
        <w:rPr>
          <w:rFonts w:ascii="Times New Roman" w:hAnsi="Times New Roman" w:cs="Times New Roman"/>
        </w:rPr>
        <w:t xml:space="preserve">, vol. 13, no. 1, pp. 26–37, Jan. 2020, </w:t>
      </w:r>
      <w:proofErr w:type="spellStart"/>
      <w:r w:rsidRPr="007D0AC3">
        <w:rPr>
          <w:rFonts w:ascii="Times New Roman" w:hAnsi="Times New Roman" w:cs="Times New Roman"/>
        </w:rPr>
        <w:t>doi</w:t>
      </w:r>
      <w:proofErr w:type="spellEnd"/>
      <w:r w:rsidRPr="007D0AC3">
        <w:rPr>
          <w:rFonts w:ascii="Times New Roman" w:hAnsi="Times New Roman" w:cs="Times New Roman"/>
        </w:rPr>
        <w:t xml:space="preserve">: </w:t>
      </w:r>
      <w:hyperlink r:id="rId21" w:history="1">
        <w:r w:rsidRPr="007D0AC3">
          <w:rPr>
            <w:rStyle w:val="Hyperlink"/>
            <w:rFonts w:ascii="Times New Roman" w:hAnsi="Times New Roman" w:cs="Times New Roman"/>
          </w:rPr>
          <w:t>10.1109/TLT.2019.2924223</w:t>
        </w:r>
      </w:hyperlink>
      <w:r w:rsidRPr="007D0AC3">
        <w:rPr>
          <w:rFonts w:ascii="Times New Roman" w:hAnsi="Times New Roman" w:cs="Times New Roman"/>
        </w:rPr>
        <w:t>.</w:t>
      </w:r>
    </w:p>
    <w:p w14:paraId="767BF073" w14:textId="18DA9793" w:rsidR="00E745E3" w:rsidRPr="007D0AC3" w:rsidRDefault="00E745E3" w:rsidP="00531A12">
      <w:pPr>
        <w:pStyle w:val="ListParagraph"/>
        <w:numPr>
          <w:ilvl w:val="0"/>
          <w:numId w:val="1"/>
        </w:numPr>
        <w:spacing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7D0AC3">
        <w:rPr>
          <w:rFonts w:ascii="Times New Roman" w:hAnsi="Times New Roman" w:cs="Times New Roman"/>
        </w:rPr>
        <w:t xml:space="preserve">L. Qianqian </w:t>
      </w:r>
      <w:r w:rsidRPr="007D0AC3">
        <w:rPr>
          <w:rFonts w:ascii="Times New Roman" w:hAnsi="Times New Roman" w:cs="Times New Roman"/>
          <w:i/>
          <w:iCs/>
        </w:rPr>
        <w:t>et al.</w:t>
      </w:r>
      <w:r w:rsidRPr="007D0AC3">
        <w:rPr>
          <w:rFonts w:ascii="Times New Roman" w:hAnsi="Times New Roman" w:cs="Times New Roman"/>
        </w:rPr>
        <w:t xml:space="preserve">, “Research on </w:t>
      </w:r>
      <w:proofErr w:type="spellStart"/>
      <w:r w:rsidR="00976F28" w:rsidRPr="007D0AC3">
        <w:rPr>
          <w:rFonts w:ascii="Times New Roman" w:hAnsi="Times New Roman" w:cs="Times New Roman"/>
        </w:rPr>
        <w:t>behavior</w:t>
      </w:r>
      <w:proofErr w:type="spellEnd"/>
      <w:r w:rsidR="00976F28" w:rsidRPr="007D0AC3">
        <w:rPr>
          <w:rFonts w:ascii="Times New Roman" w:hAnsi="Times New Roman" w:cs="Times New Roman"/>
        </w:rPr>
        <w:t xml:space="preserve"> analysis of real-time online teaching for college students based on head gesture recognition</w:t>
      </w:r>
      <w:r w:rsidRPr="007D0AC3">
        <w:rPr>
          <w:rFonts w:ascii="Times New Roman" w:hAnsi="Times New Roman" w:cs="Times New Roman"/>
        </w:rPr>
        <w:t xml:space="preserve">,” </w:t>
      </w:r>
      <w:r w:rsidRPr="007D0AC3">
        <w:rPr>
          <w:rFonts w:ascii="Times New Roman" w:hAnsi="Times New Roman" w:cs="Times New Roman"/>
          <w:i/>
          <w:iCs/>
        </w:rPr>
        <w:t>IEEE Access</w:t>
      </w:r>
      <w:r w:rsidRPr="007D0AC3">
        <w:rPr>
          <w:rFonts w:ascii="Times New Roman" w:hAnsi="Times New Roman" w:cs="Times New Roman"/>
        </w:rPr>
        <w:t xml:space="preserve">, vol. 10, pp. 81476–81491, 2022, </w:t>
      </w:r>
      <w:proofErr w:type="spellStart"/>
      <w:r w:rsidRPr="007D0AC3">
        <w:rPr>
          <w:rFonts w:ascii="Times New Roman" w:hAnsi="Times New Roman" w:cs="Times New Roman"/>
        </w:rPr>
        <w:t>doi</w:t>
      </w:r>
      <w:proofErr w:type="spellEnd"/>
      <w:r w:rsidRPr="007D0AC3">
        <w:rPr>
          <w:rFonts w:ascii="Times New Roman" w:hAnsi="Times New Roman" w:cs="Times New Roman"/>
        </w:rPr>
        <w:t xml:space="preserve">: </w:t>
      </w:r>
      <w:hyperlink r:id="rId22" w:history="1">
        <w:r w:rsidRPr="007D0AC3">
          <w:rPr>
            <w:rStyle w:val="Hyperlink"/>
            <w:rFonts w:ascii="Times New Roman" w:hAnsi="Times New Roman" w:cs="Times New Roman"/>
          </w:rPr>
          <w:t>10.1109/ACCESS.2022.3192349</w:t>
        </w:r>
      </w:hyperlink>
      <w:r w:rsidRPr="007D0AC3">
        <w:rPr>
          <w:rFonts w:ascii="Times New Roman" w:hAnsi="Times New Roman" w:cs="Times New Roman"/>
        </w:rPr>
        <w:t>.</w:t>
      </w:r>
    </w:p>
    <w:p w14:paraId="0BC466D0" w14:textId="2FD96400" w:rsidR="00E745E3" w:rsidRPr="007D0AC3" w:rsidRDefault="00E745E3" w:rsidP="00531A12">
      <w:pPr>
        <w:pStyle w:val="ListParagraph"/>
        <w:numPr>
          <w:ilvl w:val="0"/>
          <w:numId w:val="1"/>
        </w:numPr>
        <w:spacing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7D0AC3">
        <w:rPr>
          <w:rFonts w:ascii="Times New Roman" w:hAnsi="Times New Roman" w:cs="Times New Roman"/>
        </w:rPr>
        <w:t xml:space="preserve">R. Y.-Y. Chan, C. M. V. Wong, and Y. N. Yum, “Predicting </w:t>
      </w:r>
      <w:proofErr w:type="spellStart"/>
      <w:r w:rsidR="00976F28" w:rsidRPr="007D0AC3">
        <w:rPr>
          <w:rFonts w:ascii="Times New Roman" w:hAnsi="Times New Roman" w:cs="Times New Roman"/>
        </w:rPr>
        <w:t>behavior</w:t>
      </w:r>
      <w:proofErr w:type="spellEnd"/>
      <w:r w:rsidR="00976F28" w:rsidRPr="007D0AC3">
        <w:rPr>
          <w:rFonts w:ascii="Times New Roman" w:hAnsi="Times New Roman" w:cs="Times New Roman"/>
        </w:rPr>
        <w:t xml:space="preserve"> change in students with special education needs using multimodal learning analytics</w:t>
      </w:r>
      <w:r w:rsidRPr="007D0AC3">
        <w:rPr>
          <w:rFonts w:ascii="Times New Roman" w:hAnsi="Times New Roman" w:cs="Times New Roman"/>
        </w:rPr>
        <w:t xml:space="preserve">,” </w:t>
      </w:r>
      <w:r w:rsidRPr="007D0AC3">
        <w:rPr>
          <w:rFonts w:ascii="Times New Roman" w:hAnsi="Times New Roman" w:cs="Times New Roman"/>
          <w:i/>
          <w:iCs/>
        </w:rPr>
        <w:t>IEEE Access</w:t>
      </w:r>
      <w:r w:rsidRPr="007D0AC3">
        <w:rPr>
          <w:rFonts w:ascii="Times New Roman" w:hAnsi="Times New Roman" w:cs="Times New Roman"/>
        </w:rPr>
        <w:t xml:space="preserve">, vol. 11, pp. 63238–63251, 2023, </w:t>
      </w:r>
      <w:proofErr w:type="spellStart"/>
      <w:r w:rsidRPr="007D0AC3">
        <w:rPr>
          <w:rFonts w:ascii="Times New Roman" w:hAnsi="Times New Roman" w:cs="Times New Roman"/>
        </w:rPr>
        <w:t>doi</w:t>
      </w:r>
      <w:proofErr w:type="spellEnd"/>
      <w:r w:rsidRPr="007D0AC3">
        <w:rPr>
          <w:rFonts w:ascii="Times New Roman" w:hAnsi="Times New Roman" w:cs="Times New Roman"/>
        </w:rPr>
        <w:t xml:space="preserve">: </w:t>
      </w:r>
      <w:hyperlink r:id="rId23" w:history="1">
        <w:r w:rsidRPr="007D0AC3">
          <w:rPr>
            <w:rStyle w:val="Hyperlink"/>
            <w:rFonts w:ascii="Times New Roman" w:hAnsi="Times New Roman" w:cs="Times New Roman"/>
          </w:rPr>
          <w:t>10.1109/ACCESS.2023.3288695</w:t>
        </w:r>
      </w:hyperlink>
      <w:r w:rsidRPr="007D0AC3">
        <w:rPr>
          <w:rFonts w:ascii="Times New Roman" w:hAnsi="Times New Roman" w:cs="Times New Roman"/>
        </w:rPr>
        <w:t>.</w:t>
      </w:r>
    </w:p>
    <w:p w14:paraId="08A8F6EF" w14:textId="040CFD38" w:rsidR="00E745E3" w:rsidRPr="007D0AC3" w:rsidRDefault="00E745E3" w:rsidP="00531A12">
      <w:pPr>
        <w:pStyle w:val="ListParagraph"/>
        <w:numPr>
          <w:ilvl w:val="0"/>
          <w:numId w:val="1"/>
        </w:numPr>
        <w:spacing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7D0AC3">
        <w:rPr>
          <w:rFonts w:ascii="Times New Roman" w:hAnsi="Times New Roman" w:cs="Times New Roman"/>
        </w:rPr>
        <w:t xml:space="preserve">S. Delgado, F. Moran, J. C. S. Jose, and D. Burgos, “Analysis of </w:t>
      </w:r>
      <w:r w:rsidR="00976F28" w:rsidRPr="007D0AC3">
        <w:rPr>
          <w:rFonts w:ascii="Times New Roman" w:hAnsi="Times New Roman" w:cs="Times New Roman"/>
        </w:rPr>
        <w:t xml:space="preserve">students’ </w:t>
      </w:r>
      <w:proofErr w:type="spellStart"/>
      <w:r w:rsidR="00976F28" w:rsidRPr="007D0AC3">
        <w:rPr>
          <w:rFonts w:ascii="Times New Roman" w:hAnsi="Times New Roman" w:cs="Times New Roman"/>
        </w:rPr>
        <w:t>behavior</w:t>
      </w:r>
      <w:proofErr w:type="spellEnd"/>
      <w:r w:rsidR="00976F28" w:rsidRPr="007D0AC3">
        <w:rPr>
          <w:rFonts w:ascii="Times New Roman" w:hAnsi="Times New Roman" w:cs="Times New Roman"/>
        </w:rPr>
        <w:t xml:space="preserve"> through user clustering in online learning settings, based on </w:t>
      </w:r>
      <w:proofErr w:type="spellStart"/>
      <w:r w:rsidR="00976F28" w:rsidRPr="007D0AC3">
        <w:rPr>
          <w:rFonts w:ascii="Times New Roman" w:hAnsi="Times New Roman" w:cs="Times New Roman"/>
        </w:rPr>
        <w:t>self organizing</w:t>
      </w:r>
      <w:proofErr w:type="spellEnd"/>
      <w:r w:rsidR="00976F28" w:rsidRPr="007D0AC3">
        <w:rPr>
          <w:rFonts w:ascii="Times New Roman" w:hAnsi="Times New Roman" w:cs="Times New Roman"/>
        </w:rPr>
        <w:t xml:space="preserve"> maps neural networks</w:t>
      </w:r>
      <w:r w:rsidRPr="007D0AC3">
        <w:rPr>
          <w:rFonts w:ascii="Times New Roman" w:hAnsi="Times New Roman" w:cs="Times New Roman"/>
        </w:rPr>
        <w:t xml:space="preserve">,” </w:t>
      </w:r>
      <w:r w:rsidRPr="007D0AC3">
        <w:rPr>
          <w:rFonts w:ascii="Times New Roman" w:hAnsi="Times New Roman" w:cs="Times New Roman"/>
          <w:i/>
          <w:iCs/>
        </w:rPr>
        <w:t>IEEE Access</w:t>
      </w:r>
      <w:r w:rsidRPr="007D0AC3">
        <w:rPr>
          <w:rFonts w:ascii="Times New Roman" w:hAnsi="Times New Roman" w:cs="Times New Roman"/>
        </w:rPr>
        <w:t xml:space="preserve">, vol. 9, pp. 132592–132608, 2021, </w:t>
      </w:r>
      <w:proofErr w:type="spellStart"/>
      <w:r w:rsidRPr="007D0AC3">
        <w:rPr>
          <w:rFonts w:ascii="Times New Roman" w:hAnsi="Times New Roman" w:cs="Times New Roman"/>
        </w:rPr>
        <w:t>doi</w:t>
      </w:r>
      <w:proofErr w:type="spellEnd"/>
      <w:r w:rsidRPr="007D0AC3">
        <w:rPr>
          <w:rFonts w:ascii="Times New Roman" w:hAnsi="Times New Roman" w:cs="Times New Roman"/>
        </w:rPr>
        <w:t xml:space="preserve">: </w:t>
      </w:r>
      <w:hyperlink r:id="rId24" w:history="1">
        <w:r w:rsidRPr="007D0AC3">
          <w:rPr>
            <w:rStyle w:val="Hyperlink"/>
            <w:rFonts w:ascii="Times New Roman" w:hAnsi="Times New Roman" w:cs="Times New Roman"/>
          </w:rPr>
          <w:t>10.1109/ACCESS.2021.3115024</w:t>
        </w:r>
      </w:hyperlink>
      <w:r w:rsidRPr="007D0AC3">
        <w:rPr>
          <w:rFonts w:ascii="Times New Roman" w:hAnsi="Times New Roman" w:cs="Times New Roman"/>
        </w:rPr>
        <w:t>.</w:t>
      </w:r>
    </w:p>
    <w:p w14:paraId="5515D93C" w14:textId="66AB42E3" w:rsidR="00E745E3" w:rsidRPr="007D0AC3" w:rsidRDefault="00E745E3" w:rsidP="00531A12">
      <w:pPr>
        <w:pStyle w:val="ListParagraph"/>
        <w:numPr>
          <w:ilvl w:val="0"/>
          <w:numId w:val="1"/>
        </w:numPr>
        <w:spacing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7D0AC3">
        <w:rPr>
          <w:rFonts w:ascii="Times New Roman" w:hAnsi="Times New Roman" w:cs="Times New Roman"/>
        </w:rPr>
        <w:t xml:space="preserve">J. Yue </w:t>
      </w:r>
      <w:r w:rsidRPr="007D0AC3">
        <w:rPr>
          <w:rFonts w:ascii="Times New Roman" w:hAnsi="Times New Roman" w:cs="Times New Roman"/>
          <w:i/>
          <w:iCs/>
        </w:rPr>
        <w:t>et al.</w:t>
      </w:r>
      <w:r w:rsidRPr="007D0AC3">
        <w:rPr>
          <w:rFonts w:ascii="Times New Roman" w:hAnsi="Times New Roman" w:cs="Times New Roman"/>
        </w:rPr>
        <w:t xml:space="preserve">, “Recognizing </w:t>
      </w:r>
      <w:r w:rsidR="00976F28" w:rsidRPr="007D0AC3">
        <w:rPr>
          <w:rFonts w:ascii="Times New Roman" w:hAnsi="Times New Roman" w:cs="Times New Roman"/>
        </w:rPr>
        <w:t xml:space="preserve">multidimensional engagement </w:t>
      </w:r>
      <w:r w:rsidRPr="007D0AC3">
        <w:rPr>
          <w:rFonts w:ascii="Times New Roman" w:hAnsi="Times New Roman" w:cs="Times New Roman"/>
        </w:rPr>
        <w:t xml:space="preserve">of </w:t>
      </w:r>
      <w:r w:rsidR="00976F28" w:rsidRPr="007D0AC3">
        <w:rPr>
          <w:rFonts w:ascii="Times New Roman" w:hAnsi="Times New Roman" w:cs="Times New Roman"/>
        </w:rPr>
        <w:t>e-learners based on multi-channel data in e-learning environment</w:t>
      </w:r>
      <w:r w:rsidRPr="007D0AC3">
        <w:rPr>
          <w:rFonts w:ascii="Times New Roman" w:hAnsi="Times New Roman" w:cs="Times New Roman"/>
        </w:rPr>
        <w:t xml:space="preserve">,” </w:t>
      </w:r>
      <w:r w:rsidRPr="007D0AC3">
        <w:rPr>
          <w:rFonts w:ascii="Times New Roman" w:hAnsi="Times New Roman" w:cs="Times New Roman"/>
          <w:i/>
          <w:iCs/>
        </w:rPr>
        <w:t>IEEE Access</w:t>
      </w:r>
      <w:r w:rsidRPr="007D0AC3">
        <w:rPr>
          <w:rFonts w:ascii="Times New Roman" w:hAnsi="Times New Roman" w:cs="Times New Roman"/>
        </w:rPr>
        <w:t xml:space="preserve">, vol. 7, pp. 149554–149567, 2019, </w:t>
      </w:r>
      <w:proofErr w:type="spellStart"/>
      <w:r w:rsidRPr="007D0AC3">
        <w:rPr>
          <w:rFonts w:ascii="Times New Roman" w:hAnsi="Times New Roman" w:cs="Times New Roman"/>
        </w:rPr>
        <w:t>doi</w:t>
      </w:r>
      <w:proofErr w:type="spellEnd"/>
      <w:r w:rsidRPr="007D0AC3">
        <w:rPr>
          <w:rFonts w:ascii="Times New Roman" w:hAnsi="Times New Roman" w:cs="Times New Roman"/>
        </w:rPr>
        <w:t xml:space="preserve">: </w:t>
      </w:r>
      <w:hyperlink r:id="rId25" w:history="1">
        <w:r w:rsidRPr="007D0AC3">
          <w:rPr>
            <w:rStyle w:val="Hyperlink"/>
            <w:rFonts w:ascii="Times New Roman" w:hAnsi="Times New Roman" w:cs="Times New Roman"/>
          </w:rPr>
          <w:t>10.1109/ACCESS.2019.2947091</w:t>
        </w:r>
      </w:hyperlink>
      <w:r w:rsidRPr="007D0AC3">
        <w:rPr>
          <w:rFonts w:ascii="Times New Roman" w:hAnsi="Times New Roman" w:cs="Times New Roman"/>
        </w:rPr>
        <w:t>.</w:t>
      </w:r>
    </w:p>
    <w:p w14:paraId="423BA54B" w14:textId="36470A6F" w:rsidR="00E745E3" w:rsidRPr="007D0AC3" w:rsidRDefault="00E745E3" w:rsidP="00531A12">
      <w:pPr>
        <w:pStyle w:val="ListParagraph"/>
        <w:numPr>
          <w:ilvl w:val="0"/>
          <w:numId w:val="1"/>
        </w:numPr>
        <w:spacing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7D0AC3">
        <w:rPr>
          <w:rFonts w:ascii="Times New Roman" w:hAnsi="Times New Roman" w:cs="Times New Roman"/>
        </w:rPr>
        <w:t xml:space="preserve">A. M. Villa, C. P. Molina, and M. Castro, “Students’ </w:t>
      </w:r>
      <w:proofErr w:type="spellStart"/>
      <w:r w:rsidR="00976F28" w:rsidRPr="007D0AC3">
        <w:rPr>
          <w:rFonts w:ascii="Times New Roman" w:hAnsi="Times New Roman" w:cs="Times New Roman"/>
        </w:rPr>
        <w:t>behavior</w:t>
      </w:r>
      <w:proofErr w:type="spellEnd"/>
      <w:r w:rsidR="00976F28" w:rsidRPr="007D0AC3">
        <w:rPr>
          <w:rFonts w:ascii="Times New Roman" w:hAnsi="Times New Roman" w:cs="Times New Roman"/>
        </w:rPr>
        <w:t xml:space="preserve"> when connecting </w:t>
      </w:r>
      <w:r w:rsidRPr="007D0AC3">
        <w:rPr>
          <w:rFonts w:ascii="Times New Roman" w:hAnsi="Times New Roman" w:cs="Times New Roman"/>
        </w:rPr>
        <w:t xml:space="preserve">to the LMS: A </w:t>
      </w:r>
      <w:r w:rsidR="00976F28" w:rsidRPr="007D0AC3">
        <w:rPr>
          <w:rFonts w:ascii="Times New Roman" w:hAnsi="Times New Roman" w:cs="Times New Roman"/>
        </w:rPr>
        <w:t xml:space="preserve">case study </w:t>
      </w:r>
      <w:r w:rsidRPr="007D0AC3">
        <w:rPr>
          <w:rFonts w:ascii="Times New Roman" w:hAnsi="Times New Roman" w:cs="Times New Roman"/>
        </w:rPr>
        <w:t xml:space="preserve">at UNED,” </w:t>
      </w:r>
      <w:r w:rsidRPr="007D0AC3">
        <w:rPr>
          <w:rFonts w:ascii="Times New Roman" w:hAnsi="Times New Roman" w:cs="Times New Roman"/>
          <w:i/>
          <w:iCs/>
        </w:rPr>
        <w:t xml:space="preserve">IEEE R. </w:t>
      </w:r>
      <w:proofErr w:type="spellStart"/>
      <w:r w:rsidRPr="007D0AC3">
        <w:rPr>
          <w:rFonts w:ascii="Times New Roman" w:hAnsi="Times New Roman" w:cs="Times New Roman"/>
          <w:i/>
          <w:iCs/>
        </w:rPr>
        <w:t>Iberoamericana</w:t>
      </w:r>
      <w:proofErr w:type="spellEnd"/>
      <w:r w:rsidRPr="007D0AC3">
        <w:rPr>
          <w:rFonts w:ascii="Times New Roman" w:hAnsi="Times New Roman" w:cs="Times New Roman"/>
          <w:i/>
          <w:iCs/>
        </w:rPr>
        <w:t xml:space="preserve"> Tecnologias </w:t>
      </w:r>
      <w:proofErr w:type="spellStart"/>
      <w:r w:rsidRPr="007D0AC3">
        <w:rPr>
          <w:rFonts w:ascii="Times New Roman" w:hAnsi="Times New Roman" w:cs="Times New Roman"/>
          <w:i/>
          <w:iCs/>
        </w:rPr>
        <w:t>Aprendizaje</w:t>
      </w:r>
      <w:proofErr w:type="spellEnd"/>
      <w:r w:rsidRPr="007D0AC3">
        <w:rPr>
          <w:rFonts w:ascii="Times New Roman" w:hAnsi="Times New Roman" w:cs="Times New Roman"/>
        </w:rPr>
        <w:t xml:space="preserve">, vol. 14, no. 3, pp. 87–94, Aug. 2019, </w:t>
      </w:r>
      <w:proofErr w:type="spellStart"/>
      <w:r w:rsidRPr="007D0AC3">
        <w:rPr>
          <w:rFonts w:ascii="Times New Roman" w:hAnsi="Times New Roman" w:cs="Times New Roman"/>
        </w:rPr>
        <w:t>doi</w:t>
      </w:r>
      <w:proofErr w:type="spellEnd"/>
      <w:r w:rsidRPr="007D0AC3">
        <w:rPr>
          <w:rFonts w:ascii="Times New Roman" w:hAnsi="Times New Roman" w:cs="Times New Roman"/>
        </w:rPr>
        <w:t xml:space="preserve">: </w:t>
      </w:r>
      <w:hyperlink r:id="rId26" w:history="1">
        <w:r w:rsidRPr="007D0AC3">
          <w:rPr>
            <w:rStyle w:val="Hyperlink"/>
            <w:rFonts w:ascii="Times New Roman" w:hAnsi="Times New Roman" w:cs="Times New Roman"/>
          </w:rPr>
          <w:t>10.1109/RITA.2019.2942253</w:t>
        </w:r>
      </w:hyperlink>
      <w:r w:rsidRPr="007D0AC3">
        <w:rPr>
          <w:rFonts w:ascii="Times New Roman" w:hAnsi="Times New Roman" w:cs="Times New Roman"/>
        </w:rPr>
        <w:t>.</w:t>
      </w:r>
    </w:p>
    <w:p w14:paraId="05410791" w14:textId="3496F607" w:rsidR="00E745E3" w:rsidRPr="007D0AC3" w:rsidRDefault="00E745E3" w:rsidP="00531A12">
      <w:pPr>
        <w:pStyle w:val="ListParagraph"/>
        <w:numPr>
          <w:ilvl w:val="0"/>
          <w:numId w:val="1"/>
        </w:numPr>
        <w:spacing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7D0AC3">
        <w:rPr>
          <w:rFonts w:ascii="Times New Roman" w:hAnsi="Times New Roman" w:cs="Times New Roman"/>
        </w:rPr>
        <w:lastRenderedPageBreak/>
        <w:t xml:space="preserve">A. Gupta, D. Garg, and P. Kumar, “Mining </w:t>
      </w:r>
      <w:r w:rsidR="009E54B9" w:rsidRPr="007D0AC3">
        <w:rPr>
          <w:rFonts w:ascii="Times New Roman" w:hAnsi="Times New Roman" w:cs="Times New Roman"/>
        </w:rPr>
        <w:t xml:space="preserve">sequential learning trajectories with </w:t>
      </w:r>
      <w:r w:rsidRPr="007D0AC3">
        <w:rPr>
          <w:rFonts w:ascii="Times New Roman" w:hAnsi="Times New Roman" w:cs="Times New Roman"/>
        </w:rPr>
        <w:t xml:space="preserve">Hidden Markov Models </w:t>
      </w:r>
      <w:r w:rsidR="009E54B9" w:rsidRPr="007D0AC3">
        <w:rPr>
          <w:rFonts w:ascii="Times New Roman" w:hAnsi="Times New Roman" w:cs="Times New Roman"/>
        </w:rPr>
        <w:t>for early prediction of at-risk students in e-learning environments</w:t>
      </w:r>
      <w:r w:rsidRPr="007D0AC3">
        <w:rPr>
          <w:rFonts w:ascii="Times New Roman" w:hAnsi="Times New Roman" w:cs="Times New Roman"/>
        </w:rPr>
        <w:t xml:space="preserve">,” </w:t>
      </w:r>
      <w:r w:rsidRPr="007D0AC3">
        <w:rPr>
          <w:rFonts w:ascii="Times New Roman" w:hAnsi="Times New Roman" w:cs="Times New Roman"/>
          <w:i/>
          <w:iCs/>
        </w:rPr>
        <w:t>IEEE Trans. Learning Technol.</w:t>
      </w:r>
      <w:r w:rsidRPr="007D0AC3">
        <w:rPr>
          <w:rFonts w:ascii="Times New Roman" w:hAnsi="Times New Roman" w:cs="Times New Roman"/>
        </w:rPr>
        <w:t xml:space="preserve">, vol. 15, no. 6, pp. 783–797, Dec. 2022, </w:t>
      </w:r>
      <w:proofErr w:type="spellStart"/>
      <w:r w:rsidRPr="007D0AC3">
        <w:rPr>
          <w:rFonts w:ascii="Times New Roman" w:hAnsi="Times New Roman" w:cs="Times New Roman"/>
        </w:rPr>
        <w:t>doi</w:t>
      </w:r>
      <w:proofErr w:type="spellEnd"/>
      <w:r w:rsidRPr="007D0AC3">
        <w:rPr>
          <w:rFonts w:ascii="Times New Roman" w:hAnsi="Times New Roman" w:cs="Times New Roman"/>
        </w:rPr>
        <w:t xml:space="preserve">: </w:t>
      </w:r>
      <w:hyperlink r:id="rId27" w:history="1">
        <w:r w:rsidRPr="007D0AC3">
          <w:rPr>
            <w:rStyle w:val="Hyperlink"/>
            <w:rFonts w:ascii="Times New Roman" w:hAnsi="Times New Roman" w:cs="Times New Roman"/>
          </w:rPr>
          <w:t>10.1109/TLT.2022.3197486</w:t>
        </w:r>
      </w:hyperlink>
      <w:r w:rsidRPr="007D0AC3">
        <w:rPr>
          <w:rFonts w:ascii="Times New Roman" w:hAnsi="Times New Roman" w:cs="Times New Roman"/>
        </w:rPr>
        <w:t>.</w:t>
      </w:r>
    </w:p>
    <w:p w14:paraId="2ACBE692" w14:textId="68263959" w:rsidR="00E745E3" w:rsidRPr="007D0AC3" w:rsidRDefault="00E745E3" w:rsidP="00531A12">
      <w:pPr>
        <w:pStyle w:val="ListParagraph"/>
        <w:numPr>
          <w:ilvl w:val="0"/>
          <w:numId w:val="1"/>
        </w:numPr>
        <w:spacing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7D0AC3">
        <w:rPr>
          <w:rFonts w:ascii="Times New Roman" w:hAnsi="Times New Roman" w:cs="Times New Roman"/>
        </w:rPr>
        <w:t xml:space="preserve">H. Wan, Z. Zhong, L. Tang, and X. Gao, “Pedagogical </w:t>
      </w:r>
      <w:r w:rsidR="009E54B9" w:rsidRPr="007D0AC3">
        <w:rPr>
          <w:rFonts w:ascii="Times New Roman" w:hAnsi="Times New Roman" w:cs="Times New Roman"/>
        </w:rPr>
        <w:t>interventions</w:t>
      </w:r>
      <w:r w:rsidRPr="007D0AC3">
        <w:rPr>
          <w:rFonts w:ascii="Times New Roman" w:hAnsi="Times New Roman" w:cs="Times New Roman"/>
        </w:rPr>
        <w:t xml:space="preserve"> in SPOCs: Learning </w:t>
      </w:r>
      <w:proofErr w:type="spellStart"/>
      <w:r w:rsidR="009E54B9" w:rsidRPr="007D0AC3">
        <w:rPr>
          <w:rFonts w:ascii="Times New Roman" w:hAnsi="Times New Roman" w:cs="Times New Roman"/>
        </w:rPr>
        <w:t>behavior</w:t>
      </w:r>
      <w:proofErr w:type="spellEnd"/>
      <w:r w:rsidR="009E54B9" w:rsidRPr="007D0AC3">
        <w:rPr>
          <w:rFonts w:ascii="Times New Roman" w:hAnsi="Times New Roman" w:cs="Times New Roman"/>
        </w:rPr>
        <w:t xml:space="preserve"> dashboards and knowledge tracing support exercise recommendation</w:t>
      </w:r>
      <w:r w:rsidRPr="007D0AC3">
        <w:rPr>
          <w:rFonts w:ascii="Times New Roman" w:hAnsi="Times New Roman" w:cs="Times New Roman"/>
        </w:rPr>
        <w:t xml:space="preserve">,” </w:t>
      </w:r>
      <w:r w:rsidRPr="007D0AC3">
        <w:rPr>
          <w:rFonts w:ascii="Times New Roman" w:hAnsi="Times New Roman" w:cs="Times New Roman"/>
          <w:i/>
          <w:iCs/>
        </w:rPr>
        <w:t>IEEE Trans. Learning Technol.</w:t>
      </w:r>
      <w:r w:rsidRPr="007D0AC3">
        <w:rPr>
          <w:rFonts w:ascii="Times New Roman" w:hAnsi="Times New Roman" w:cs="Times New Roman"/>
        </w:rPr>
        <w:t xml:space="preserve">, vol. 16, no. 3, pp. 431–442, Jun. 2023, </w:t>
      </w:r>
      <w:proofErr w:type="spellStart"/>
      <w:r w:rsidRPr="007D0AC3">
        <w:rPr>
          <w:rFonts w:ascii="Times New Roman" w:hAnsi="Times New Roman" w:cs="Times New Roman"/>
        </w:rPr>
        <w:t>doi</w:t>
      </w:r>
      <w:proofErr w:type="spellEnd"/>
      <w:r w:rsidRPr="007D0AC3">
        <w:rPr>
          <w:rFonts w:ascii="Times New Roman" w:hAnsi="Times New Roman" w:cs="Times New Roman"/>
        </w:rPr>
        <w:t xml:space="preserve">: </w:t>
      </w:r>
      <w:hyperlink r:id="rId28" w:history="1">
        <w:r w:rsidRPr="007D0AC3">
          <w:rPr>
            <w:rStyle w:val="Hyperlink"/>
            <w:rFonts w:ascii="Times New Roman" w:hAnsi="Times New Roman" w:cs="Times New Roman"/>
          </w:rPr>
          <w:t>10.1109/TLT.2023.3242712</w:t>
        </w:r>
      </w:hyperlink>
      <w:r w:rsidRPr="007D0AC3">
        <w:rPr>
          <w:rFonts w:ascii="Times New Roman" w:hAnsi="Times New Roman" w:cs="Times New Roman"/>
        </w:rPr>
        <w:t>.</w:t>
      </w:r>
    </w:p>
    <w:p w14:paraId="6B593EE9" w14:textId="5E7D9BBF" w:rsidR="00E745E3" w:rsidRPr="007D0AC3" w:rsidRDefault="00E745E3" w:rsidP="00531A12">
      <w:pPr>
        <w:pStyle w:val="ListParagraph"/>
        <w:numPr>
          <w:ilvl w:val="0"/>
          <w:numId w:val="1"/>
        </w:numPr>
        <w:spacing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7D0AC3">
        <w:rPr>
          <w:rFonts w:ascii="Times New Roman" w:hAnsi="Times New Roman" w:cs="Times New Roman"/>
        </w:rPr>
        <w:t xml:space="preserve">H. Wan, K. Liu, Q. Yu, and X. Gao, “Pedagogical </w:t>
      </w:r>
      <w:r w:rsidR="009E54B9" w:rsidRPr="007D0AC3">
        <w:rPr>
          <w:rFonts w:ascii="Times New Roman" w:hAnsi="Times New Roman" w:cs="Times New Roman"/>
        </w:rPr>
        <w:t>intervention practices: improving learning engagement based on early prediction,</w:t>
      </w:r>
      <w:r w:rsidRPr="007D0AC3">
        <w:rPr>
          <w:rFonts w:ascii="Times New Roman" w:hAnsi="Times New Roman" w:cs="Times New Roman"/>
        </w:rPr>
        <w:t xml:space="preserve">” </w:t>
      </w:r>
      <w:r w:rsidRPr="007D0AC3">
        <w:rPr>
          <w:rFonts w:ascii="Times New Roman" w:hAnsi="Times New Roman" w:cs="Times New Roman"/>
          <w:i/>
          <w:iCs/>
        </w:rPr>
        <w:t>IEEE Trans. Learning Technol.</w:t>
      </w:r>
      <w:r w:rsidRPr="007D0AC3">
        <w:rPr>
          <w:rFonts w:ascii="Times New Roman" w:hAnsi="Times New Roman" w:cs="Times New Roman"/>
        </w:rPr>
        <w:t xml:space="preserve">, vol. 12, no. 2, pp. 278–289, Apr. 2019, </w:t>
      </w:r>
      <w:proofErr w:type="spellStart"/>
      <w:r w:rsidRPr="007D0AC3">
        <w:rPr>
          <w:rFonts w:ascii="Times New Roman" w:hAnsi="Times New Roman" w:cs="Times New Roman"/>
        </w:rPr>
        <w:t>doi</w:t>
      </w:r>
      <w:proofErr w:type="spellEnd"/>
      <w:r w:rsidRPr="007D0AC3">
        <w:rPr>
          <w:rFonts w:ascii="Times New Roman" w:hAnsi="Times New Roman" w:cs="Times New Roman"/>
        </w:rPr>
        <w:t xml:space="preserve">: </w:t>
      </w:r>
      <w:hyperlink r:id="rId29" w:history="1">
        <w:r w:rsidRPr="007D0AC3">
          <w:rPr>
            <w:rStyle w:val="Hyperlink"/>
            <w:rFonts w:ascii="Times New Roman" w:hAnsi="Times New Roman" w:cs="Times New Roman"/>
          </w:rPr>
          <w:t>10.1109/TLT.2019.2911284</w:t>
        </w:r>
      </w:hyperlink>
      <w:r w:rsidRPr="007D0AC3">
        <w:rPr>
          <w:rFonts w:ascii="Times New Roman" w:hAnsi="Times New Roman" w:cs="Times New Roman"/>
        </w:rPr>
        <w:t>.</w:t>
      </w:r>
    </w:p>
    <w:p w14:paraId="59CF629C" w14:textId="33F8F5EC" w:rsidR="00E745E3" w:rsidRPr="007D0AC3" w:rsidRDefault="00E745E3" w:rsidP="00531A12">
      <w:pPr>
        <w:pStyle w:val="ListParagraph"/>
        <w:numPr>
          <w:ilvl w:val="0"/>
          <w:numId w:val="1"/>
        </w:numPr>
        <w:spacing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7D0AC3">
        <w:rPr>
          <w:rFonts w:ascii="Times New Roman" w:hAnsi="Times New Roman" w:cs="Times New Roman"/>
        </w:rPr>
        <w:t xml:space="preserve">S. Joshi and S. K. Sharma, “A </w:t>
      </w:r>
      <w:r w:rsidR="009E54B9" w:rsidRPr="007D0AC3">
        <w:rPr>
          <w:rFonts w:ascii="Times New Roman" w:hAnsi="Times New Roman" w:cs="Times New Roman"/>
        </w:rPr>
        <w:t>model for good learning environment using learning data analytics</w:t>
      </w:r>
      <w:r w:rsidRPr="007D0AC3">
        <w:rPr>
          <w:rFonts w:ascii="Times New Roman" w:hAnsi="Times New Roman" w:cs="Times New Roman"/>
        </w:rPr>
        <w:t xml:space="preserve">,” </w:t>
      </w:r>
      <w:r w:rsidRPr="007D0AC3">
        <w:rPr>
          <w:rFonts w:ascii="Times New Roman" w:hAnsi="Times New Roman" w:cs="Times New Roman"/>
          <w:i/>
          <w:iCs/>
        </w:rPr>
        <w:t>Procedia Computer Science</w:t>
      </w:r>
      <w:r w:rsidRPr="007D0AC3">
        <w:rPr>
          <w:rFonts w:ascii="Times New Roman" w:hAnsi="Times New Roman" w:cs="Times New Roman"/>
        </w:rPr>
        <w:t xml:space="preserve">, vol. 194, pp. 156–164, 2021, </w:t>
      </w:r>
      <w:proofErr w:type="spellStart"/>
      <w:r w:rsidRPr="007D0AC3">
        <w:rPr>
          <w:rFonts w:ascii="Times New Roman" w:hAnsi="Times New Roman" w:cs="Times New Roman"/>
        </w:rPr>
        <w:t>doi</w:t>
      </w:r>
      <w:proofErr w:type="spellEnd"/>
      <w:r w:rsidRPr="007D0AC3">
        <w:rPr>
          <w:rFonts w:ascii="Times New Roman" w:hAnsi="Times New Roman" w:cs="Times New Roman"/>
        </w:rPr>
        <w:t xml:space="preserve">: </w:t>
      </w:r>
      <w:hyperlink r:id="rId30" w:history="1">
        <w:r w:rsidRPr="007D0AC3">
          <w:rPr>
            <w:rStyle w:val="Hyperlink"/>
            <w:rFonts w:ascii="Times New Roman" w:hAnsi="Times New Roman" w:cs="Times New Roman"/>
          </w:rPr>
          <w:t>10.1016/j.procs.2021.10.069</w:t>
        </w:r>
      </w:hyperlink>
      <w:r w:rsidRPr="007D0AC3">
        <w:rPr>
          <w:rFonts w:ascii="Times New Roman" w:hAnsi="Times New Roman" w:cs="Times New Roman"/>
        </w:rPr>
        <w:t>.</w:t>
      </w:r>
    </w:p>
    <w:p w14:paraId="0406DF28" w14:textId="0866E562" w:rsidR="00E745E3" w:rsidRPr="007D0AC3" w:rsidRDefault="00E745E3" w:rsidP="00531A12">
      <w:pPr>
        <w:pStyle w:val="ListParagraph"/>
        <w:numPr>
          <w:ilvl w:val="0"/>
          <w:numId w:val="1"/>
        </w:numPr>
        <w:spacing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7D0AC3">
        <w:rPr>
          <w:rFonts w:ascii="Times New Roman" w:hAnsi="Times New Roman" w:cs="Times New Roman"/>
        </w:rPr>
        <w:t xml:space="preserve">V. </w:t>
      </w:r>
      <w:proofErr w:type="spellStart"/>
      <w:r w:rsidRPr="007D0AC3">
        <w:rPr>
          <w:rFonts w:ascii="Times New Roman" w:hAnsi="Times New Roman" w:cs="Times New Roman"/>
        </w:rPr>
        <w:t>Terzieva</w:t>
      </w:r>
      <w:proofErr w:type="spellEnd"/>
      <w:r w:rsidRPr="007D0AC3">
        <w:rPr>
          <w:rFonts w:ascii="Times New Roman" w:hAnsi="Times New Roman" w:cs="Times New Roman"/>
        </w:rPr>
        <w:t xml:space="preserve">, S. </w:t>
      </w:r>
      <w:proofErr w:type="spellStart"/>
      <w:r w:rsidRPr="007D0AC3">
        <w:rPr>
          <w:rFonts w:ascii="Times New Roman" w:hAnsi="Times New Roman" w:cs="Times New Roman"/>
        </w:rPr>
        <w:t>Ilchev</w:t>
      </w:r>
      <w:proofErr w:type="spellEnd"/>
      <w:r w:rsidRPr="007D0AC3">
        <w:rPr>
          <w:rFonts w:ascii="Times New Roman" w:hAnsi="Times New Roman" w:cs="Times New Roman"/>
        </w:rPr>
        <w:t xml:space="preserve">, K. Todorova, and R. Andreev, “Towards a </w:t>
      </w:r>
      <w:r w:rsidR="009E54B9" w:rsidRPr="007D0AC3">
        <w:rPr>
          <w:rFonts w:ascii="Times New Roman" w:hAnsi="Times New Roman" w:cs="Times New Roman"/>
        </w:rPr>
        <w:t>design of an intelligent educational system</w:t>
      </w:r>
      <w:r w:rsidRPr="007D0AC3">
        <w:rPr>
          <w:rFonts w:ascii="Times New Roman" w:hAnsi="Times New Roman" w:cs="Times New Roman"/>
        </w:rPr>
        <w:t xml:space="preserve">,” </w:t>
      </w:r>
      <w:r w:rsidRPr="007D0AC3">
        <w:rPr>
          <w:rFonts w:ascii="Times New Roman" w:hAnsi="Times New Roman" w:cs="Times New Roman"/>
          <w:i/>
          <w:iCs/>
        </w:rPr>
        <w:t>IFAC-</w:t>
      </w:r>
      <w:proofErr w:type="spellStart"/>
      <w:r w:rsidRPr="007D0AC3">
        <w:rPr>
          <w:rFonts w:ascii="Times New Roman" w:hAnsi="Times New Roman" w:cs="Times New Roman"/>
          <w:i/>
          <w:iCs/>
        </w:rPr>
        <w:t>PapersOnLine</w:t>
      </w:r>
      <w:proofErr w:type="spellEnd"/>
      <w:r w:rsidRPr="007D0AC3">
        <w:rPr>
          <w:rFonts w:ascii="Times New Roman" w:hAnsi="Times New Roman" w:cs="Times New Roman"/>
        </w:rPr>
        <w:t xml:space="preserve">, vol. 54, no. 13, pp. 363–368, 2021, </w:t>
      </w:r>
      <w:proofErr w:type="spellStart"/>
      <w:r w:rsidRPr="007D0AC3">
        <w:rPr>
          <w:rFonts w:ascii="Times New Roman" w:hAnsi="Times New Roman" w:cs="Times New Roman"/>
        </w:rPr>
        <w:t>doi</w:t>
      </w:r>
      <w:proofErr w:type="spellEnd"/>
      <w:r w:rsidRPr="007D0AC3">
        <w:rPr>
          <w:rFonts w:ascii="Times New Roman" w:hAnsi="Times New Roman" w:cs="Times New Roman"/>
        </w:rPr>
        <w:t xml:space="preserve">: </w:t>
      </w:r>
      <w:hyperlink r:id="rId31" w:history="1">
        <w:r w:rsidRPr="007D0AC3">
          <w:rPr>
            <w:rStyle w:val="Hyperlink"/>
            <w:rFonts w:ascii="Times New Roman" w:hAnsi="Times New Roman" w:cs="Times New Roman"/>
          </w:rPr>
          <w:t>10.1016/j.ifacol.2021.10.474</w:t>
        </w:r>
      </w:hyperlink>
      <w:r w:rsidRPr="007D0AC3">
        <w:rPr>
          <w:rFonts w:ascii="Times New Roman" w:hAnsi="Times New Roman" w:cs="Times New Roman"/>
        </w:rPr>
        <w:t>.</w:t>
      </w:r>
    </w:p>
    <w:p w14:paraId="0FBF12DD" w14:textId="77777777" w:rsidR="00E745E3" w:rsidRPr="007D0AC3" w:rsidRDefault="00E745E3" w:rsidP="00531A12">
      <w:pPr>
        <w:spacing w:line="240" w:lineRule="auto"/>
        <w:ind w:left="567" w:hanging="567"/>
        <w:jc w:val="both"/>
        <w:rPr>
          <w:rFonts w:ascii="Times New Roman" w:hAnsi="Times New Roman" w:cs="Times New Roman"/>
        </w:rPr>
      </w:pPr>
    </w:p>
    <w:p w14:paraId="062B7CF3" w14:textId="77777777" w:rsidR="00E745E3" w:rsidRPr="007D0AC3" w:rsidRDefault="00E745E3" w:rsidP="00E745E3">
      <w:pPr>
        <w:spacing w:line="240" w:lineRule="auto"/>
        <w:jc w:val="both"/>
        <w:rPr>
          <w:rFonts w:ascii="Times New Roman" w:hAnsi="Times New Roman" w:cs="Times New Roman"/>
        </w:rPr>
      </w:pPr>
    </w:p>
    <w:p w14:paraId="20FE7232" w14:textId="77777777" w:rsidR="00580C0F" w:rsidRPr="007D0AC3" w:rsidRDefault="00580C0F">
      <w:pPr>
        <w:rPr>
          <w:rFonts w:ascii="Times New Roman" w:hAnsi="Times New Roman" w:cs="Times New Roman"/>
        </w:rPr>
      </w:pPr>
    </w:p>
    <w:sectPr w:rsidR="00580C0F" w:rsidRPr="007D0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169CB"/>
    <w:multiLevelType w:val="hybridMultilevel"/>
    <w:tmpl w:val="C464C7BC"/>
    <w:lvl w:ilvl="0" w:tplc="58E0EDE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B14C2"/>
    <w:multiLevelType w:val="hybridMultilevel"/>
    <w:tmpl w:val="E0162B68"/>
    <w:lvl w:ilvl="0" w:tplc="A0462E10">
      <w:start w:val="13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527329">
    <w:abstractNumId w:val="0"/>
  </w:num>
  <w:num w:numId="2" w16cid:durableId="330835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91"/>
    <w:rsid w:val="00001CD1"/>
    <w:rsid w:val="00027EBA"/>
    <w:rsid w:val="00034890"/>
    <w:rsid w:val="00075D15"/>
    <w:rsid w:val="00077E78"/>
    <w:rsid w:val="00093415"/>
    <w:rsid w:val="000F7BFB"/>
    <w:rsid w:val="00101100"/>
    <w:rsid w:val="0011260B"/>
    <w:rsid w:val="001255F1"/>
    <w:rsid w:val="00146F02"/>
    <w:rsid w:val="00151AF8"/>
    <w:rsid w:val="00172CBE"/>
    <w:rsid w:val="00181882"/>
    <w:rsid w:val="001B49EB"/>
    <w:rsid w:val="001D5E0B"/>
    <w:rsid w:val="001F048D"/>
    <w:rsid w:val="00206334"/>
    <w:rsid w:val="00255033"/>
    <w:rsid w:val="002751AC"/>
    <w:rsid w:val="00275585"/>
    <w:rsid w:val="002C0CD4"/>
    <w:rsid w:val="002C3637"/>
    <w:rsid w:val="002C5094"/>
    <w:rsid w:val="002D5012"/>
    <w:rsid w:val="002E495D"/>
    <w:rsid w:val="003125E9"/>
    <w:rsid w:val="00313C42"/>
    <w:rsid w:val="00322C70"/>
    <w:rsid w:val="00343742"/>
    <w:rsid w:val="003548A0"/>
    <w:rsid w:val="003A5667"/>
    <w:rsid w:val="003F2368"/>
    <w:rsid w:val="004101D0"/>
    <w:rsid w:val="00414503"/>
    <w:rsid w:val="004C014F"/>
    <w:rsid w:val="00500CF8"/>
    <w:rsid w:val="00531A12"/>
    <w:rsid w:val="0054239C"/>
    <w:rsid w:val="00553504"/>
    <w:rsid w:val="005646DB"/>
    <w:rsid w:val="00565F74"/>
    <w:rsid w:val="00580C0F"/>
    <w:rsid w:val="005816DE"/>
    <w:rsid w:val="00583B77"/>
    <w:rsid w:val="00614EF8"/>
    <w:rsid w:val="00622E7A"/>
    <w:rsid w:val="00623687"/>
    <w:rsid w:val="00634B7A"/>
    <w:rsid w:val="00645EA7"/>
    <w:rsid w:val="00650A14"/>
    <w:rsid w:val="0065164F"/>
    <w:rsid w:val="0065568B"/>
    <w:rsid w:val="00675E13"/>
    <w:rsid w:val="00684BCC"/>
    <w:rsid w:val="006A6467"/>
    <w:rsid w:val="00747691"/>
    <w:rsid w:val="00752413"/>
    <w:rsid w:val="007B4A8D"/>
    <w:rsid w:val="007D0AC3"/>
    <w:rsid w:val="007F36E3"/>
    <w:rsid w:val="0085364C"/>
    <w:rsid w:val="0085406C"/>
    <w:rsid w:val="008C1661"/>
    <w:rsid w:val="008D5AC9"/>
    <w:rsid w:val="008E70FE"/>
    <w:rsid w:val="008F6018"/>
    <w:rsid w:val="00901C7E"/>
    <w:rsid w:val="009118CB"/>
    <w:rsid w:val="00942109"/>
    <w:rsid w:val="00943490"/>
    <w:rsid w:val="0094459B"/>
    <w:rsid w:val="00976F28"/>
    <w:rsid w:val="00992921"/>
    <w:rsid w:val="009A71FE"/>
    <w:rsid w:val="009B688D"/>
    <w:rsid w:val="009C252B"/>
    <w:rsid w:val="009E54B9"/>
    <w:rsid w:val="009F471B"/>
    <w:rsid w:val="00A16164"/>
    <w:rsid w:val="00A5403A"/>
    <w:rsid w:val="00A8431D"/>
    <w:rsid w:val="00A8575E"/>
    <w:rsid w:val="00AC7D87"/>
    <w:rsid w:val="00AE7AC9"/>
    <w:rsid w:val="00B352D9"/>
    <w:rsid w:val="00B730C2"/>
    <w:rsid w:val="00B8398F"/>
    <w:rsid w:val="00BB4BE0"/>
    <w:rsid w:val="00C06285"/>
    <w:rsid w:val="00C83D76"/>
    <w:rsid w:val="00C9244F"/>
    <w:rsid w:val="00CB2594"/>
    <w:rsid w:val="00CB4FC8"/>
    <w:rsid w:val="00CD151D"/>
    <w:rsid w:val="00D65EEB"/>
    <w:rsid w:val="00DA402D"/>
    <w:rsid w:val="00E1126F"/>
    <w:rsid w:val="00E317E4"/>
    <w:rsid w:val="00E56246"/>
    <w:rsid w:val="00E66F6B"/>
    <w:rsid w:val="00E745E3"/>
    <w:rsid w:val="00E930A4"/>
    <w:rsid w:val="00EA44EE"/>
    <w:rsid w:val="00EF2A53"/>
    <w:rsid w:val="00EF2A81"/>
    <w:rsid w:val="00F14364"/>
    <w:rsid w:val="00F17FB1"/>
    <w:rsid w:val="00F44D26"/>
    <w:rsid w:val="00F627A7"/>
    <w:rsid w:val="00F83A67"/>
    <w:rsid w:val="00F86478"/>
    <w:rsid w:val="00FB4AE3"/>
    <w:rsid w:val="00FB53A5"/>
    <w:rsid w:val="00FC2E78"/>
    <w:rsid w:val="00FC418C"/>
    <w:rsid w:val="00FD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16479"/>
  <w15:chartTrackingRefBased/>
  <w15:docId w15:val="{93A49065-14DB-454D-8300-E94E16D18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5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4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09/ACCESS.2021.3079375" TargetMode="External"/><Relationship Id="rId18" Type="http://schemas.openxmlformats.org/officeDocument/2006/relationships/hyperlink" Target="https://doi.org/10.1016/j.jdeveco.2022.102919" TargetMode="External"/><Relationship Id="rId26" Type="http://schemas.openxmlformats.org/officeDocument/2006/relationships/hyperlink" Target="https://doi.org/10.1109/RITA.2019.294225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109/TLT.2019.2924223" TargetMode="External"/><Relationship Id="rId7" Type="http://schemas.openxmlformats.org/officeDocument/2006/relationships/hyperlink" Target="https://doi.org/10.1007/s12008-019-00550-1" TargetMode="External"/><Relationship Id="rId12" Type="http://schemas.openxmlformats.org/officeDocument/2006/relationships/hyperlink" Target="https://doi.org/10.1007/s40593-019-00183-1" TargetMode="External"/><Relationship Id="rId17" Type="http://schemas.openxmlformats.org/officeDocument/2006/relationships/hyperlink" Target="https://doi.org/10.1109/TEM.2021.3053966" TargetMode="External"/><Relationship Id="rId25" Type="http://schemas.openxmlformats.org/officeDocument/2006/relationships/hyperlink" Target="https://doi.org/10.1109/ACCESS.2019.2947091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i.org/10.1016/j.compedu.2022.104665" TargetMode="External"/><Relationship Id="rId20" Type="http://schemas.openxmlformats.org/officeDocument/2006/relationships/hyperlink" Target="https://doi.org/10.1007/s42979-021-00733-2" TargetMode="External"/><Relationship Id="rId29" Type="http://schemas.openxmlformats.org/officeDocument/2006/relationships/hyperlink" Target="https://doi.org/10.1109/TLT.2019.291128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1109/ACCESS.2021.3072580" TargetMode="External"/><Relationship Id="rId11" Type="http://schemas.openxmlformats.org/officeDocument/2006/relationships/hyperlink" Target="https://doi.org/10.1109/ACCESS.2022.3225419" TargetMode="External"/><Relationship Id="rId24" Type="http://schemas.openxmlformats.org/officeDocument/2006/relationships/hyperlink" Target="https://doi.org/10.1109/ACCESS.2021.3115024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doi.org/10.1109/EMR.2018.2868068" TargetMode="External"/><Relationship Id="rId15" Type="http://schemas.openxmlformats.org/officeDocument/2006/relationships/hyperlink" Target="https://doi.org/10.1016/j.heliyon.2022.e09433" TargetMode="External"/><Relationship Id="rId23" Type="http://schemas.openxmlformats.org/officeDocument/2006/relationships/hyperlink" Target="https://doi.org/10.1109/ACCESS.2023.3288695" TargetMode="External"/><Relationship Id="rId28" Type="http://schemas.openxmlformats.org/officeDocument/2006/relationships/hyperlink" Target="https://doi.org/10.1109/TLT.2023.3242712" TargetMode="External"/><Relationship Id="rId10" Type="http://schemas.openxmlformats.org/officeDocument/2006/relationships/hyperlink" Target="https://doi.org/10.1109/ACCESS.2022.3174368" TargetMode="External"/><Relationship Id="rId19" Type="http://schemas.openxmlformats.org/officeDocument/2006/relationships/hyperlink" Target="https://doi.org/10.1007/s11516-021-0001-8" TargetMode="External"/><Relationship Id="rId31" Type="http://schemas.openxmlformats.org/officeDocument/2006/relationships/hyperlink" Target="https://doi.org/10.1016/j.ifacol.2021.10.4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ijer.2022.102006" TargetMode="External"/><Relationship Id="rId14" Type="http://schemas.openxmlformats.org/officeDocument/2006/relationships/hyperlink" Target="https://doi.org/10.1016/j.matpr.2021.09.368" TargetMode="External"/><Relationship Id="rId22" Type="http://schemas.openxmlformats.org/officeDocument/2006/relationships/hyperlink" Target="https://doi.org/10.1109/ACCESS.2022.3192349" TargetMode="External"/><Relationship Id="rId27" Type="http://schemas.openxmlformats.org/officeDocument/2006/relationships/hyperlink" Target="https://doi.org/10.1109/TLT.2022.3197486" TargetMode="External"/><Relationship Id="rId30" Type="http://schemas.openxmlformats.org/officeDocument/2006/relationships/hyperlink" Target="https://doi.org/10.1016/j.procs.2021.10.069" TargetMode="External"/><Relationship Id="rId8" Type="http://schemas.openxmlformats.org/officeDocument/2006/relationships/hyperlink" Target="https://doi.org/10.1007/s11423-019-09649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1790</Words>
  <Characters>10206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K. Purna Prakash</dc:creator>
  <cp:keywords/>
  <dc:description/>
  <cp:lastModifiedBy>Dr. K. Purna Prakash</cp:lastModifiedBy>
  <cp:revision>364</cp:revision>
  <dcterms:created xsi:type="dcterms:W3CDTF">2023-08-09T12:26:00Z</dcterms:created>
  <dcterms:modified xsi:type="dcterms:W3CDTF">2023-08-12T13:23:00Z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f2321003-d197-46e0-b00e-baacb48eafc2</vt:lpwstr>
  </property>
</Properties>
</file>