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D6F8" w14:textId="7036CCAF" w:rsidR="007F521B" w:rsidRDefault="007F521B" w:rsidP="007F521B">
      <w:r>
        <w:rPr>
          <w:rFonts w:ascii="Open Sans" w:hAnsi="Open Sans" w:cs="Open Sans"/>
          <w:color w:val="35475C"/>
          <w:sz w:val="23"/>
          <w:szCs w:val="23"/>
          <w:shd w:val="clear" w:color="auto" w:fill="FFFFFF"/>
        </w:rPr>
        <w:t>Unveiling the Virtual Classroom: An In-depth Analysis of the Online Education System</w:t>
      </w:r>
    </w:p>
    <w:p w14:paraId="5987E809" w14:textId="49D1AFB0" w:rsidR="007F521B" w:rsidRDefault="007F521B" w:rsidP="007F521B">
      <w:r>
        <w:t>The business problem presented in "Unveiling the Virtual Classroom: An In-depth Analysis of the Online Education System" seems to focus on conducting a comprehensive examination of the online education system, particularly the virtual classroom model. This analysis likely aims to uncover and address various challenges, opportunities, and factors that impact the effectiveness and efficiency of online education.</w:t>
      </w:r>
    </w:p>
    <w:p w14:paraId="4DDD8346" w14:textId="77777777" w:rsidR="007F521B" w:rsidRDefault="007F521B" w:rsidP="007F521B"/>
    <w:p w14:paraId="460204BF" w14:textId="77777777" w:rsidR="007F521B" w:rsidRDefault="007F521B" w:rsidP="007F521B">
      <w:r>
        <w:t>The specific business problem might include:</w:t>
      </w:r>
    </w:p>
    <w:p w14:paraId="567CF7F0" w14:textId="77777777" w:rsidR="007F521B" w:rsidRDefault="007F521B" w:rsidP="007F521B"/>
    <w:p w14:paraId="1340A940" w14:textId="77777777" w:rsidR="007F521B" w:rsidRDefault="007F521B" w:rsidP="007F521B">
      <w:r>
        <w:t>Effectiveness of Virtual Classrooms: Assessing whether virtual classrooms are as effective as traditional in-person classrooms in terms of student engagement, learning outcomes, and overall educational quality.</w:t>
      </w:r>
    </w:p>
    <w:p w14:paraId="32A9C7C7" w14:textId="77777777" w:rsidR="007F521B" w:rsidRDefault="007F521B" w:rsidP="007F521B"/>
    <w:p w14:paraId="3661FABB" w14:textId="77777777" w:rsidR="007F521B" w:rsidRDefault="007F521B" w:rsidP="007F521B">
      <w:r>
        <w:t>Technological Infrastructure: Examining the technological requirements and infrastructure needed to support virtual classrooms, including considerations of hardware, software, internet connectivity, and accessibility.</w:t>
      </w:r>
    </w:p>
    <w:p w14:paraId="67DC9ED0" w14:textId="77777777" w:rsidR="007F521B" w:rsidRDefault="007F521B" w:rsidP="007F521B"/>
    <w:p w14:paraId="15C58B53" w14:textId="77777777" w:rsidR="007F521B" w:rsidRDefault="007F521B" w:rsidP="007F521B">
      <w:r>
        <w:t>Student Engagement and Motivation: Investigating how to maintain high levels of student engagement, motivation, and participation in an online learning environment, where distractions and disengagement can be more prevalent.</w:t>
      </w:r>
    </w:p>
    <w:p w14:paraId="567EA8FF" w14:textId="77777777" w:rsidR="007F521B" w:rsidRDefault="007F521B" w:rsidP="007F521B"/>
    <w:p w14:paraId="5426212B" w14:textId="77777777" w:rsidR="007F521B" w:rsidRDefault="007F521B" w:rsidP="007F521B">
      <w:r>
        <w:t>Teacher Training and Professional Development: Identifying the need for adequate training and support for educators to effectively conduct classes online, adapt to new teaching methodologies, and make the best use of available tools and platforms.</w:t>
      </w:r>
    </w:p>
    <w:p w14:paraId="55D342FD" w14:textId="77777777" w:rsidR="007F521B" w:rsidRDefault="007F521B" w:rsidP="007F521B"/>
    <w:p w14:paraId="24BDD1FB" w14:textId="77777777" w:rsidR="007F521B" w:rsidRDefault="007F521B" w:rsidP="007F521B">
      <w:r>
        <w:t xml:space="preserve">Equity and Accessibility: </w:t>
      </w:r>
      <w:proofErr w:type="spellStart"/>
      <w:r>
        <w:t>Analyzing</w:t>
      </w:r>
      <w:proofErr w:type="spellEnd"/>
      <w:r>
        <w:t xml:space="preserve"> how online education can be made accessible to students from diverse backgrounds, considering issues related to digital divide, disabilities, and varying levels of technology access.</w:t>
      </w:r>
    </w:p>
    <w:p w14:paraId="212D5D82" w14:textId="77777777" w:rsidR="007F521B" w:rsidRDefault="007F521B" w:rsidP="007F521B"/>
    <w:p w14:paraId="6468F71A" w14:textId="77777777" w:rsidR="007F521B" w:rsidRDefault="007F521B" w:rsidP="007F521B">
      <w:r>
        <w:t>Assessment and Evaluation: Exploring methods for fair and accurate assessment and evaluation of students' performance in virtual classrooms, including strategies to prevent cheating and plagiarism.</w:t>
      </w:r>
    </w:p>
    <w:p w14:paraId="29DC8719" w14:textId="77777777" w:rsidR="007F521B" w:rsidRDefault="007F521B" w:rsidP="007F521B"/>
    <w:p w14:paraId="0C379E15" w14:textId="77777777" w:rsidR="007F521B" w:rsidRDefault="007F521B" w:rsidP="007F521B">
      <w:r>
        <w:t>Interactive Learning: Understanding how to replicate interactive learning experiences, such as group discussions, collaborative projects, and hands-on experiments, in an online setting.</w:t>
      </w:r>
    </w:p>
    <w:p w14:paraId="4CB8307E" w14:textId="77777777" w:rsidR="007F521B" w:rsidRDefault="007F521B" w:rsidP="007F521B"/>
    <w:p w14:paraId="512939B3" w14:textId="77777777" w:rsidR="007F521B" w:rsidRDefault="007F521B" w:rsidP="007F521B">
      <w:r>
        <w:lastRenderedPageBreak/>
        <w:t>Cost-Effectiveness: Evaluating the cost-effectiveness of virtual classrooms compared to traditional classroom setups, including factors like infrastructure investment, maintenance, and scalability.</w:t>
      </w:r>
    </w:p>
    <w:p w14:paraId="35975F65" w14:textId="77777777" w:rsidR="007F521B" w:rsidRDefault="007F521B" w:rsidP="007F521B"/>
    <w:p w14:paraId="0B337797" w14:textId="77777777" w:rsidR="007F521B" w:rsidRDefault="007F521B" w:rsidP="007F521B">
      <w:r>
        <w:t>Pedagogical Approaches: Investigating the adoption of various pedagogical approaches that can be tailored to the online environment, such as blended learning, flipped classrooms, and adaptive learning.</w:t>
      </w:r>
    </w:p>
    <w:p w14:paraId="507FA3C9" w14:textId="77777777" w:rsidR="007F521B" w:rsidRDefault="007F521B" w:rsidP="007F521B"/>
    <w:p w14:paraId="4BBB3E3F" w14:textId="77777777" w:rsidR="007F521B" w:rsidRDefault="007F521B" w:rsidP="007F521B">
      <w:r>
        <w:t>Data Privacy and Security: Addressing concerns about data privacy and security in online education systems, particularly when dealing with student information, assessments, and communication.</w:t>
      </w:r>
    </w:p>
    <w:p w14:paraId="694FC3C3" w14:textId="77777777" w:rsidR="007F521B" w:rsidRDefault="007F521B" w:rsidP="007F521B"/>
    <w:p w14:paraId="3415F79E" w14:textId="77777777" w:rsidR="007F521B" w:rsidRDefault="007F521B" w:rsidP="007F521B">
      <w:r>
        <w:t>Global Reach and Expansion: Exploring how virtual classrooms can enable educational institutions to reach a broader international audience and potentially expand their offerings beyond their physical locations.</w:t>
      </w:r>
    </w:p>
    <w:p w14:paraId="49C931D4" w14:textId="77777777" w:rsidR="007F521B" w:rsidRDefault="007F521B" w:rsidP="007F521B"/>
    <w:p w14:paraId="46896C27" w14:textId="77777777" w:rsidR="007F521B" w:rsidRDefault="007F521B" w:rsidP="007F521B">
      <w:r>
        <w:t>Cultural Considerations: Recognizing the need to adapt online education content and delivery methods to cater to diverse cultural backgrounds and learning preferences.</w:t>
      </w:r>
    </w:p>
    <w:p w14:paraId="210701B7" w14:textId="77777777" w:rsidR="007F521B" w:rsidRDefault="007F521B" w:rsidP="007F521B"/>
    <w:p w14:paraId="2CE893C8" w14:textId="24D99263" w:rsidR="000C72C2" w:rsidRPr="007F521B" w:rsidRDefault="007F521B" w:rsidP="007F521B">
      <w:r>
        <w:t>The overall aim of this analysis is likely to provide insights, recommendations, and best practices for educational institutions, policymakers, educators, and technology providers to improve the online education system and make it more effective, accessible, and aligned with the needs of modern learners.</w:t>
      </w:r>
    </w:p>
    <w:sectPr w:rsidR="000C72C2" w:rsidRPr="007F52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C88FE" w14:textId="77777777" w:rsidR="006E3613" w:rsidRDefault="006E3613" w:rsidP="007F521B">
      <w:pPr>
        <w:spacing w:after="0" w:line="240" w:lineRule="auto"/>
      </w:pPr>
      <w:r>
        <w:separator/>
      </w:r>
    </w:p>
  </w:endnote>
  <w:endnote w:type="continuationSeparator" w:id="0">
    <w:p w14:paraId="1117D246" w14:textId="77777777" w:rsidR="006E3613" w:rsidRDefault="006E3613" w:rsidP="007F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844D7" w14:textId="77777777" w:rsidR="006E3613" w:rsidRDefault="006E3613" w:rsidP="007F521B">
      <w:pPr>
        <w:spacing w:after="0" w:line="240" w:lineRule="auto"/>
      </w:pPr>
      <w:r>
        <w:separator/>
      </w:r>
    </w:p>
  </w:footnote>
  <w:footnote w:type="continuationSeparator" w:id="0">
    <w:p w14:paraId="7291E6D7" w14:textId="77777777" w:rsidR="006E3613" w:rsidRDefault="006E3613" w:rsidP="007F52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1B"/>
    <w:rsid w:val="000C72C2"/>
    <w:rsid w:val="006E3613"/>
    <w:rsid w:val="007F521B"/>
    <w:rsid w:val="00CC5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307D"/>
  <w15:chartTrackingRefBased/>
  <w15:docId w15:val="{E55CFEB4-6EED-4293-8E4F-3F9789A1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10073">
      <w:bodyDiv w:val="1"/>
      <w:marLeft w:val="0"/>
      <w:marRight w:val="0"/>
      <w:marTop w:val="0"/>
      <w:marBottom w:val="0"/>
      <w:divBdr>
        <w:top w:val="none" w:sz="0" w:space="0" w:color="auto"/>
        <w:left w:val="none" w:sz="0" w:space="0" w:color="auto"/>
        <w:bottom w:val="none" w:sz="0" w:space="0" w:color="auto"/>
        <w:right w:val="none" w:sz="0" w:space="0" w:color="auto"/>
      </w:divBdr>
    </w:div>
    <w:div w:id="112670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Mary</dc:creator>
  <cp:keywords/>
  <dc:description/>
  <cp:lastModifiedBy>Ansgar Mary</cp:lastModifiedBy>
  <cp:revision>1</cp:revision>
  <dcterms:created xsi:type="dcterms:W3CDTF">2023-08-31T05:37:00Z</dcterms:created>
  <dcterms:modified xsi:type="dcterms:W3CDTF">2023-08-31T05:40:00Z</dcterms:modified>
</cp:coreProperties>
</file>