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A2B43" w14:textId="5BAC7907" w:rsidR="00BD38E3" w:rsidRDefault="00BD38E3" w:rsidP="00BD38E3">
      <w:pPr>
        <w:pStyle w:val="NormalWeb"/>
        <w:rPr>
          <w:b/>
          <w:bCs/>
        </w:rPr>
      </w:pPr>
      <w:r w:rsidRPr="00BD38E3">
        <w:rPr>
          <w:b/>
          <w:bCs/>
        </w:rPr>
        <w:t>Unveiling the Virtual Classroom: An In-depth Analysis of the Online Education System</w:t>
      </w:r>
    </w:p>
    <w:p w14:paraId="02ABE367" w14:textId="69C17181" w:rsidR="00BD38E3" w:rsidRPr="00BD38E3" w:rsidRDefault="00BD38E3" w:rsidP="00BD38E3">
      <w:pPr>
        <w:pStyle w:val="NormalWeb"/>
        <w:rPr>
          <w:b/>
          <w:bCs/>
        </w:rPr>
      </w:pPr>
      <w:r>
        <w:rPr>
          <w:b/>
          <w:bCs/>
        </w:rPr>
        <w:t>Business Requirements</w:t>
      </w:r>
      <w:bookmarkStart w:id="0" w:name="_GoBack"/>
      <w:bookmarkEnd w:id="0"/>
    </w:p>
    <w:p w14:paraId="4CE01DEB" w14:textId="561CA31B" w:rsidR="00BD38E3" w:rsidRDefault="00BD38E3" w:rsidP="00BD38E3">
      <w:pPr>
        <w:pStyle w:val="NormalWeb"/>
      </w:pPr>
      <w:r>
        <w:t>Creating a comprehensive analysis of the online education system, titled "Unveiling the Virtual Classroom," involves understanding and addressing various business requirements to ensure the success and effectiveness of the project. Here are some potential business requirements to consider:</w:t>
      </w:r>
    </w:p>
    <w:p w14:paraId="4CE8A30D" w14:textId="77777777" w:rsidR="00BD38E3" w:rsidRDefault="00BD38E3" w:rsidP="00BD38E3">
      <w:pPr>
        <w:pStyle w:val="NormalWeb"/>
        <w:numPr>
          <w:ilvl w:val="0"/>
          <w:numId w:val="1"/>
        </w:numPr>
      </w:pPr>
      <w:r>
        <w:rPr>
          <w:rStyle w:val="Strong"/>
        </w:rPr>
        <w:t>Clear Project Objectives:</w:t>
      </w:r>
      <w:r>
        <w:t xml:space="preserve"> Define the purpose of the analysis. Are you aiming to identify challenges, opportunities, or both within the online education system? Establish specific objectives to guide the analysis process.</w:t>
      </w:r>
    </w:p>
    <w:p w14:paraId="13C40C08" w14:textId="77777777" w:rsidR="00BD38E3" w:rsidRDefault="00BD38E3" w:rsidP="00BD38E3">
      <w:pPr>
        <w:pStyle w:val="NormalWeb"/>
        <w:numPr>
          <w:ilvl w:val="0"/>
          <w:numId w:val="1"/>
        </w:numPr>
      </w:pPr>
      <w:r>
        <w:rPr>
          <w:rStyle w:val="Strong"/>
        </w:rPr>
        <w:t>Target Audience:</w:t>
      </w:r>
      <w:r>
        <w:t xml:space="preserve"> Identify the intended audience for the analysis. Are you creating this analysis for educational institutions, policymakers, investors, or the general public? Tailor the content and language to suit the needs of your target audience.</w:t>
      </w:r>
    </w:p>
    <w:p w14:paraId="630E4E5E" w14:textId="77777777" w:rsidR="00BD38E3" w:rsidRDefault="00BD38E3" w:rsidP="00BD38E3">
      <w:pPr>
        <w:pStyle w:val="NormalWeb"/>
        <w:numPr>
          <w:ilvl w:val="0"/>
          <w:numId w:val="1"/>
        </w:numPr>
      </w:pPr>
      <w:r>
        <w:rPr>
          <w:rStyle w:val="Strong"/>
        </w:rPr>
        <w:t>Scope and Depth:</w:t>
      </w:r>
      <w:r>
        <w:t xml:space="preserve"> Determine the scope of the analysis. Will you be focusing on a specific aspect of online education, such as technology, pedagogy, accessibility, or market trends? Clarify the depth to which you'll explore each topic.</w:t>
      </w:r>
    </w:p>
    <w:p w14:paraId="36E16695" w14:textId="77777777" w:rsidR="00BD38E3" w:rsidRDefault="00BD38E3" w:rsidP="00BD38E3">
      <w:pPr>
        <w:pStyle w:val="NormalWeb"/>
        <w:numPr>
          <w:ilvl w:val="0"/>
          <w:numId w:val="1"/>
        </w:numPr>
      </w:pPr>
      <w:r>
        <w:rPr>
          <w:rStyle w:val="Strong"/>
        </w:rPr>
        <w:t>Research Methodology:</w:t>
      </w:r>
      <w:r>
        <w:t xml:space="preserve"> Define the research methods you'll use to gather information. Will you conduct surveys, interviews, literature reviews, or a combination of these methods? Specify how you'll ensure the accuracy and reliability of your data.</w:t>
      </w:r>
    </w:p>
    <w:p w14:paraId="00293454" w14:textId="77777777" w:rsidR="00BD38E3" w:rsidRDefault="00BD38E3" w:rsidP="00BD38E3">
      <w:pPr>
        <w:pStyle w:val="NormalWeb"/>
        <w:numPr>
          <w:ilvl w:val="0"/>
          <w:numId w:val="1"/>
        </w:numPr>
      </w:pPr>
      <w:r>
        <w:rPr>
          <w:rStyle w:val="Strong"/>
        </w:rPr>
        <w:t>Data Collection:</w:t>
      </w:r>
      <w:r>
        <w:t xml:space="preserve"> Outline the sources from which you'll collect data. This could include academic research, industry reports, expert interviews, online platforms, and educational institutions.</w:t>
      </w:r>
    </w:p>
    <w:p w14:paraId="47C937F5" w14:textId="77777777" w:rsidR="00BD38E3" w:rsidRDefault="00BD38E3" w:rsidP="00BD38E3">
      <w:pPr>
        <w:pStyle w:val="NormalWeb"/>
        <w:numPr>
          <w:ilvl w:val="0"/>
          <w:numId w:val="1"/>
        </w:numPr>
      </w:pPr>
      <w:r>
        <w:rPr>
          <w:rStyle w:val="Strong"/>
        </w:rPr>
        <w:t>Analysis Framework:</w:t>
      </w:r>
      <w:r>
        <w:t xml:space="preserve"> Determine the framework or model you'll use to </w:t>
      </w:r>
      <w:proofErr w:type="spellStart"/>
      <w:r>
        <w:t>analyze</w:t>
      </w:r>
      <w:proofErr w:type="spellEnd"/>
      <w:r>
        <w:t xml:space="preserve"> the online education system. Consider incorporating elements such as technology infrastructure, learning outcomes, student engagement, accessibility, cost-effectiveness, and scalability.</w:t>
      </w:r>
    </w:p>
    <w:p w14:paraId="0D7489C0" w14:textId="77777777" w:rsidR="00BD38E3" w:rsidRDefault="00BD38E3" w:rsidP="00BD38E3">
      <w:pPr>
        <w:pStyle w:val="NormalWeb"/>
        <w:numPr>
          <w:ilvl w:val="0"/>
          <w:numId w:val="1"/>
        </w:numPr>
      </w:pPr>
      <w:r>
        <w:rPr>
          <w:rStyle w:val="Strong"/>
        </w:rPr>
        <w:t>Competitive Analysis:</w:t>
      </w:r>
      <w:r>
        <w:t xml:space="preserve"> Assess the competitive landscape. </w:t>
      </w:r>
      <w:proofErr w:type="spellStart"/>
      <w:r>
        <w:t>Analyze</w:t>
      </w:r>
      <w:proofErr w:type="spellEnd"/>
      <w:r>
        <w:t xml:space="preserve"> other platforms or institutions offering online education and identify their strengths, weaknesses, opportunities, and threats. This could provide insights into market trends and potential gaps.</w:t>
      </w:r>
    </w:p>
    <w:p w14:paraId="4AD54126" w14:textId="77777777" w:rsidR="00BD38E3" w:rsidRDefault="00BD38E3" w:rsidP="00BD38E3">
      <w:pPr>
        <w:pStyle w:val="NormalWeb"/>
        <w:numPr>
          <w:ilvl w:val="0"/>
          <w:numId w:val="1"/>
        </w:numPr>
      </w:pPr>
      <w:r>
        <w:rPr>
          <w:rStyle w:val="Strong"/>
        </w:rPr>
        <w:t>Regulatory and Legal Considerations:</w:t>
      </w:r>
      <w:r>
        <w:t xml:space="preserve"> Identify any legal or regulatory requirements that impact the online education system. This could include data privacy laws, copyright issues, and accessibility standards.</w:t>
      </w:r>
    </w:p>
    <w:p w14:paraId="723123B2" w14:textId="77777777" w:rsidR="00BD38E3" w:rsidRDefault="00BD38E3" w:rsidP="00BD38E3">
      <w:pPr>
        <w:pStyle w:val="NormalWeb"/>
        <w:numPr>
          <w:ilvl w:val="0"/>
          <w:numId w:val="1"/>
        </w:numPr>
      </w:pPr>
      <w:r>
        <w:rPr>
          <w:rStyle w:val="Strong"/>
        </w:rPr>
        <w:t>User Experience (UX):</w:t>
      </w:r>
      <w:r>
        <w:t xml:space="preserve"> Evaluate the user experience of online education platforms. Consider factors such as interface design, ease of navigation, interactivity, and personalization.</w:t>
      </w:r>
    </w:p>
    <w:p w14:paraId="62335C26" w14:textId="77777777" w:rsidR="00BD38E3" w:rsidRDefault="00BD38E3" w:rsidP="00BD38E3">
      <w:pPr>
        <w:pStyle w:val="NormalWeb"/>
        <w:numPr>
          <w:ilvl w:val="0"/>
          <w:numId w:val="1"/>
        </w:numPr>
      </w:pPr>
      <w:r>
        <w:rPr>
          <w:rStyle w:val="Strong"/>
        </w:rPr>
        <w:t>Technical Infrastructure:</w:t>
      </w:r>
      <w:r>
        <w:t xml:space="preserve"> Explore the technological requirements of online education. This includes the reliability of the platform, integration capabilities, compatibility with different devices, and scalability.</w:t>
      </w:r>
    </w:p>
    <w:p w14:paraId="6762FAA4" w14:textId="77777777" w:rsidR="00BD38E3" w:rsidRDefault="00BD38E3" w:rsidP="00BD38E3">
      <w:pPr>
        <w:pStyle w:val="NormalWeb"/>
        <w:numPr>
          <w:ilvl w:val="0"/>
          <w:numId w:val="1"/>
        </w:numPr>
      </w:pPr>
      <w:r>
        <w:rPr>
          <w:rStyle w:val="Strong"/>
        </w:rPr>
        <w:t>Pedagogical Approaches:</w:t>
      </w:r>
      <w:r>
        <w:t xml:space="preserve"> </w:t>
      </w:r>
      <w:proofErr w:type="spellStart"/>
      <w:r>
        <w:t>Analyze</w:t>
      </w:r>
      <w:proofErr w:type="spellEnd"/>
      <w:r>
        <w:t xml:space="preserve"> the various pedagogical methods used in online education. Assess the effectiveness of different teaching strategies, assessment methods, and the overall learning experience.</w:t>
      </w:r>
    </w:p>
    <w:p w14:paraId="5B364170" w14:textId="77777777" w:rsidR="00BD38E3" w:rsidRDefault="00BD38E3" w:rsidP="00BD38E3">
      <w:pPr>
        <w:pStyle w:val="NormalWeb"/>
        <w:numPr>
          <w:ilvl w:val="0"/>
          <w:numId w:val="1"/>
        </w:numPr>
      </w:pPr>
      <w:r>
        <w:rPr>
          <w:rStyle w:val="Strong"/>
        </w:rPr>
        <w:t>Accessibility and Inclusivity:</w:t>
      </w:r>
      <w:r>
        <w:t xml:space="preserve"> Consider the accessibility of online education for individuals with disabilities or diverse learning needs. Evaluate how well platforms cater to different learning styles and ensure inclusivity.</w:t>
      </w:r>
    </w:p>
    <w:p w14:paraId="4B795A0D" w14:textId="77777777" w:rsidR="00BD38E3" w:rsidRDefault="00BD38E3" w:rsidP="00BD38E3">
      <w:pPr>
        <w:pStyle w:val="NormalWeb"/>
        <w:numPr>
          <w:ilvl w:val="0"/>
          <w:numId w:val="1"/>
        </w:numPr>
      </w:pPr>
      <w:r>
        <w:rPr>
          <w:rStyle w:val="Strong"/>
        </w:rPr>
        <w:lastRenderedPageBreak/>
        <w:t>Cost Analysis:</w:t>
      </w:r>
      <w:r>
        <w:t xml:space="preserve"> Conduct a cost-benefit analysis. Compare the financial implications of online education with traditional classroom-based education, considering factors like infrastructure setup, maintenance, and potential savings.</w:t>
      </w:r>
    </w:p>
    <w:p w14:paraId="098081F0" w14:textId="77777777" w:rsidR="00BD38E3" w:rsidRDefault="00BD38E3" w:rsidP="00BD38E3">
      <w:pPr>
        <w:pStyle w:val="NormalWeb"/>
        <w:numPr>
          <w:ilvl w:val="0"/>
          <w:numId w:val="1"/>
        </w:numPr>
      </w:pPr>
      <w:r>
        <w:rPr>
          <w:rStyle w:val="Strong"/>
        </w:rPr>
        <w:t>Security and Privacy:</w:t>
      </w:r>
      <w:r>
        <w:t xml:space="preserve"> Address concerns related to data security and privacy. </w:t>
      </w:r>
      <w:proofErr w:type="spellStart"/>
      <w:r>
        <w:t>Analyze</w:t>
      </w:r>
      <w:proofErr w:type="spellEnd"/>
      <w:r>
        <w:t xml:space="preserve"> how platforms handle student data, protect sensitive information, and comply with relevant regulations.</w:t>
      </w:r>
    </w:p>
    <w:p w14:paraId="2205862B" w14:textId="77777777" w:rsidR="00BD38E3" w:rsidRDefault="00BD38E3" w:rsidP="00BD38E3">
      <w:pPr>
        <w:pStyle w:val="NormalWeb"/>
        <w:numPr>
          <w:ilvl w:val="0"/>
          <w:numId w:val="1"/>
        </w:numPr>
      </w:pPr>
      <w:r>
        <w:rPr>
          <w:rStyle w:val="Strong"/>
        </w:rPr>
        <w:t>Recommendations:</w:t>
      </w:r>
      <w:r>
        <w:t xml:space="preserve"> Based on your analysis, provide actionable recommendations for improving the online education system. These could include technological enhancements, pedagogical strategies, regulatory compliance measures, and more.</w:t>
      </w:r>
    </w:p>
    <w:p w14:paraId="48F8D904" w14:textId="77777777" w:rsidR="00BD38E3" w:rsidRDefault="00BD38E3" w:rsidP="00BD38E3">
      <w:pPr>
        <w:pStyle w:val="NormalWeb"/>
        <w:numPr>
          <w:ilvl w:val="0"/>
          <w:numId w:val="1"/>
        </w:numPr>
      </w:pPr>
      <w:r>
        <w:rPr>
          <w:rStyle w:val="Strong"/>
        </w:rPr>
        <w:t>Presentation and Communication:</w:t>
      </w:r>
      <w:r>
        <w:t xml:space="preserve"> Decide how you'll present your analysis. Will it be a report, a presentation, a whitepaper, or a combination? Ensure that your communication is clear, concise, and engaging for your target audience.</w:t>
      </w:r>
    </w:p>
    <w:p w14:paraId="0DAA4D8A" w14:textId="77777777" w:rsidR="00BD38E3" w:rsidRDefault="00BD38E3" w:rsidP="00BD38E3">
      <w:pPr>
        <w:pStyle w:val="NormalWeb"/>
        <w:numPr>
          <w:ilvl w:val="0"/>
          <w:numId w:val="1"/>
        </w:numPr>
      </w:pPr>
      <w:r>
        <w:rPr>
          <w:rStyle w:val="Strong"/>
        </w:rPr>
        <w:t>Feedback and Iteration:</w:t>
      </w:r>
      <w:r>
        <w:t xml:space="preserve"> Incorporate a process for receiving feedback on your analysis. Consider involving stakeholders and experts to validate your findings and recommendations, and be prepared to iterate based on feedback.</w:t>
      </w:r>
    </w:p>
    <w:p w14:paraId="596D6DDD" w14:textId="77777777" w:rsidR="00BD38E3" w:rsidRDefault="00BD38E3" w:rsidP="00BD38E3">
      <w:pPr>
        <w:pStyle w:val="NormalWeb"/>
      </w:pPr>
      <w:r>
        <w:t>By addressing these business requirements, you can create a comprehensive and insightful analysis of the online education system that provides value to your intended audience.</w:t>
      </w:r>
    </w:p>
    <w:p w14:paraId="129E3278" w14:textId="77777777" w:rsidR="00AC24C8" w:rsidRDefault="00AC24C8"/>
    <w:sectPr w:rsidR="00AC2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4433B2"/>
    <w:multiLevelType w:val="multilevel"/>
    <w:tmpl w:val="D29E7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8E3"/>
    <w:rsid w:val="00AC24C8"/>
    <w:rsid w:val="00B7108A"/>
    <w:rsid w:val="00BD38E3"/>
    <w:rsid w:val="00BD591F"/>
    <w:rsid w:val="00DF613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86CA"/>
  <w15:chartTrackingRefBased/>
  <w15:docId w15:val="{147DEAC0-1F24-438C-908C-86B26CB5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8E3"/>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Strong">
    <w:name w:val="Strong"/>
    <w:basedOn w:val="DefaultParagraphFont"/>
    <w:uiPriority w:val="22"/>
    <w:qFormat/>
    <w:rsid w:val="00BD38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639797">
      <w:bodyDiv w:val="1"/>
      <w:marLeft w:val="0"/>
      <w:marRight w:val="0"/>
      <w:marTop w:val="0"/>
      <w:marBottom w:val="0"/>
      <w:divBdr>
        <w:top w:val="none" w:sz="0" w:space="0" w:color="auto"/>
        <w:left w:val="none" w:sz="0" w:space="0" w:color="auto"/>
        <w:bottom w:val="none" w:sz="0" w:space="0" w:color="auto"/>
        <w:right w:val="none" w:sz="0" w:space="0" w:color="auto"/>
      </w:divBdr>
      <w:divsChild>
        <w:div w:id="42869872">
          <w:marLeft w:val="0"/>
          <w:marRight w:val="0"/>
          <w:marTop w:val="0"/>
          <w:marBottom w:val="0"/>
          <w:divBdr>
            <w:top w:val="none" w:sz="0" w:space="0" w:color="auto"/>
            <w:left w:val="none" w:sz="0" w:space="0" w:color="auto"/>
            <w:bottom w:val="none" w:sz="0" w:space="0" w:color="auto"/>
            <w:right w:val="none" w:sz="0" w:space="0" w:color="auto"/>
          </w:divBdr>
          <w:divsChild>
            <w:div w:id="679087635">
              <w:marLeft w:val="0"/>
              <w:marRight w:val="0"/>
              <w:marTop w:val="0"/>
              <w:marBottom w:val="0"/>
              <w:divBdr>
                <w:top w:val="none" w:sz="0" w:space="0" w:color="auto"/>
                <w:left w:val="none" w:sz="0" w:space="0" w:color="auto"/>
                <w:bottom w:val="none" w:sz="0" w:space="0" w:color="auto"/>
                <w:right w:val="none" w:sz="0" w:space="0" w:color="auto"/>
              </w:divBdr>
              <w:divsChild>
                <w:div w:id="4050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2023-08-30T15:05:00Z</dcterms:created>
  <dcterms:modified xsi:type="dcterms:W3CDTF">2023-08-30T15:08:00Z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7ebf873a-5a06-40fb-b331-c8263e2fe178</vt:lpwstr>
  </property>
</Properties>
</file>