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0D4A4" w14:textId="77777777" w:rsidR="00822D95" w:rsidRPr="00675CAE" w:rsidRDefault="00822D95" w:rsidP="00822D95">
      <w:pPr>
        <w:pStyle w:val="NormalWeb"/>
        <w:rPr>
          <w:b/>
          <w:bCs/>
        </w:rPr>
      </w:pPr>
    </w:p>
    <w:p w14:paraId="446A4D3A" w14:textId="77777777" w:rsidR="00822D95" w:rsidRPr="00675CAE" w:rsidRDefault="00822D95" w:rsidP="00822D95">
      <w:pPr>
        <w:pStyle w:val="NormalWeb"/>
        <w:rPr>
          <w:b/>
          <w:bCs/>
        </w:rPr>
      </w:pPr>
      <w:r w:rsidRPr="00675CAE">
        <w:rPr>
          <w:b/>
          <w:bCs/>
        </w:rPr>
        <w:t>Unveiling the Virtual Classroom: An In-depth Analysis of the Online Education System</w:t>
      </w:r>
    </w:p>
    <w:p w14:paraId="3D218602" w14:textId="6C1B51AD" w:rsidR="00822D95" w:rsidRPr="00675CAE" w:rsidRDefault="00822D95" w:rsidP="00822D95">
      <w:pPr>
        <w:pStyle w:val="NormalWeb"/>
        <w:rPr>
          <w:b/>
          <w:bCs/>
        </w:rPr>
      </w:pPr>
      <w:r>
        <w:rPr>
          <w:b/>
          <w:bCs/>
        </w:rPr>
        <w:t>Specify the business problems</w:t>
      </w:r>
      <w:bookmarkStart w:id="0" w:name="_GoBack"/>
      <w:bookmarkEnd w:id="0"/>
    </w:p>
    <w:p w14:paraId="45AEAE6B" w14:textId="42F15C26" w:rsidR="00822D95" w:rsidRDefault="00822D95" w:rsidP="00822D95">
      <w:pPr>
        <w:pStyle w:val="NormalWeb"/>
      </w:pPr>
      <w:r>
        <w:t>The business problem that "Unveiling the Virtual Classroom: An In-depth Analysis of the Online Education System" aims to address could be framed as follows:</w:t>
      </w:r>
    </w:p>
    <w:p w14:paraId="59660C92" w14:textId="77777777" w:rsidR="00822D95" w:rsidRDefault="00822D95" w:rsidP="00822D95">
      <w:pPr>
        <w:pStyle w:val="NormalWeb"/>
      </w:pPr>
      <w:r>
        <w:rPr>
          <w:rStyle w:val="Strong"/>
        </w:rPr>
        <w:t>Business Problem:</w:t>
      </w:r>
      <w:r>
        <w:t xml:space="preserve"> As the education landscape continues to evolve, educational institutions, policymakers, and businesses face the challenge of understanding the intricate dynamics, opportunities, and obstacles presented by the rapid expansion of online education. The business problem at hand is to comprehensively </w:t>
      </w:r>
      <w:proofErr w:type="spellStart"/>
      <w:r>
        <w:t>analyze</w:t>
      </w:r>
      <w:proofErr w:type="spellEnd"/>
      <w:r>
        <w:t xml:space="preserve"> the online education system and provide insights into its effectiveness, impact on traditional education models, technological and pedagogical advancements, accessibility, and the potential for business growth within this sector.</w:t>
      </w:r>
    </w:p>
    <w:p w14:paraId="3AFD24BE" w14:textId="77777777" w:rsidR="00822D95" w:rsidRDefault="00822D95" w:rsidP="00822D95">
      <w:pPr>
        <w:pStyle w:val="NormalWeb"/>
      </w:pPr>
      <w:r>
        <w:t>This analysis aims to uncover the nuanced factors that contribute to the success or challenges of virtual classrooms, addressing questions such as:</w:t>
      </w:r>
    </w:p>
    <w:p w14:paraId="1C774F7D" w14:textId="77777777" w:rsidR="00822D95" w:rsidRDefault="00822D95" w:rsidP="00822D95">
      <w:pPr>
        <w:pStyle w:val="NormalWeb"/>
        <w:numPr>
          <w:ilvl w:val="0"/>
          <w:numId w:val="1"/>
        </w:numPr>
      </w:pPr>
      <w:r>
        <w:rPr>
          <w:rStyle w:val="Strong"/>
        </w:rPr>
        <w:t>Effectiveness:</w:t>
      </w:r>
      <w:r>
        <w:t xml:space="preserve"> How do virtual classrooms compare to traditional classroom settings in terms of learning outcomes, student engagement, and overall educational quality?</w:t>
      </w:r>
    </w:p>
    <w:p w14:paraId="2831264F" w14:textId="77777777" w:rsidR="00822D95" w:rsidRDefault="00822D95" w:rsidP="00822D95">
      <w:pPr>
        <w:pStyle w:val="NormalWeb"/>
        <w:numPr>
          <w:ilvl w:val="0"/>
          <w:numId w:val="1"/>
        </w:numPr>
      </w:pPr>
      <w:r>
        <w:rPr>
          <w:rStyle w:val="Strong"/>
        </w:rPr>
        <w:t>Accessibility:</w:t>
      </w:r>
      <w:r>
        <w:t xml:space="preserve"> What measures are being taken to ensure that online education is accessible to diverse learners, including those with disabilities or limited technological resources?</w:t>
      </w:r>
    </w:p>
    <w:p w14:paraId="00976B83" w14:textId="77777777" w:rsidR="00822D95" w:rsidRDefault="00822D95" w:rsidP="00822D95">
      <w:pPr>
        <w:pStyle w:val="NormalWeb"/>
        <w:numPr>
          <w:ilvl w:val="0"/>
          <w:numId w:val="1"/>
        </w:numPr>
      </w:pPr>
      <w:r>
        <w:rPr>
          <w:rStyle w:val="Strong"/>
        </w:rPr>
        <w:t>Technological Infrastructure:</w:t>
      </w:r>
      <w:r>
        <w:t xml:space="preserve"> What are the key technologies that power virtual classrooms, and how do they influence the educational experience? How can institutions ensure the reliability and scalability of these technologies?</w:t>
      </w:r>
    </w:p>
    <w:p w14:paraId="4C0426A7" w14:textId="77777777" w:rsidR="00822D95" w:rsidRDefault="00822D95" w:rsidP="00822D95">
      <w:pPr>
        <w:pStyle w:val="NormalWeb"/>
        <w:numPr>
          <w:ilvl w:val="0"/>
          <w:numId w:val="1"/>
        </w:numPr>
      </w:pPr>
      <w:r>
        <w:rPr>
          <w:rStyle w:val="Strong"/>
        </w:rPr>
        <w:t>Pedagogical Strategies:</w:t>
      </w:r>
      <w:r>
        <w:t xml:space="preserve"> What innovative teaching methods are being used in online education, and how do they impact student learning and engagement?</w:t>
      </w:r>
    </w:p>
    <w:p w14:paraId="564BB8FF" w14:textId="77777777" w:rsidR="00822D95" w:rsidRDefault="00822D95" w:rsidP="00822D95">
      <w:pPr>
        <w:pStyle w:val="NormalWeb"/>
        <w:numPr>
          <w:ilvl w:val="0"/>
          <w:numId w:val="1"/>
        </w:numPr>
      </w:pPr>
      <w:r>
        <w:rPr>
          <w:rStyle w:val="Strong"/>
        </w:rPr>
        <w:t>Economic Implications:</w:t>
      </w:r>
      <w:r>
        <w:t xml:space="preserve"> What are the economic considerations of implementing virtual classrooms compared to traditional educational models? How do cost savings and revenue opportunities factor into the decision-making process?</w:t>
      </w:r>
    </w:p>
    <w:p w14:paraId="3204FC42" w14:textId="77777777" w:rsidR="00822D95" w:rsidRDefault="00822D95" w:rsidP="00822D95">
      <w:pPr>
        <w:pStyle w:val="NormalWeb"/>
        <w:numPr>
          <w:ilvl w:val="0"/>
          <w:numId w:val="1"/>
        </w:numPr>
      </w:pPr>
      <w:r>
        <w:rPr>
          <w:rStyle w:val="Strong"/>
        </w:rPr>
        <w:t>Data Security and Privacy:</w:t>
      </w:r>
      <w:r>
        <w:t xml:space="preserve"> How are student data and privacy protected in virtual classrooms, and what implications do data privacy regulations have on the design and operation of online education platforms?</w:t>
      </w:r>
    </w:p>
    <w:p w14:paraId="044E3FDB" w14:textId="77777777" w:rsidR="00822D95" w:rsidRDefault="00822D95" w:rsidP="00822D95">
      <w:pPr>
        <w:pStyle w:val="NormalWeb"/>
        <w:numPr>
          <w:ilvl w:val="0"/>
          <w:numId w:val="1"/>
        </w:numPr>
      </w:pPr>
      <w:r>
        <w:rPr>
          <w:rStyle w:val="Strong"/>
        </w:rPr>
        <w:t>Global Reach:</w:t>
      </w:r>
      <w:r>
        <w:t xml:space="preserve"> How can institutions leverage online education to expand their reach to international audiences? What are the challenges and opportunities associated with delivering education across borders?</w:t>
      </w:r>
    </w:p>
    <w:p w14:paraId="48F459CC" w14:textId="77777777" w:rsidR="00822D95" w:rsidRDefault="00822D95" w:rsidP="00822D95">
      <w:pPr>
        <w:pStyle w:val="NormalWeb"/>
        <w:numPr>
          <w:ilvl w:val="0"/>
          <w:numId w:val="1"/>
        </w:numPr>
      </w:pPr>
      <w:r>
        <w:rPr>
          <w:rStyle w:val="Strong"/>
        </w:rPr>
        <w:t>Business Viability:</w:t>
      </w:r>
      <w:r>
        <w:t xml:space="preserve"> What are the potential business models within the online education sector? How can educational institutions and businesses tap into the growing demand for online learning and create sustainable revenue streams?</w:t>
      </w:r>
    </w:p>
    <w:p w14:paraId="6125CB83" w14:textId="77777777" w:rsidR="00822D95" w:rsidRDefault="00822D95" w:rsidP="00822D95">
      <w:pPr>
        <w:pStyle w:val="NormalWeb"/>
        <w:numPr>
          <w:ilvl w:val="0"/>
          <w:numId w:val="1"/>
        </w:numPr>
      </w:pPr>
      <w:r>
        <w:rPr>
          <w:rStyle w:val="Strong"/>
        </w:rPr>
        <w:t>Learning Experience:</w:t>
      </w:r>
      <w:r>
        <w:t xml:space="preserve"> How can the online learning experience be enhanced to ensure active participation, collaboration, and effective communication among students and instructors?</w:t>
      </w:r>
    </w:p>
    <w:p w14:paraId="01FD49B8" w14:textId="77777777" w:rsidR="00822D95" w:rsidRDefault="00822D95" w:rsidP="00822D95">
      <w:pPr>
        <w:pStyle w:val="NormalWeb"/>
      </w:pPr>
      <w:r>
        <w:t xml:space="preserve">By conducting an in-depth analysis of these and related questions, the study seeks to provide a holistic understanding of the online education system's impact on education, business, and society at large. It aims to equip stakeholders with the knowledge needed to make informed </w:t>
      </w:r>
      <w:r>
        <w:lastRenderedPageBreak/>
        <w:t>decisions about the adoption, implementation, and optimization of virtual classrooms within their respective contexts.</w:t>
      </w:r>
    </w:p>
    <w:p w14:paraId="286D016B" w14:textId="77777777" w:rsidR="00AC24C8" w:rsidRDefault="00AC24C8"/>
    <w:sectPr w:rsidR="00AC2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B20520"/>
    <w:multiLevelType w:val="multilevel"/>
    <w:tmpl w:val="BD12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95"/>
    <w:rsid w:val="00822D95"/>
    <w:rsid w:val="00AC24C8"/>
    <w:rsid w:val="00B7108A"/>
    <w:rsid w:val="00BD591F"/>
    <w:rsid w:val="00DF613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2D8B"/>
  <w15:chartTrackingRefBased/>
  <w15:docId w15:val="{54CB6372-9F12-468A-9365-D75A1436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D95"/>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822D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306696">
      <w:bodyDiv w:val="1"/>
      <w:marLeft w:val="0"/>
      <w:marRight w:val="0"/>
      <w:marTop w:val="0"/>
      <w:marBottom w:val="0"/>
      <w:divBdr>
        <w:top w:val="none" w:sz="0" w:space="0" w:color="auto"/>
        <w:left w:val="none" w:sz="0" w:space="0" w:color="auto"/>
        <w:bottom w:val="none" w:sz="0" w:space="0" w:color="auto"/>
        <w:right w:val="none" w:sz="0" w:space="0" w:color="auto"/>
      </w:divBdr>
      <w:divsChild>
        <w:div w:id="258605900">
          <w:marLeft w:val="0"/>
          <w:marRight w:val="0"/>
          <w:marTop w:val="0"/>
          <w:marBottom w:val="0"/>
          <w:divBdr>
            <w:top w:val="none" w:sz="0" w:space="0" w:color="auto"/>
            <w:left w:val="none" w:sz="0" w:space="0" w:color="auto"/>
            <w:bottom w:val="none" w:sz="0" w:space="0" w:color="auto"/>
            <w:right w:val="none" w:sz="0" w:space="0" w:color="auto"/>
          </w:divBdr>
          <w:divsChild>
            <w:div w:id="550770873">
              <w:marLeft w:val="0"/>
              <w:marRight w:val="0"/>
              <w:marTop w:val="0"/>
              <w:marBottom w:val="0"/>
              <w:divBdr>
                <w:top w:val="none" w:sz="0" w:space="0" w:color="auto"/>
                <w:left w:val="none" w:sz="0" w:space="0" w:color="auto"/>
                <w:bottom w:val="none" w:sz="0" w:space="0" w:color="auto"/>
                <w:right w:val="none" w:sz="0" w:space="0" w:color="auto"/>
              </w:divBdr>
              <w:divsChild>
                <w:div w:id="3795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2726</Characters>
  <Application>Microsoft Office Word</Application>
  <DocSecurity>0</DocSecurity>
  <Lines>46</Lines>
  <Paragraphs>17</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2023-08-30T15:19:00Z</dcterms:created>
  <dcterms:modified xsi:type="dcterms:W3CDTF">2023-08-30T15:24:00Z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5cbfdac6-e788-441c-9896-5b8bee7df914</vt:lpwstr>
  </property>
</Properties>
</file>