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AC" w:rsidRPr="00AF1FCE" w:rsidRDefault="000A3AAC">
      <w:pPr>
        <w:rPr>
          <w:rFonts w:ascii="Times New Roman" w:hAnsi="Times New Roman" w:cs="Times New Roman"/>
        </w:rPr>
      </w:pPr>
    </w:p>
    <w:p w:rsidR="00DC1AD7" w:rsidRPr="00AF1FCE" w:rsidRDefault="00DC1AD7" w:rsidP="000C6D32">
      <w:pPr>
        <w:jc w:val="center"/>
        <w:rPr>
          <w:rFonts w:ascii="Times New Roman" w:hAnsi="Times New Roman" w:cs="Times New Roman"/>
          <w:b/>
          <w:sz w:val="32"/>
        </w:rPr>
      </w:pPr>
      <w:r w:rsidRPr="00AF1FCE">
        <w:rPr>
          <w:rFonts w:ascii="Times New Roman" w:hAnsi="Times New Roman" w:cs="Times New Roman"/>
          <w:b/>
          <w:sz w:val="32"/>
        </w:rPr>
        <w:t>Overview</w:t>
      </w:r>
    </w:p>
    <w:p w:rsidR="00DC1AD7" w:rsidRPr="00AF1FCE" w:rsidRDefault="00DC1AD7">
      <w:pPr>
        <w:rPr>
          <w:rFonts w:ascii="Times New Roman" w:hAnsi="Times New Roman" w:cs="Times New Roman"/>
          <w:b/>
          <w:sz w:val="32"/>
        </w:rPr>
      </w:pPr>
    </w:p>
    <w:p w:rsidR="00DC1AD7" w:rsidRPr="00AF1FCE" w:rsidRDefault="00DC1AD7">
      <w:pPr>
        <w:rPr>
          <w:rFonts w:ascii="Times New Roman" w:hAnsi="Times New Roman" w:cs="Times New Roman"/>
        </w:rPr>
      </w:pPr>
      <w:r w:rsidRPr="00AF1FCE">
        <w:rPr>
          <w:rFonts w:ascii="Times New Roman" w:hAnsi="Times New Roman" w:cs="Times New Roman"/>
        </w:rPr>
        <w:t>Table</w:t>
      </w:r>
    </w:p>
    <w:tbl>
      <w:tblPr>
        <w:tblStyle w:val="TableGrid"/>
        <w:tblW w:w="9067" w:type="dxa"/>
        <w:tblLook w:val="04A0" w:firstRow="1" w:lastRow="0" w:firstColumn="1" w:lastColumn="0" w:noHBand="0" w:noVBand="1"/>
      </w:tblPr>
      <w:tblGrid>
        <w:gridCol w:w="1129"/>
        <w:gridCol w:w="3379"/>
        <w:gridCol w:w="4559"/>
      </w:tblGrid>
      <w:tr w:rsidR="00F43E2F" w:rsidRPr="00AF1FCE" w:rsidTr="00F43E2F">
        <w:tc>
          <w:tcPr>
            <w:tcW w:w="1129" w:type="dxa"/>
          </w:tcPr>
          <w:p w:rsidR="00F43E2F" w:rsidRPr="00AF1FCE" w:rsidRDefault="00F43E2F" w:rsidP="00FD346D">
            <w:pPr>
              <w:jc w:val="center"/>
              <w:rPr>
                <w:rFonts w:ascii="Times New Roman" w:hAnsi="Times New Roman" w:cs="Times New Roman"/>
                <w:b/>
              </w:rPr>
            </w:pPr>
            <w:proofErr w:type="spellStart"/>
            <w:r w:rsidRPr="00AF1FCE">
              <w:rPr>
                <w:rFonts w:ascii="Times New Roman" w:hAnsi="Times New Roman" w:cs="Times New Roman"/>
                <w:b/>
              </w:rPr>
              <w:t>S.No</w:t>
            </w:r>
            <w:proofErr w:type="spellEnd"/>
          </w:p>
        </w:tc>
        <w:tc>
          <w:tcPr>
            <w:tcW w:w="3379" w:type="dxa"/>
          </w:tcPr>
          <w:p w:rsidR="00F43E2F" w:rsidRPr="00AF1FCE" w:rsidRDefault="00F43E2F" w:rsidP="00FD346D">
            <w:pPr>
              <w:jc w:val="center"/>
              <w:rPr>
                <w:rFonts w:ascii="Times New Roman" w:hAnsi="Times New Roman" w:cs="Times New Roman"/>
                <w:b/>
              </w:rPr>
            </w:pPr>
            <w:r w:rsidRPr="00AF1FCE">
              <w:rPr>
                <w:rFonts w:ascii="Times New Roman" w:hAnsi="Times New Roman" w:cs="Times New Roman"/>
                <w:b/>
              </w:rPr>
              <w:t>Vulnerability Name</w:t>
            </w:r>
          </w:p>
        </w:tc>
        <w:tc>
          <w:tcPr>
            <w:tcW w:w="4559" w:type="dxa"/>
          </w:tcPr>
          <w:p w:rsidR="00F43E2F" w:rsidRPr="00AF1FCE" w:rsidRDefault="00F43E2F" w:rsidP="00FD346D">
            <w:pPr>
              <w:jc w:val="center"/>
              <w:rPr>
                <w:rFonts w:ascii="Times New Roman" w:hAnsi="Times New Roman" w:cs="Times New Roman"/>
                <w:b/>
              </w:rPr>
            </w:pPr>
            <w:r w:rsidRPr="00AF1FCE">
              <w:rPr>
                <w:rFonts w:ascii="Times New Roman" w:hAnsi="Times New Roman" w:cs="Times New Roman"/>
                <w:b/>
              </w:rPr>
              <w:t>CWE</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A01</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Broken Access Control</w:t>
            </w:r>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CWE-284: Improper Access Control</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A02</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Cryptographic Failures</w:t>
            </w:r>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 CATEGORY:310 Cryptographic Issues</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A03</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Injection</w:t>
            </w:r>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CWE-94: Improper Control of Generation of Code ('Code Injection')</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A04</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Insecure Design</w:t>
            </w:r>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CWE-657: Violation of Secure Design Principles</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A05</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Security Misconfiguration</w:t>
            </w:r>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 CATEGORY: 16 Configuration</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A06</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 xml:space="preserve">Vulnerable and Outdated </w:t>
            </w:r>
            <w:proofErr w:type="spellStart"/>
            <w:r w:rsidRPr="00AF1FCE">
              <w:rPr>
                <w:rFonts w:ascii="Times New Roman" w:hAnsi="Times New Roman" w:cs="Times New Roman"/>
              </w:rPr>
              <w:t>Compnents</w:t>
            </w:r>
            <w:proofErr w:type="spellEnd"/>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CWE-1395: Dependency on Vulnerable Third-Party Component</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A07</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Identification and Authentication Failures</w:t>
            </w:r>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CWE-287: Improper Authentication</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A08</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Software and Data Integrity Failures</w:t>
            </w:r>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 CATEGORY: 1214 Data Integrity Issues</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A09</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Security Logging and Monitoring Failures</w:t>
            </w:r>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CWE-778: Insufficient Logging</w:t>
            </w:r>
          </w:p>
        </w:tc>
      </w:tr>
      <w:tr w:rsidR="00F43E2F" w:rsidRPr="00AF1FCE" w:rsidTr="00F43E2F">
        <w:tc>
          <w:tcPr>
            <w:tcW w:w="112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A10</w:t>
            </w:r>
          </w:p>
        </w:tc>
        <w:tc>
          <w:tcPr>
            <w:tcW w:w="337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Server-Side Request Forgery</w:t>
            </w:r>
          </w:p>
        </w:tc>
        <w:tc>
          <w:tcPr>
            <w:tcW w:w="4559" w:type="dxa"/>
          </w:tcPr>
          <w:p w:rsidR="00F43E2F" w:rsidRPr="00AF1FCE" w:rsidRDefault="00F43E2F" w:rsidP="00AB78FD">
            <w:pPr>
              <w:rPr>
                <w:rFonts w:ascii="Times New Roman" w:hAnsi="Times New Roman" w:cs="Times New Roman"/>
              </w:rPr>
            </w:pPr>
            <w:r w:rsidRPr="00AF1FCE">
              <w:rPr>
                <w:rFonts w:ascii="Times New Roman" w:hAnsi="Times New Roman" w:cs="Times New Roman"/>
              </w:rPr>
              <w:t>CWE-918: Server-Side Request Forgery (SSRF)</w:t>
            </w:r>
          </w:p>
        </w:tc>
      </w:tr>
    </w:tbl>
    <w:p w:rsidR="00DC1AD7" w:rsidRPr="00AF1FCE" w:rsidRDefault="00DC1AD7">
      <w:pPr>
        <w:rPr>
          <w:rFonts w:ascii="Times New Roman" w:hAnsi="Times New Roman" w:cs="Times New Roman"/>
        </w:rPr>
      </w:pPr>
    </w:p>
    <w:p w:rsidR="00DC1AD7" w:rsidRPr="00AF1FCE" w:rsidRDefault="00DC1AD7" w:rsidP="00DC1AD7">
      <w:pPr>
        <w:jc w:val="center"/>
        <w:rPr>
          <w:rFonts w:ascii="Times New Roman" w:hAnsi="Times New Roman" w:cs="Times New Roman"/>
        </w:rPr>
      </w:pPr>
    </w:p>
    <w:p w:rsidR="00DC1AD7" w:rsidRPr="00AF1FCE" w:rsidRDefault="00DC1AD7" w:rsidP="00DC1AD7">
      <w:pPr>
        <w:jc w:val="center"/>
        <w:rPr>
          <w:rFonts w:ascii="Times New Roman" w:hAnsi="Times New Roman" w:cs="Times New Roman"/>
          <w:b/>
          <w:sz w:val="30"/>
        </w:rPr>
      </w:pPr>
      <w:r w:rsidRPr="00AF1FCE">
        <w:rPr>
          <w:rFonts w:ascii="Times New Roman" w:hAnsi="Times New Roman" w:cs="Times New Roman"/>
          <w:b/>
          <w:sz w:val="30"/>
        </w:rPr>
        <w:t>Report</w:t>
      </w:r>
    </w:p>
    <w:p w:rsidR="00DC1AD7" w:rsidRPr="00AF1FCE" w:rsidRDefault="00DC1AD7" w:rsidP="00DC1AD7">
      <w:pPr>
        <w:pStyle w:val="ListParagraph"/>
        <w:numPr>
          <w:ilvl w:val="0"/>
          <w:numId w:val="1"/>
        </w:numPr>
        <w:rPr>
          <w:rFonts w:ascii="Times New Roman" w:hAnsi="Times New Roman" w:cs="Times New Roman"/>
          <w:sz w:val="24"/>
          <w:szCs w:val="24"/>
        </w:rPr>
      </w:pPr>
      <w:r w:rsidRPr="00AF1FCE">
        <w:rPr>
          <w:rFonts w:ascii="Times New Roman" w:hAnsi="Times New Roman" w:cs="Times New Roman"/>
          <w:sz w:val="24"/>
          <w:szCs w:val="24"/>
        </w:rPr>
        <w:t>1.1 Vulnerability Name: Cross-Site Scripting(stored)</w:t>
      </w:r>
    </w:p>
    <w:p w:rsidR="00DC1AD7" w:rsidRPr="00AF1FCE" w:rsidRDefault="00DC1AD7" w:rsidP="00DC1AD7">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CWE – CWE </w:t>
      </w:r>
      <w:r w:rsidR="00495FCA" w:rsidRPr="00AF1FCE">
        <w:rPr>
          <w:rFonts w:ascii="Times New Roman" w:hAnsi="Times New Roman" w:cs="Times New Roman"/>
          <w:b/>
          <w:sz w:val="24"/>
          <w:szCs w:val="24"/>
        </w:rPr>
        <w:t>284</w:t>
      </w:r>
    </w:p>
    <w:p w:rsidR="00DC1AD7" w:rsidRPr="00AF1FCE" w:rsidRDefault="00DC1AD7" w:rsidP="00DC1AD7">
      <w:pPr>
        <w:pStyle w:val="ListParagraph"/>
        <w:rPr>
          <w:rFonts w:ascii="Times New Roman" w:hAnsi="Times New Roman" w:cs="Times New Roman"/>
          <w:b/>
          <w:sz w:val="24"/>
          <w:szCs w:val="24"/>
        </w:rPr>
      </w:pPr>
      <w:r w:rsidRPr="00AF1FCE">
        <w:rPr>
          <w:rFonts w:ascii="Times New Roman" w:hAnsi="Times New Roman" w:cs="Times New Roman"/>
          <w:b/>
          <w:sz w:val="24"/>
          <w:szCs w:val="24"/>
        </w:rPr>
        <w:t>OWASP Category</w:t>
      </w:r>
      <w:r w:rsidR="000F5FD9" w:rsidRPr="00AF1FCE">
        <w:rPr>
          <w:rFonts w:ascii="Times New Roman" w:hAnsi="Times New Roman" w:cs="Times New Roman"/>
          <w:b/>
          <w:sz w:val="24"/>
          <w:szCs w:val="24"/>
        </w:rPr>
        <w:t xml:space="preserve">: </w:t>
      </w:r>
      <w:r w:rsidRPr="00AF1FCE">
        <w:rPr>
          <w:rFonts w:ascii="Times New Roman" w:hAnsi="Times New Roman" w:cs="Times New Roman"/>
          <w:b/>
          <w:sz w:val="24"/>
          <w:szCs w:val="24"/>
        </w:rPr>
        <w:t xml:space="preserve"> </w:t>
      </w:r>
      <w:r w:rsidR="00495FCA" w:rsidRPr="00AF1FCE">
        <w:rPr>
          <w:rFonts w:ascii="Times New Roman" w:hAnsi="Times New Roman" w:cs="Times New Roman"/>
          <w:sz w:val="24"/>
          <w:szCs w:val="24"/>
        </w:rPr>
        <w:t>Broken Access Control</w:t>
      </w:r>
    </w:p>
    <w:p w:rsidR="00DC1AD7" w:rsidRPr="00AF1FCE" w:rsidRDefault="00DC1AD7" w:rsidP="00DC1AD7">
      <w:pPr>
        <w:pStyle w:val="ListParagraph"/>
        <w:rPr>
          <w:rFonts w:ascii="Times New Roman" w:hAnsi="Times New Roman" w:cs="Times New Roman"/>
          <w:b/>
          <w:sz w:val="24"/>
          <w:szCs w:val="24"/>
        </w:rPr>
      </w:pPr>
    </w:p>
    <w:p w:rsidR="00DC1AD7" w:rsidRPr="00AF1FCE" w:rsidRDefault="00DC1AD7" w:rsidP="00DC1AD7">
      <w:pPr>
        <w:pStyle w:val="ListParagraph"/>
        <w:rPr>
          <w:rFonts w:ascii="Times New Roman" w:hAnsi="Times New Roman" w:cs="Times New Roman"/>
          <w:b/>
          <w:sz w:val="24"/>
          <w:szCs w:val="24"/>
        </w:rPr>
      </w:pPr>
      <w:r w:rsidRPr="00AF1FCE">
        <w:rPr>
          <w:rFonts w:ascii="Times New Roman" w:hAnsi="Times New Roman" w:cs="Times New Roman"/>
          <w:b/>
          <w:sz w:val="24"/>
          <w:szCs w:val="24"/>
        </w:rPr>
        <w:t>Description</w:t>
      </w:r>
    </w:p>
    <w:p w:rsidR="00DC1AD7" w:rsidRPr="00AF1FCE" w:rsidRDefault="00495FCA" w:rsidP="00DC1AD7">
      <w:pPr>
        <w:pStyle w:val="ListParagraph"/>
        <w:rPr>
          <w:rFonts w:ascii="Times New Roman" w:hAnsi="Times New Roman" w:cs="Times New Roman"/>
          <w:b/>
          <w:sz w:val="24"/>
          <w:szCs w:val="24"/>
        </w:rPr>
      </w:pPr>
      <w:r w:rsidRPr="00AF1FCE">
        <w:rPr>
          <w:rFonts w:ascii="Times New Roman" w:hAnsi="Times New Roman" w:cs="Times New Roman"/>
          <w:color w:val="000000"/>
          <w:sz w:val="24"/>
          <w:szCs w:val="24"/>
        </w:rPr>
        <w:t>The product does not restrict or incorrectly restricts access to a resource from an unauthorized actor.</w:t>
      </w:r>
    </w:p>
    <w:p w:rsidR="00495FCA" w:rsidRPr="00AF1FCE" w:rsidRDefault="00495FCA" w:rsidP="00DC1AD7">
      <w:pPr>
        <w:pStyle w:val="ListParagraph"/>
        <w:rPr>
          <w:rFonts w:ascii="Times New Roman" w:hAnsi="Times New Roman" w:cs="Times New Roman"/>
          <w:b/>
          <w:sz w:val="24"/>
          <w:szCs w:val="24"/>
        </w:rPr>
      </w:pPr>
    </w:p>
    <w:p w:rsidR="00DC1AD7" w:rsidRPr="00AF1FCE" w:rsidRDefault="00DC1AD7" w:rsidP="00DC1AD7">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495FCA" w:rsidRPr="00AF1FCE" w:rsidRDefault="00495FCA" w:rsidP="00DC1AD7">
      <w:pPr>
        <w:pStyle w:val="ListParagraph"/>
        <w:rPr>
          <w:rFonts w:ascii="Times New Roman" w:hAnsi="Times New Roman" w:cs="Times New Roman"/>
          <w:b/>
          <w:sz w:val="24"/>
          <w:szCs w:val="24"/>
        </w:rPr>
      </w:pPr>
    </w:p>
    <w:p w:rsidR="00F670CC" w:rsidRPr="00EE27C5" w:rsidRDefault="00F670CC" w:rsidP="00EE27C5">
      <w:pPr>
        <w:pStyle w:val="ListParagraph"/>
        <w:jc w:val="both"/>
        <w:rPr>
          <w:rFonts w:ascii="Times New Roman" w:hAnsi="Times New Roman" w:cs="Times New Roman"/>
          <w:sz w:val="24"/>
          <w:szCs w:val="24"/>
        </w:rPr>
      </w:pPr>
      <w:r w:rsidRPr="00EE27C5">
        <w:rPr>
          <w:rFonts w:ascii="Times New Roman" w:hAnsi="Times New Roman" w:cs="Times New Roman"/>
          <w:sz w:val="24"/>
          <w:szCs w:val="24"/>
        </w:rPr>
        <w:t xml:space="preserve">In scenarios where protective mechanisms are absent or ineffective, malicious actors can exploit vulnerabilities to compromise product security, potentially gaining unauthorized privileges, extracting sensitive data, executing arbitrary commands, or bypassing detection measures. These security breaches primarily stem from two distinguishable </w:t>
      </w:r>
      <w:proofErr w:type="spellStart"/>
      <w:r w:rsidRPr="00EE27C5">
        <w:rPr>
          <w:rFonts w:ascii="Times New Roman" w:hAnsi="Times New Roman" w:cs="Times New Roman"/>
          <w:sz w:val="24"/>
          <w:szCs w:val="24"/>
        </w:rPr>
        <w:t>behaviors</w:t>
      </w:r>
      <w:proofErr w:type="spellEnd"/>
      <w:r w:rsidRPr="00EE27C5">
        <w:rPr>
          <w:rFonts w:ascii="Times New Roman" w:hAnsi="Times New Roman" w:cs="Times New Roman"/>
          <w:sz w:val="24"/>
          <w:szCs w:val="24"/>
        </w:rPr>
        <w:t>—specification and enforcement issues—in the access control framework. Specification-related weaknesses arise from inaccuracies in defining access control requirements, while enforcement-related weaknesses result from errors within the mechanisms responsible for upholding the specified access controls.</w:t>
      </w:r>
    </w:p>
    <w:p w:rsidR="00F670CC" w:rsidRPr="00F670CC" w:rsidRDefault="00F670CC" w:rsidP="00F670CC">
      <w:pPr>
        <w:pStyle w:val="ListParagraph"/>
        <w:rPr>
          <w:rFonts w:ascii="Times New Roman" w:hAnsi="Times New Roman" w:cs="Times New Roman"/>
          <w:b/>
          <w:sz w:val="24"/>
          <w:szCs w:val="24"/>
        </w:rPr>
      </w:pPr>
    </w:p>
    <w:p w:rsidR="00F670CC" w:rsidRPr="00F670CC" w:rsidRDefault="00F670CC" w:rsidP="00F670CC">
      <w:pPr>
        <w:pStyle w:val="ListParagraph"/>
        <w:rPr>
          <w:rFonts w:ascii="Times New Roman" w:hAnsi="Times New Roman" w:cs="Times New Roman"/>
          <w:b/>
          <w:sz w:val="24"/>
          <w:szCs w:val="24"/>
        </w:rPr>
      </w:pPr>
    </w:p>
    <w:p w:rsidR="00F670CC" w:rsidRPr="00F670CC" w:rsidRDefault="00F670CC" w:rsidP="00F670CC">
      <w:pPr>
        <w:pStyle w:val="ListParagraph"/>
        <w:rPr>
          <w:rFonts w:ascii="Times New Roman" w:hAnsi="Times New Roman" w:cs="Times New Roman"/>
          <w:b/>
          <w:sz w:val="24"/>
          <w:szCs w:val="24"/>
        </w:rPr>
      </w:pPr>
    </w:p>
    <w:p w:rsidR="00F670CC" w:rsidRPr="00F670CC" w:rsidRDefault="00F670CC" w:rsidP="00F670CC">
      <w:pPr>
        <w:pStyle w:val="ListParagraph"/>
        <w:rPr>
          <w:rFonts w:ascii="Times New Roman" w:hAnsi="Times New Roman" w:cs="Times New Roman"/>
          <w:b/>
          <w:sz w:val="24"/>
          <w:szCs w:val="24"/>
        </w:rPr>
      </w:pPr>
    </w:p>
    <w:p w:rsidR="00F670CC" w:rsidRPr="00F670CC" w:rsidRDefault="00F670CC" w:rsidP="00F670CC">
      <w:pPr>
        <w:pStyle w:val="ListParagraph"/>
        <w:rPr>
          <w:rFonts w:ascii="Times New Roman" w:hAnsi="Times New Roman" w:cs="Times New Roman"/>
          <w:b/>
          <w:sz w:val="24"/>
          <w:szCs w:val="24"/>
        </w:rPr>
      </w:pPr>
    </w:p>
    <w:p w:rsidR="00495FCA" w:rsidRPr="00AF1FCE" w:rsidRDefault="00F670CC" w:rsidP="00F670CC">
      <w:pPr>
        <w:pStyle w:val="ListParagraph"/>
        <w:rPr>
          <w:rFonts w:ascii="Times New Roman" w:hAnsi="Times New Roman" w:cs="Times New Roman"/>
          <w:b/>
          <w:sz w:val="24"/>
          <w:szCs w:val="24"/>
        </w:rPr>
      </w:pPr>
      <w:r w:rsidRPr="00F670CC">
        <w:rPr>
          <w:rFonts w:ascii="Times New Roman" w:hAnsi="Times New Roman" w:cs="Times New Roman"/>
          <w:b/>
          <w:sz w:val="24"/>
          <w:szCs w:val="24"/>
        </w:rPr>
        <w:t>Regenerate</w:t>
      </w:r>
    </w:p>
    <w:p w:rsidR="00495FCA" w:rsidRPr="00AF1FCE" w:rsidRDefault="00495FCA" w:rsidP="00495FCA">
      <w:pPr>
        <w:pStyle w:val="ListParagraph"/>
        <w:numPr>
          <w:ilvl w:val="0"/>
          <w:numId w:val="1"/>
        </w:numPr>
        <w:rPr>
          <w:rFonts w:ascii="Times New Roman" w:hAnsi="Times New Roman" w:cs="Times New Roman"/>
          <w:b/>
          <w:sz w:val="24"/>
          <w:szCs w:val="24"/>
        </w:rPr>
      </w:pPr>
      <w:r w:rsidRPr="00AF1FCE">
        <w:rPr>
          <w:rFonts w:ascii="Times New Roman" w:hAnsi="Times New Roman" w:cs="Times New Roman"/>
          <w:b/>
          <w:sz w:val="24"/>
          <w:szCs w:val="24"/>
        </w:rPr>
        <w:t xml:space="preserve">2.1 </w:t>
      </w:r>
      <w:r w:rsidRPr="00AF1FCE">
        <w:rPr>
          <w:rFonts w:ascii="Times New Roman" w:hAnsi="Times New Roman" w:cs="Times New Roman"/>
          <w:sz w:val="24"/>
          <w:szCs w:val="24"/>
        </w:rPr>
        <w:t>Vulnerability Name: CWE CATEGORY:310 Cryptographic Issues</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CWE – CWE 310</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OWASP Category: </w:t>
      </w:r>
      <w:r w:rsidRPr="00AF1FCE">
        <w:rPr>
          <w:rFonts w:ascii="Times New Roman" w:hAnsi="Times New Roman" w:cs="Times New Roman"/>
          <w:sz w:val="24"/>
          <w:szCs w:val="24"/>
        </w:rPr>
        <w:t>Cryptographic Failures</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Description</w:t>
      </w:r>
    </w:p>
    <w:p w:rsidR="00495FCA" w:rsidRPr="00AF1FCE" w:rsidRDefault="00181462" w:rsidP="00EE27C5">
      <w:pPr>
        <w:pStyle w:val="ListParagraph"/>
        <w:jc w:val="both"/>
        <w:rPr>
          <w:rFonts w:ascii="Times New Roman" w:hAnsi="Times New Roman" w:cs="Times New Roman"/>
          <w:b/>
          <w:sz w:val="24"/>
          <w:szCs w:val="24"/>
        </w:rPr>
      </w:pPr>
      <w:r w:rsidRPr="00AF1FCE">
        <w:rPr>
          <w:rFonts w:ascii="Times New Roman" w:hAnsi="Times New Roman" w:cs="Times New Roman"/>
          <w:color w:val="161C2D"/>
          <w:sz w:val="24"/>
          <w:szCs w:val="24"/>
          <w:shd w:val="clear" w:color="auto" w:fill="FFFFFF"/>
        </w:rPr>
        <w:t>Weaknesses in this category are related to the design and implementation of data confidentiality and integrity. The weaknesses in this category could lead to a degradation of the quality data if they are not addressed.</w:t>
      </w:r>
    </w:p>
    <w:p w:rsidR="00495FCA" w:rsidRPr="00AF1FCE" w:rsidRDefault="00495FCA" w:rsidP="00EE27C5">
      <w:pPr>
        <w:pStyle w:val="ListParagraph"/>
        <w:jc w:val="bot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181462" w:rsidRPr="00AF1FCE" w:rsidRDefault="00181462" w:rsidP="00495FCA">
      <w:pPr>
        <w:pStyle w:val="ListParagraph"/>
        <w:rPr>
          <w:rFonts w:ascii="Times New Roman" w:hAnsi="Times New Roman" w:cs="Times New Roman"/>
          <w:b/>
          <w:sz w:val="24"/>
          <w:szCs w:val="24"/>
        </w:rPr>
      </w:pPr>
    </w:p>
    <w:p w:rsidR="00181462" w:rsidRPr="00EE27C5" w:rsidRDefault="00181462" w:rsidP="00EE27C5">
      <w:pPr>
        <w:pStyle w:val="ListParagraph"/>
        <w:jc w:val="both"/>
        <w:rPr>
          <w:rFonts w:ascii="Times New Roman" w:hAnsi="Times New Roman" w:cs="Times New Roman"/>
          <w:sz w:val="24"/>
          <w:szCs w:val="24"/>
        </w:rPr>
      </w:pPr>
      <w:r w:rsidRPr="00EE27C5">
        <w:rPr>
          <w:rFonts w:ascii="Times New Roman" w:hAnsi="Times New Roman" w:cs="Times New Roman"/>
          <w:sz w:val="24"/>
          <w:szCs w:val="24"/>
        </w:rPr>
        <w:t>The weaknesses in this category could lead to a degradation of the quality data if they are not addressed.</w:t>
      </w:r>
      <w:r w:rsidR="00F670CC" w:rsidRPr="00EE27C5">
        <w:rPr>
          <w:rFonts w:ascii="Times New Roman" w:hAnsi="Times New Roman" w:cs="Times New Roman"/>
          <w:sz w:val="24"/>
          <w:szCs w:val="24"/>
        </w:rPr>
        <w:t xml:space="preserve"> Such weaknesses can undermine the confidentiality, integrity, and authenticity of sensitive data and communications within an organization's operations. Malicious actors exploiting cryptographic vulnerabilities could potentially gain unauthorized access to sensitive information, compromise the privacy of customers or users, and lead to data breaches with severe legal, financial, and reputational consequences. Additionally, these vulnerabilities might enable attackers to manipulate transactional or operational data, causing disruptions in business processes and financial losses. </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numPr>
          <w:ilvl w:val="0"/>
          <w:numId w:val="1"/>
        </w:numPr>
        <w:rPr>
          <w:rFonts w:ascii="Times New Roman" w:hAnsi="Times New Roman" w:cs="Times New Roman"/>
          <w:b/>
          <w:sz w:val="24"/>
          <w:szCs w:val="24"/>
        </w:rPr>
      </w:pPr>
      <w:r w:rsidRPr="00AF1FCE">
        <w:rPr>
          <w:rFonts w:ascii="Times New Roman" w:hAnsi="Times New Roman" w:cs="Times New Roman"/>
          <w:b/>
          <w:sz w:val="24"/>
          <w:szCs w:val="24"/>
        </w:rPr>
        <w:t xml:space="preserve">3.1 </w:t>
      </w:r>
      <w:r w:rsidRPr="00AF1FCE">
        <w:rPr>
          <w:rFonts w:ascii="Times New Roman" w:hAnsi="Times New Roman" w:cs="Times New Roman"/>
          <w:sz w:val="24"/>
          <w:szCs w:val="24"/>
        </w:rPr>
        <w:t>Vulnerability Name:</w:t>
      </w:r>
      <w:r w:rsidR="00695EFD" w:rsidRPr="00AF1FCE">
        <w:rPr>
          <w:rFonts w:ascii="Times New Roman" w:hAnsi="Times New Roman" w:cs="Times New Roman"/>
          <w:sz w:val="24"/>
          <w:szCs w:val="24"/>
        </w:rPr>
        <w:t xml:space="preserve"> CWE-94: Improper Control of Generation of Code ('Code Injection')</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CWE – CWE </w:t>
      </w:r>
      <w:r w:rsidR="004936FE" w:rsidRPr="00AF1FCE">
        <w:rPr>
          <w:rFonts w:ascii="Times New Roman" w:hAnsi="Times New Roman" w:cs="Times New Roman"/>
          <w:b/>
          <w:sz w:val="24"/>
          <w:szCs w:val="24"/>
        </w:rPr>
        <w:t>9</w:t>
      </w:r>
      <w:r w:rsidRPr="00AF1FCE">
        <w:rPr>
          <w:rFonts w:ascii="Times New Roman" w:hAnsi="Times New Roman" w:cs="Times New Roman"/>
          <w:b/>
          <w:sz w:val="24"/>
          <w:szCs w:val="24"/>
        </w:rPr>
        <w:t>4</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OWASP Category:</w:t>
      </w:r>
      <w:r w:rsidR="00695EFD" w:rsidRPr="00AF1FCE">
        <w:rPr>
          <w:rFonts w:ascii="Times New Roman" w:hAnsi="Times New Roman" w:cs="Times New Roman"/>
          <w:b/>
          <w:sz w:val="24"/>
          <w:szCs w:val="24"/>
        </w:rPr>
        <w:t xml:space="preserve"> Injection</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Description</w:t>
      </w:r>
    </w:p>
    <w:p w:rsidR="00495FCA" w:rsidRPr="00AF1FCE" w:rsidRDefault="00CD5BC2" w:rsidP="00495FCA">
      <w:pPr>
        <w:pStyle w:val="ListParagraph"/>
        <w:rPr>
          <w:rFonts w:ascii="Times New Roman" w:hAnsi="Times New Roman" w:cs="Times New Roman"/>
          <w:b/>
          <w:sz w:val="24"/>
          <w:szCs w:val="24"/>
        </w:rPr>
      </w:pPr>
      <w:r w:rsidRPr="00AF1FCE">
        <w:rPr>
          <w:rFonts w:ascii="Times New Roman" w:hAnsi="Times New Roman" w:cs="Times New Roman"/>
          <w:color w:val="000000"/>
          <w:sz w:val="24"/>
          <w:szCs w:val="24"/>
        </w:rPr>
        <w:t xml:space="preserve">The product constructs all or part of a code segment using externally-influenced input from an upstream component, but it does not neutralize or incorrectly neutralizes special elements that could modify the syntax or </w:t>
      </w:r>
      <w:r w:rsidR="00FD346D" w:rsidRPr="00AF1FCE">
        <w:rPr>
          <w:rFonts w:ascii="Times New Roman" w:hAnsi="Times New Roman" w:cs="Times New Roman"/>
          <w:color w:val="000000"/>
          <w:sz w:val="24"/>
          <w:szCs w:val="24"/>
        </w:rPr>
        <w:t>behaviour</w:t>
      </w:r>
      <w:r w:rsidRPr="00AF1FCE">
        <w:rPr>
          <w:rFonts w:ascii="Times New Roman" w:hAnsi="Times New Roman" w:cs="Times New Roman"/>
          <w:color w:val="000000"/>
          <w:sz w:val="24"/>
          <w:szCs w:val="24"/>
        </w:rPr>
        <w:t xml:space="preserve"> of the intended code segment.</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F670CC" w:rsidRPr="00EE27C5" w:rsidRDefault="00F670CC" w:rsidP="00EE27C5">
      <w:pPr>
        <w:pStyle w:val="ListParagraph"/>
        <w:jc w:val="both"/>
        <w:rPr>
          <w:rFonts w:ascii="Times New Roman" w:hAnsi="Times New Roman" w:cs="Times New Roman"/>
          <w:sz w:val="24"/>
          <w:szCs w:val="24"/>
        </w:rPr>
      </w:pPr>
      <w:r w:rsidRPr="00EE27C5">
        <w:rPr>
          <w:rFonts w:ascii="Times New Roman" w:hAnsi="Times New Roman" w:cs="Times New Roman"/>
          <w:sz w:val="24"/>
          <w:szCs w:val="24"/>
        </w:rPr>
        <w:t>When a product permits user input to include code syntax, there's a potential for attackers to construct code that manipulates the product's intended control flow. This manipulation could ultimately result in the execution of arbitrary code. Injection issues span a broad range of problems, each requiring unique mitigation approaches. Therefore, the most efficient approach to addressing these vulnerabilities is to highlight the specific characteristics that categorize them as injection weaknesses.</w:t>
      </w:r>
    </w:p>
    <w:p w:rsidR="00CD5BC2" w:rsidRPr="00AF1FCE" w:rsidRDefault="00CD5BC2" w:rsidP="00495FCA">
      <w:pPr>
        <w:pStyle w:val="ListParagraph"/>
        <w:rPr>
          <w:rFonts w:ascii="Times New Roman" w:hAnsi="Times New Roman" w:cs="Times New Roman"/>
          <w:b/>
          <w:sz w:val="24"/>
          <w:szCs w:val="24"/>
        </w:rPr>
      </w:pPr>
    </w:p>
    <w:p w:rsidR="00495FCA" w:rsidRPr="00AF1FCE" w:rsidRDefault="00495FCA" w:rsidP="00495FCA">
      <w:pPr>
        <w:pStyle w:val="ListParagraph"/>
        <w:numPr>
          <w:ilvl w:val="0"/>
          <w:numId w:val="1"/>
        </w:numPr>
        <w:rPr>
          <w:rFonts w:ascii="Times New Roman" w:hAnsi="Times New Roman" w:cs="Times New Roman"/>
          <w:b/>
          <w:sz w:val="24"/>
          <w:szCs w:val="24"/>
        </w:rPr>
      </w:pPr>
      <w:r w:rsidRPr="00AF1FCE">
        <w:rPr>
          <w:rFonts w:ascii="Times New Roman" w:hAnsi="Times New Roman" w:cs="Times New Roman"/>
          <w:b/>
          <w:sz w:val="24"/>
          <w:szCs w:val="24"/>
        </w:rPr>
        <w:t xml:space="preserve">4.1 </w:t>
      </w:r>
      <w:r w:rsidRPr="00AF1FCE">
        <w:rPr>
          <w:rFonts w:ascii="Times New Roman" w:hAnsi="Times New Roman" w:cs="Times New Roman"/>
          <w:sz w:val="24"/>
          <w:szCs w:val="24"/>
        </w:rPr>
        <w:t>Vulnerability Name:</w:t>
      </w:r>
      <w:r w:rsidR="00695EFD" w:rsidRPr="00AF1FCE">
        <w:rPr>
          <w:rFonts w:ascii="Times New Roman" w:hAnsi="Times New Roman" w:cs="Times New Roman"/>
          <w:sz w:val="24"/>
          <w:szCs w:val="24"/>
        </w:rPr>
        <w:t xml:space="preserve"> CWE-657: Violation of Secure Design Principles</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CWE – CWE </w:t>
      </w:r>
      <w:r w:rsidR="00695EFD" w:rsidRPr="00AF1FCE">
        <w:rPr>
          <w:rFonts w:ascii="Times New Roman" w:hAnsi="Times New Roman" w:cs="Times New Roman"/>
          <w:b/>
          <w:sz w:val="24"/>
          <w:szCs w:val="24"/>
        </w:rPr>
        <w:t>657</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lastRenderedPageBreak/>
        <w:t>OWASP Category:</w:t>
      </w:r>
      <w:r w:rsidR="00695EFD" w:rsidRPr="00AF1FCE">
        <w:rPr>
          <w:rFonts w:ascii="Times New Roman" w:hAnsi="Times New Roman" w:cs="Times New Roman"/>
          <w:b/>
          <w:sz w:val="24"/>
          <w:szCs w:val="24"/>
        </w:rPr>
        <w:t xml:space="preserve"> Insecure Design</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Description</w:t>
      </w:r>
    </w:p>
    <w:p w:rsidR="004936FE" w:rsidRPr="00AF1FCE" w:rsidRDefault="004936FE" w:rsidP="00495FCA">
      <w:pPr>
        <w:pStyle w:val="ListParagraph"/>
        <w:rPr>
          <w:rFonts w:ascii="Times New Roman" w:hAnsi="Times New Roman" w:cs="Times New Roman"/>
          <w:b/>
          <w:sz w:val="24"/>
          <w:szCs w:val="24"/>
        </w:rPr>
      </w:pPr>
      <w:r w:rsidRPr="00AF1FCE">
        <w:rPr>
          <w:rFonts w:ascii="Times New Roman" w:hAnsi="Times New Roman" w:cs="Times New Roman"/>
          <w:color w:val="000000"/>
          <w:sz w:val="24"/>
          <w:szCs w:val="24"/>
        </w:rPr>
        <w:t>The product violates well-established principles for secure design.</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495FCA" w:rsidRPr="00AF1FCE" w:rsidRDefault="00495FCA" w:rsidP="00495FCA">
      <w:pPr>
        <w:pStyle w:val="ListParagraph"/>
        <w:rPr>
          <w:rFonts w:ascii="Times New Roman" w:hAnsi="Times New Roman" w:cs="Times New Roman"/>
          <w:b/>
          <w:sz w:val="24"/>
          <w:szCs w:val="24"/>
        </w:rPr>
      </w:pPr>
    </w:p>
    <w:p w:rsidR="00495FCA" w:rsidRDefault="00964D74" w:rsidP="00EE27C5">
      <w:pPr>
        <w:pStyle w:val="ListParagraph"/>
        <w:jc w:val="both"/>
        <w:rPr>
          <w:rFonts w:ascii="Times New Roman" w:hAnsi="Times New Roman" w:cs="Times New Roman"/>
          <w:color w:val="000000"/>
          <w:sz w:val="24"/>
          <w:szCs w:val="24"/>
        </w:rPr>
      </w:pPr>
      <w:r w:rsidRPr="00964D74">
        <w:rPr>
          <w:rFonts w:ascii="Times New Roman" w:hAnsi="Times New Roman" w:cs="Times New Roman"/>
          <w:color w:val="000000"/>
          <w:sz w:val="24"/>
          <w:szCs w:val="24"/>
        </w:rPr>
        <w:t>Violating secure design principles can result in serious business consequences. Such vulnerabilities compromise system integrity, opening the door to unauthorized data access, functional disruptions, and manipulation by malicious actors. This can lead to legal penalties, reputation damage, and financial losses due to breach investigations, system downtime, and resource redirection. By prioritizing secure design, businesses can mitigate these risks, fostering resilient systems that protect sensitive data and support uninterrupted operations.</w:t>
      </w:r>
    </w:p>
    <w:p w:rsidR="00964D74" w:rsidRPr="00AF1FCE" w:rsidRDefault="00964D74" w:rsidP="00495FCA">
      <w:pPr>
        <w:pStyle w:val="ListParagraph"/>
        <w:rPr>
          <w:rFonts w:ascii="Times New Roman" w:hAnsi="Times New Roman" w:cs="Times New Roman"/>
          <w:b/>
          <w:sz w:val="24"/>
          <w:szCs w:val="24"/>
        </w:rPr>
      </w:pPr>
    </w:p>
    <w:p w:rsidR="00495FCA" w:rsidRPr="00AF1FCE" w:rsidRDefault="00495FCA" w:rsidP="00495FCA">
      <w:pPr>
        <w:pStyle w:val="ListParagraph"/>
        <w:numPr>
          <w:ilvl w:val="0"/>
          <w:numId w:val="1"/>
        </w:numPr>
        <w:rPr>
          <w:rFonts w:ascii="Times New Roman" w:hAnsi="Times New Roman" w:cs="Times New Roman"/>
          <w:b/>
          <w:sz w:val="24"/>
          <w:szCs w:val="24"/>
        </w:rPr>
      </w:pPr>
      <w:r w:rsidRPr="00AF1FCE">
        <w:rPr>
          <w:rFonts w:ascii="Times New Roman" w:hAnsi="Times New Roman" w:cs="Times New Roman"/>
          <w:b/>
          <w:sz w:val="24"/>
          <w:szCs w:val="24"/>
        </w:rPr>
        <w:t xml:space="preserve">5.1 </w:t>
      </w:r>
      <w:r w:rsidRPr="00AF1FCE">
        <w:rPr>
          <w:rFonts w:ascii="Times New Roman" w:hAnsi="Times New Roman" w:cs="Times New Roman"/>
          <w:sz w:val="24"/>
          <w:szCs w:val="24"/>
        </w:rPr>
        <w:t>Vulnerability Name:</w:t>
      </w:r>
      <w:r w:rsidR="00695EFD" w:rsidRPr="00AF1FCE">
        <w:rPr>
          <w:rFonts w:ascii="Times New Roman" w:hAnsi="Times New Roman" w:cs="Times New Roman"/>
          <w:sz w:val="24"/>
          <w:szCs w:val="24"/>
        </w:rPr>
        <w:t xml:space="preserve"> CWE CATEGORY: 16 Configuration</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CWE – CWE </w:t>
      </w:r>
      <w:r w:rsidR="00695EFD" w:rsidRPr="00AF1FCE">
        <w:rPr>
          <w:rFonts w:ascii="Times New Roman" w:hAnsi="Times New Roman" w:cs="Times New Roman"/>
          <w:b/>
          <w:sz w:val="24"/>
          <w:szCs w:val="24"/>
        </w:rPr>
        <w:t>16</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OWASP Category:</w:t>
      </w:r>
      <w:r w:rsidR="00695EFD" w:rsidRPr="00AF1FCE">
        <w:rPr>
          <w:rFonts w:ascii="Times New Roman" w:hAnsi="Times New Roman" w:cs="Times New Roman"/>
          <w:b/>
          <w:sz w:val="24"/>
          <w:szCs w:val="24"/>
        </w:rPr>
        <w:t xml:space="preserve"> </w:t>
      </w:r>
      <w:r w:rsidR="00695EFD" w:rsidRPr="00AF1FCE">
        <w:rPr>
          <w:rFonts w:ascii="Times New Roman" w:hAnsi="Times New Roman" w:cs="Times New Roman"/>
          <w:sz w:val="24"/>
          <w:szCs w:val="24"/>
        </w:rPr>
        <w:t>Security Misconfiguration</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Description</w:t>
      </w:r>
    </w:p>
    <w:p w:rsidR="00495FCA" w:rsidRPr="00AF1FCE" w:rsidRDefault="004936FE" w:rsidP="00495FCA">
      <w:pPr>
        <w:pStyle w:val="ListParagraph"/>
        <w:rPr>
          <w:rFonts w:ascii="Times New Roman" w:hAnsi="Times New Roman" w:cs="Times New Roman"/>
          <w:sz w:val="24"/>
          <w:szCs w:val="24"/>
        </w:rPr>
      </w:pPr>
      <w:r w:rsidRPr="00AF1FCE">
        <w:rPr>
          <w:rFonts w:ascii="Times New Roman" w:hAnsi="Times New Roman" w:cs="Times New Roman"/>
          <w:sz w:val="24"/>
          <w:szCs w:val="24"/>
        </w:rPr>
        <w:t>Weaknesses in this category are typically introduced during the configuration of the software.</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4936FE" w:rsidRPr="00AF1FCE" w:rsidRDefault="004936FE" w:rsidP="00EE27C5">
      <w:pPr>
        <w:pStyle w:val="ListParagraph"/>
        <w:jc w:val="both"/>
        <w:rPr>
          <w:rFonts w:ascii="Times New Roman" w:hAnsi="Times New Roman" w:cs="Times New Roman"/>
          <w:sz w:val="24"/>
          <w:szCs w:val="24"/>
        </w:rPr>
      </w:pPr>
      <w:r w:rsidRPr="00AF1FCE">
        <w:rPr>
          <w:rFonts w:ascii="Times New Roman" w:hAnsi="Times New Roman" w:cs="Times New Roman"/>
          <w:sz w:val="24"/>
          <w:szCs w:val="24"/>
        </w:rPr>
        <w:t xml:space="preserve">This entry is a Category, but various sources map to it anyway, despite CWE guidance that Categories should not be mapped. In this case, there are no clear CWE Weaknesses that can be utilized. "Inappropriate Configuration" sounds more like a Weakness in CWE's style, but it still does not indicate actual </w:t>
      </w:r>
      <w:proofErr w:type="spellStart"/>
      <w:r w:rsidRPr="00AF1FCE">
        <w:rPr>
          <w:rFonts w:ascii="Times New Roman" w:hAnsi="Times New Roman" w:cs="Times New Roman"/>
          <w:sz w:val="24"/>
          <w:szCs w:val="24"/>
        </w:rPr>
        <w:t>behavior</w:t>
      </w:r>
      <w:proofErr w:type="spellEnd"/>
      <w:r w:rsidRPr="00AF1FCE">
        <w:rPr>
          <w:rFonts w:ascii="Times New Roman" w:hAnsi="Times New Roman" w:cs="Times New Roman"/>
          <w:sz w:val="24"/>
          <w:szCs w:val="24"/>
        </w:rPr>
        <w:t xml:space="preserve"> of the product. Further research is still required, however, as a "configuration weakness" might be Primary to many other CWEs, i.e., it might be better described in terms of chaining relationships.</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numPr>
          <w:ilvl w:val="0"/>
          <w:numId w:val="1"/>
        </w:numPr>
        <w:rPr>
          <w:rFonts w:ascii="Times New Roman" w:hAnsi="Times New Roman" w:cs="Times New Roman"/>
          <w:b/>
          <w:sz w:val="24"/>
          <w:szCs w:val="24"/>
        </w:rPr>
      </w:pPr>
      <w:r w:rsidRPr="00AF1FCE">
        <w:rPr>
          <w:rFonts w:ascii="Times New Roman" w:hAnsi="Times New Roman" w:cs="Times New Roman"/>
          <w:b/>
          <w:sz w:val="24"/>
          <w:szCs w:val="24"/>
        </w:rPr>
        <w:t xml:space="preserve">6.1 </w:t>
      </w:r>
      <w:r w:rsidRPr="00AF1FCE">
        <w:rPr>
          <w:rFonts w:ascii="Times New Roman" w:hAnsi="Times New Roman" w:cs="Times New Roman"/>
          <w:sz w:val="24"/>
          <w:szCs w:val="24"/>
        </w:rPr>
        <w:t>Vulnerability Name:</w:t>
      </w:r>
      <w:r w:rsidR="00695EFD" w:rsidRPr="00AF1FCE">
        <w:rPr>
          <w:rFonts w:ascii="Times New Roman" w:hAnsi="Times New Roman" w:cs="Times New Roman"/>
          <w:sz w:val="24"/>
          <w:szCs w:val="24"/>
        </w:rPr>
        <w:t xml:space="preserve"> CWE-1395: Dependency on Vulnerable Third-Party Component</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CWE – CWE </w:t>
      </w:r>
      <w:r w:rsidR="00695EFD" w:rsidRPr="00AF1FCE">
        <w:rPr>
          <w:rFonts w:ascii="Times New Roman" w:hAnsi="Times New Roman" w:cs="Times New Roman"/>
          <w:b/>
          <w:sz w:val="24"/>
          <w:szCs w:val="24"/>
        </w:rPr>
        <w:t>1395</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OWASP Category:</w:t>
      </w:r>
      <w:r w:rsidR="00695EFD" w:rsidRPr="00AF1FCE">
        <w:rPr>
          <w:rFonts w:ascii="Times New Roman" w:hAnsi="Times New Roman" w:cs="Times New Roman"/>
          <w:b/>
          <w:sz w:val="24"/>
          <w:szCs w:val="24"/>
        </w:rPr>
        <w:t xml:space="preserve"> </w:t>
      </w:r>
      <w:r w:rsidR="00695EFD" w:rsidRPr="00AF1FCE">
        <w:rPr>
          <w:rFonts w:ascii="Times New Roman" w:hAnsi="Times New Roman" w:cs="Times New Roman"/>
          <w:sz w:val="24"/>
          <w:szCs w:val="24"/>
        </w:rPr>
        <w:t xml:space="preserve">Vulnerable and Outdated </w:t>
      </w:r>
      <w:proofErr w:type="spellStart"/>
      <w:r w:rsidR="00695EFD" w:rsidRPr="00AF1FCE">
        <w:rPr>
          <w:rFonts w:ascii="Times New Roman" w:hAnsi="Times New Roman" w:cs="Times New Roman"/>
          <w:sz w:val="24"/>
          <w:szCs w:val="24"/>
        </w:rPr>
        <w:t>Compnents</w:t>
      </w:r>
      <w:proofErr w:type="spellEnd"/>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Description</w:t>
      </w:r>
    </w:p>
    <w:p w:rsidR="00495FCA" w:rsidRPr="00AF1FCE" w:rsidRDefault="004936FE" w:rsidP="00495FCA">
      <w:pPr>
        <w:pStyle w:val="ListParagraph"/>
        <w:rPr>
          <w:rFonts w:ascii="Times New Roman" w:hAnsi="Times New Roman" w:cs="Times New Roman"/>
          <w:b/>
          <w:sz w:val="24"/>
          <w:szCs w:val="24"/>
        </w:rPr>
      </w:pPr>
      <w:r w:rsidRPr="00AF1FCE">
        <w:rPr>
          <w:rFonts w:ascii="Times New Roman" w:hAnsi="Times New Roman" w:cs="Times New Roman"/>
          <w:color w:val="000000"/>
          <w:sz w:val="24"/>
          <w:szCs w:val="24"/>
        </w:rPr>
        <w:t>The product has a dependency on a third-party component that contains one or more known vulnerabilities.</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4936FE" w:rsidRDefault="00964D74" w:rsidP="00EE27C5">
      <w:pPr>
        <w:pStyle w:val="ListParagraph"/>
        <w:jc w:val="both"/>
        <w:rPr>
          <w:rFonts w:ascii="Times New Roman" w:hAnsi="Times New Roman" w:cs="Times New Roman"/>
          <w:color w:val="000000"/>
          <w:sz w:val="24"/>
          <w:szCs w:val="24"/>
        </w:rPr>
      </w:pPr>
      <w:r w:rsidRPr="00964D74">
        <w:rPr>
          <w:rFonts w:ascii="Times New Roman" w:hAnsi="Times New Roman" w:cs="Times New Roman"/>
          <w:color w:val="000000"/>
          <w:sz w:val="24"/>
          <w:szCs w:val="24"/>
        </w:rPr>
        <w:t xml:space="preserve">Dependency on vulnerable third-party components carries significant business risks. Such dependencies create openings for security breaches and operational disturbances. Exploiting component vulnerabilities could grant unauthorized data access, disrupt systems, and trigger broader attacks. This may result in substantial financial losses due to fines, investigations, and legal actions, alongside reputation damage and customer </w:t>
      </w:r>
      <w:r w:rsidRPr="00964D74">
        <w:rPr>
          <w:rFonts w:ascii="Times New Roman" w:hAnsi="Times New Roman" w:cs="Times New Roman"/>
          <w:color w:val="000000"/>
          <w:sz w:val="24"/>
          <w:szCs w:val="24"/>
        </w:rPr>
        <w:lastRenderedPageBreak/>
        <w:t>trust erosion. Mitigating these impacts requires vigilant monitoring and management of third-party dependencies to ensure a secure and uninterrupted business environment.</w:t>
      </w:r>
    </w:p>
    <w:p w:rsidR="00EE27C5" w:rsidRPr="00AF1FCE" w:rsidRDefault="00EE27C5" w:rsidP="00EE27C5">
      <w:pPr>
        <w:pStyle w:val="ListParagraph"/>
        <w:jc w:val="both"/>
        <w:rPr>
          <w:rFonts w:ascii="Times New Roman" w:hAnsi="Times New Roman" w:cs="Times New Roman"/>
          <w:b/>
          <w:sz w:val="24"/>
          <w:szCs w:val="24"/>
        </w:rPr>
      </w:pPr>
    </w:p>
    <w:p w:rsidR="00695EFD" w:rsidRPr="00AF1FCE" w:rsidRDefault="00495FCA" w:rsidP="00695EFD">
      <w:pPr>
        <w:pStyle w:val="ListParagraph"/>
        <w:numPr>
          <w:ilvl w:val="0"/>
          <w:numId w:val="1"/>
        </w:numPr>
        <w:rPr>
          <w:rFonts w:ascii="Times New Roman" w:hAnsi="Times New Roman" w:cs="Times New Roman"/>
          <w:sz w:val="24"/>
          <w:szCs w:val="24"/>
        </w:rPr>
      </w:pPr>
      <w:r w:rsidRPr="00AF1FCE">
        <w:rPr>
          <w:rFonts w:ascii="Times New Roman" w:hAnsi="Times New Roman" w:cs="Times New Roman"/>
          <w:b/>
          <w:sz w:val="24"/>
          <w:szCs w:val="24"/>
        </w:rPr>
        <w:t xml:space="preserve">7.1 </w:t>
      </w:r>
      <w:r w:rsidRPr="00AF1FCE">
        <w:rPr>
          <w:rFonts w:ascii="Times New Roman" w:hAnsi="Times New Roman" w:cs="Times New Roman"/>
          <w:sz w:val="24"/>
          <w:szCs w:val="24"/>
        </w:rPr>
        <w:t>Vulnerability Name:</w:t>
      </w:r>
      <w:r w:rsidR="00695EFD" w:rsidRPr="00AF1FCE">
        <w:rPr>
          <w:rFonts w:ascii="Times New Roman" w:hAnsi="Times New Roman" w:cs="Times New Roman"/>
          <w:sz w:val="24"/>
          <w:szCs w:val="24"/>
        </w:rPr>
        <w:t xml:space="preserve">   CWE-287: Improper Authentication</w:t>
      </w:r>
    </w:p>
    <w:p w:rsidR="00495FCA" w:rsidRPr="00AF1FCE" w:rsidRDefault="00495FCA" w:rsidP="00695EFD">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CWE – CWE </w:t>
      </w:r>
      <w:r w:rsidR="00695EFD" w:rsidRPr="00AF1FCE">
        <w:rPr>
          <w:rFonts w:ascii="Times New Roman" w:hAnsi="Times New Roman" w:cs="Times New Roman"/>
          <w:b/>
          <w:sz w:val="24"/>
          <w:szCs w:val="24"/>
        </w:rPr>
        <w:t>287</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OWASP Category:</w:t>
      </w:r>
      <w:r w:rsidR="00695EFD" w:rsidRPr="00AF1FCE">
        <w:rPr>
          <w:rFonts w:ascii="Times New Roman" w:hAnsi="Times New Roman" w:cs="Times New Roman"/>
          <w:b/>
          <w:sz w:val="24"/>
          <w:szCs w:val="24"/>
        </w:rPr>
        <w:t xml:space="preserve"> </w:t>
      </w:r>
      <w:r w:rsidR="00695EFD" w:rsidRPr="00AF1FCE">
        <w:rPr>
          <w:rFonts w:ascii="Times New Roman" w:hAnsi="Times New Roman" w:cs="Times New Roman"/>
          <w:sz w:val="24"/>
          <w:szCs w:val="24"/>
        </w:rPr>
        <w:t>Identification and Authentication Failures</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Description</w:t>
      </w:r>
    </w:p>
    <w:p w:rsidR="00495FCA" w:rsidRPr="00AF1FCE" w:rsidRDefault="004936FE" w:rsidP="00495FCA">
      <w:pPr>
        <w:pStyle w:val="ListParagraph"/>
        <w:rPr>
          <w:rFonts w:ascii="Times New Roman" w:hAnsi="Times New Roman" w:cs="Times New Roman"/>
          <w:b/>
          <w:sz w:val="24"/>
          <w:szCs w:val="24"/>
        </w:rPr>
      </w:pPr>
      <w:r w:rsidRPr="00AF1FCE">
        <w:rPr>
          <w:rFonts w:ascii="Times New Roman" w:hAnsi="Times New Roman" w:cs="Times New Roman"/>
          <w:color w:val="000000"/>
          <w:sz w:val="24"/>
          <w:szCs w:val="24"/>
        </w:rPr>
        <w:t>When an actor claims to have a given identity, the product does not prove or insufficiently proves that the claim is correct.</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2A3D68" w:rsidRPr="002A3D68" w:rsidRDefault="00964D74" w:rsidP="00EE27C5">
      <w:pPr>
        <w:pStyle w:val="ListParagraph"/>
        <w:jc w:val="both"/>
        <w:rPr>
          <w:rFonts w:ascii="Times New Roman" w:hAnsi="Times New Roman" w:cs="Times New Roman"/>
          <w:b/>
          <w:sz w:val="24"/>
          <w:szCs w:val="24"/>
        </w:rPr>
      </w:pPr>
      <w:r w:rsidRPr="00964D74">
        <w:rPr>
          <w:rFonts w:ascii="Times New Roman" w:hAnsi="Times New Roman" w:cs="Times New Roman"/>
          <w:sz w:val="24"/>
          <w:szCs w:val="24"/>
        </w:rPr>
        <w:t xml:space="preserve">Inadequate authentication mechanisms can allow unauthorized access to sensitive systems, applications, and data. This poses a serious risk of data breaches, where attackers could potentially steal or manipulate valuable information, compromising customer privacy and business integrity. Such breaches can lead to regulatory penalties, legal liabilities, and reputational damage. Moreover, unauthorized access can disrupt critical operations, resulting in downtime and financial losses. To mitigate these risks, robust authentication processes are essential to ensure only authorized individuals can access resources, protecting both the organization and its stakeholders. </w:t>
      </w:r>
    </w:p>
    <w:p w:rsidR="002A3D68" w:rsidRDefault="002A3D68" w:rsidP="002A3D68">
      <w:pPr>
        <w:pStyle w:val="ListParagraph"/>
        <w:rPr>
          <w:rFonts w:ascii="Times New Roman" w:hAnsi="Times New Roman" w:cs="Times New Roman"/>
          <w:b/>
          <w:sz w:val="24"/>
          <w:szCs w:val="24"/>
        </w:rPr>
      </w:pPr>
    </w:p>
    <w:p w:rsidR="00495FCA" w:rsidRPr="00AF1FCE" w:rsidRDefault="00495FCA" w:rsidP="002A3D68">
      <w:pPr>
        <w:pStyle w:val="ListParagraph"/>
        <w:numPr>
          <w:ilvl w:val="0"/>
          <w:numId w:val="1"/>
        </w:numPr>
        <w:rPr>
          <w:rFonts w:ascii="Times New Roman" w:hAnsi="Times New Roman" w:cs="Times New Roman"/>
          <w:b/>
          <w:sz w:val="24"/>
          <w:szCs w:val="24"/>
        </w:rPr>
      </w:pPr>
      <w:r w:rsidRPr="00AF1FCE">
        <w:rPr>
          <w:rFonts w:ascii="Times New Roman" w:hAnsi="Times New Roman" w:cs="Times New Roman"/>
          <w:b/>
          <w:sz w:val="24"/>
          <w:szCs w:val="24"/>
        </w:rPr>
        <w:t xml:space="preserve">8.1 </w:t>
      </w:r>
      <w:r w:rsidRPr="00AF1FCE">
        <w:rPr>
          <w:rFonts w:ascii="Times New Roman" w:hAnsi="Times New Roman" w:cs="Times New Roman"/>
          <w:sz w:val="24"/>
          <w:szCs w:val="24"/>
        </w:rPr>
        <w:t>Vulnerability Name:</w:t>
      </w:r>
      <w:r w:rsidR="00695EFD" w:rsidRPr="00AF1FCE">
        <w:rPr>
          <w:rFonts w:ascii="Times New Roman" w:hAnsi="Times New Roman" w:cs="Times New Roman"/>
          <w:sz w:val="24"/>
          <w:szCs w:val="24"/>
        </w:rPr>
        <w:t xml:space="preserve"> CWE CATEGORY: 1214 Data Integrity Issues</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CWE – CWE </w:t>
      </w:r>
      <w:r w:rsidR="00695EFD" w:rsidRPr="00AF1FCE">
        <w:rPr>
          <w:rFonts w:ascii="Times New Roman" w:hAnsi="Times New Roman" w:cs="Times New Roman"/>
          <w:b/>
          <w:sz w:val="24"/>
          <w:szCs w:val="24"/>
        </w:rPr>
        <w:t>1214</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OWASP Category:</w:t>
      </w:r>
      <w:r w:rsidR="00695EFD" w:rsidRPr="00AF1FCE">
        <w:rPr>
          <w:rFonts w:ascii="Times New Roman" w:hAnsi="Times New Roman" w:cs="Times New Roman"/>
          <w:b/>
          <w:sz w:val="24"/>
          <w:szCs w:val="24"/>
        </w:rPr>
        <w:t xml:space="preserve"> </w:t>
      </w:r>
      <w:r w:rsidR="00695EFD" w:rsidRPr="00AF1FCE">
        <w:rPr>
          <w:rFonts w:ascii="Times New Roman" w:hAnsi="Times New Roman" w:cs="Times New Roman"/>
          <w:sz w:val="24"/>
          <w:szCs w:val="24"/>
        </w:rPr>
        <w:t>Software and Data Integrity Failures</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Description</w:t>
      </w:r>
    </w:p>
    <w:p w:rsidR="00495FCA" w:rsidRPr="00AF1FCE" w:rsidRDefault="004936FE" w:rsidP="00EE27C5">
      <w:pPr>
        <w:pStyle w:val="ListParagraph"/>
        <w:jc w:val="both"/>
        <w:rPr>
          <w:rFonts w:ascii="Times New Roman" w:hAnsi="Times New Roman" w:cs="Times New Roman"/>
          <w:sz w:val="24"/>
          <w:szCs w:val="24"/>
        </w:rPr>
      </w:pPr>
      <w:r w:rsidRPr="00AF1FCE">
        <w:rPr>
          <w:rFonts w:ascii="Times New Roman" w:hAnsi="Times New Roman" w:cs="Times New Roman"/>
          <w:sz w:val="24"/>
          <w:szCs w:val="24"/>
        </w:rPr>
        <w:t>Weaknesses in this category are related to a software system's data integrity components. Frequently these deal with the ability to ensure the integrity of data, such as messages, resource files, deployment files, and configuration files. The weaknesses in this category could lead to a degradation of data integrity quality if they are not addressed.</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495FCA" w:rsidRDefault="002A3D68" w:rsidP="00EE27C5">
      <w:pPr>
        <w:pStyle w:val="ListParagraph"/>
        <w:jc w:val="both"/>
        <w:rPr>
          <w:rFonts w:ascii="Times New Roman" w:hAnsi="Times New Roman" w:cs="Times New Roman"/>
          <w:sz w:val="24"/>
          <w:szCs w:val="24"/>
        </w:rPr>
      </w:pPr>
      <w:r w:rsidRPr="002A3D68">
        <w:rPr>
          <w:rFonts w:ascii="Times New Roman" w:hAnsi="Times New Roman" w:cs="Times New Roman"/>
          <w:sz w:val="24"/>
          <w:szCs w:val="24"/>
        </w:rPr>
        <w:t xml:space="preserve">Data integrity issues have far-reaching business impacts. When data accuracy is compromised, it can trigger decision-making errors, disrupt operations, and disappoint customers. In regulated industries, integrity breaches lead to fines and legal consequences. Trust in the organization is eroded, affecting its reputation. Fixing such problems demands resources and time, </w:t>
      </w:r>
      <w:proofErr w:type="spellStart"/>
      <w:r w:rsidRPr="002A3D68">
        <w:rPr>
          <w:rFonts w:ascii="Times New Roman" w:hAnsi="Times New Roman" w:cs="Times New Roman"/>
          <w:sz w:val="24"/>
          <w:szCs w:val="24"/>
        </w:rPr>
        <w:t>sidetracking</w:t>
      </w:r>
      <w:proofErr w:type="spellEnd"/>
      <w:r w:rsidRPr="002A3D68">
        <w:rPr>
          <w:rFonts w:ascii="Times New Roman" w:hAnsi="Times New Roman" w:cs="Times New Roman"/>
          <w:sz w:val="24"/>
          <w:szCs w:val="24"/>
        </w:rPr>
        <w:t xml:space="preserve"> essential tasks. To counter these effects, strong data validation and access controls are essential to ensure operational smoothness and credibility.</w:t>
      </w:r>
    </w:p>
    <w:p w:rsidR="00EE27C5" w:rsidRPr="00AF1FCE" w:rsidRDefault="00EE27C5" w:rsidP="00EE27C5">
      <w:pPr>
        <w:pStyle w:val="ListParagraph"/>
        <w:jc w:val="both"/>
        <w:rPr>
          <w:rFonts w:ascii="Times New Roman" w:hAnsi="Times New Roman" w:cs="Times New Roman"/>
          <w:b/>
          <w:sz w:val="24"/>
          <w:szCs w:val="24"/>
        </w:rPr>
      </w:pPr>
    </w:p>
    <w:p w:rsidR="00495FCA" w:rsidRPr="00AF1FCE" w:rsidRDefault="00495FCA" w:rsidP="00495FCA">
      <w:pPr>
        <w:pStyle w:val="ListParagraph"/>
        <w:numPr>
          <w:ilvl w:val="0"/>
          <w:numId w:val="1"/>
        </w:numPr>
        <w:rPr>
          <w:rFonts w:ascii="Times New Roman" w:hAnsi="Times New Roman" w:cs="Times New Roman"/>
          <w:b/>
          <w:sz w:val="24"/>
          <w:szCs w:val="24"/>
        </w:rPr>
      </w:pPr>
      <w:r w:rsidRPr="00AF1FCE">
        <w:rPr>
          <w:rFonts w:ascii="Times New Roman" w:hAnsi="Times New Roman" w:cs="Times New Roman"/>
          <w:b/>
          <w:sz w:val="24"/>
          <w:szCs w:val="24"/>
        </w:rPr>
        <w:t xml:space="preserve">9.1 </w:t>
      </w:r>
      <w:r w:rsidRPr="00AF1FCE">
        <w:rPr>
          <w:rFonts w:ascii="Times New Roman" w:hAnsi="Times New Roman" w:cs="Times New Roman"/>
          <w:sz w:val="24"/>
          <w:szCs w:val="24"/>
        </w:rPr>
        <w:t>Vulnerability Name:</w:t>
      </w:r>
      <w:r w:rsidR="00695EFD" w:rsidRPr="00AF1FCE">
        <w:rPr>
          <w:rFonts w:ascii="Times New Roman" w:hAnsi="Times New Roman" w:cs="Times New Roman"/>
          <w:sz w:val="24"/>
          <w:szCs w:val="24"/>
        </w:rPr>
        <w:t xml:space="preserve">  CWE-778: Insufficient Logging</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CWE – CWE </w:t>
      </w:r>
      <w:r w:rsidR="00695EFD" w:rsidRPr="00AF1FCE">
        <w:rPr>
          <w:rFonts w:ascii="Times New Roman" w:hAnsi="Times New Roman" w:cs="Times New Roman"/>
          <w:b/>
          <w:sz w:val="24"/>
          <w:szCs w:val="24"/>
        </w:rPr>
        <w:t>778</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OWASP Category:</w:t>
      </w:r>
      <w:r w:rsidR="00695EFD" w:rsidRPr="00AF1FCE">
        <w:rPr>
          <w:rFonts w:ascii="Times New Roman" w:hAnsi="Times New Roman" w:cs="Times New Roman"/>
          <w:b/>
          <w:sz w:val="24"/>
          <w:szCs w:val="24"/>
        </w:rPr>
        <w:t xml:space="preserve"> </w:t>
      </w:r>
      <w:r w:rsidR="00695EFD" w:rsidRPr="00AF1FCE">
        <w:rPr>
          <w:rFonts w:ascii="Times New Roman" w:hAnsi="Times New Roman" w:cs="Times New Roman"/>
          <w:sz w:val="24"/>
          <w:szCs w:val="24"/>
        </w:rPr>
        <w:t>CWE-778: Insufficient Logging</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lastRenderedPageBreak/>
        <w:t>Description</w:t>
      </w:r>
    </w:p>
    <w:p w:rsidR="00495FCA" w:rsidRPr="00AF1FCE" w:rsidRDefault="00532470" w:rsidP="00495FCA">
      <w:pPr>
        <w:pStyle w:val="ListParagraph"/>
        <w:rPr>
          <w:rFonts w:ascii="Times New Roman" w:hAnsi="Times New Roman" w:cs="Times New Roman"/>
          <w:b/>
          <w:sz w:val="24"/>
          <w:szCs w:val="24"/>
        </w:rPr>
      </w:pPr>
      <w:r w:rsidRPr="00AF1FCE">
        <w:rPr>
          <w:rFonts w:ascii="Times New Roman" w:hAnsi="Times New Roman" w:cs="Times New Roman"/>
          <w:color w:val="000000"/>
          <w:sz w:val="24"/>
          <w:szCs w:val="24"/>
        </w:rPr>
        <w:t>When a security-critical event occurs, the product either does not record the event or omits important details about the event when logging it.</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532470" w:rsidRPr="00AF1FCE" w:rsidRDefault="002A3D68" w:rsidP="00EE27C5">
      <w:pPr>
        <w:pStyle w:val="ListParagraph"/>
        <w:jc w:val="both"/>
        <w:rPr>
          <w:rFonts w:ascii="Times New Roman" w:hAnsi="Times New Roman" w:cs="Times New Roman"/>
          <w:b/>
          <w:sz w:val="24"/>
          <w:szCs w:val="24"/>
        </w:rPr>
      </w:pPr>
      <w:r w:rsidRPr="002A3D68">
        <w:rPr>
          <w:rFonts w:ascii="Times New Roman" w:eastAsia="Times New Roman" w:hAnsi="Times New Roman" w:cs="Times New Roman"/>
          <w:color w:val="000000"/>
          <w:sz w:val="24"/>
          <w:szCs w:val="24"/>
          <w:lang w:eastAsia="en-IN"/>
        </w:rPr>
        <w:t>Insufficient logging has significant business implications. It delays the detection of security issues, making it harder to respond to unauthorized access, breaches, and malicious actions. This can lead to regulatory fines, prolonged damage containment, and compromised compliance. The absence of comprehensive logs also hampers post-incident analysis, hindering the organization's ability to learn and improve. To address this, strong logging practices are essential for effective threat detection, incident response, and maintaining security.</w:t>
      </w:r>
    </w:p>
    <w:p w:rsidR="00495FCA" w:rsidRPr="00AF1FCE" w:rsidRDefault="00495FCA" w:rsidP="00EE27C5">
      <w:pPr>
        <w:pStyle w:val="ListParagraph"/>
        <w:jc w:val="both"/>
        <w:rPr>
          <w:rFonts w:ascii="Times New Roman" w:hAnsi="Times New Roman" w:cs="Times New Roman"/>
          <w:b/>
          <w:sz w:val="24"/>
          <w:szCs w:val="24"/>
        </w:rPr>
      </w:pPr>
    </w:p>
    <w:p w:rsidR="00495FCA" w:rsidRPr="00AF1FCE" w:rsidRDefault="00495FCA" w:rsidP="00495FCA">
      <w:pPr>
        <w:pStyle w:val="ListParagraph"/>
        <w:numPr>
          <w:ilvl w:val="0"/>
          <w:numId w:val="1"/>
        </w:numPr>
        <w:rPr>
          <w:rFonts w:ascii="Times New Roman" w:hAnsi="Times New Roman" w:cs="Times New Roman"/>
          <w:b/>
          <w:sz w:val="24"/>
          <w:szCs w:val="24"/>
        </w:rPr>
      </w:pPr>
      <w:r w:rsidRPr="00AF1FCE">
        <w:rPr>
          <w:rFonts w:ascii="Times New Roman" w:hAnsi="Times New Roman" w:cs="Times New Roman"/>
          <w:b/>
          <w:sz w:val="24"/>
          <w:szCs w:val="24"/>
        </w:rPr>
        <w:t xml:space="preserve">10.1 </w:t>
      </w:r>
      <w:r w:rsidRPr="00AF1FCE">
        <w:rPr>
          <w:rFonts w:ascii="Times New Roman" w:hAnsi="Times New Roman" w:cs="Times New Roman"/>
          <w:sz w:val="24"/>
          <w:szCs w:val="24"/>
        </w:rPr>
        <w:t>Vulnerability Name:</w:t>
      </w:r>
      <w:r w:rsidR="00695EFD" w:rsidRPr="00AF1FCE">
        <w:rPr>
          <w:rFonts w:ascii="Times New Roman" w:hAnsi="Times New Roman" w:cs="Times New Roman"/>
          <w:sz w:val="24"/>
          <w:szCs w:val="24"/>
        </w:rPr>
        <w:t xml:space="preserve"> CWE-918: Server-Side Request Forgery (SSRF)</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 xml:space="preserve">CWE – CWE </w:t>
      </w:r>
      <w:r w:rsidR="00695EFD" w:rsidRPr="00AF1FCE">
        <w:rPr>
          <w:rFonts w:ascii="Times New Roman" w:hAnsi="Times New Roman" w:cs="Times New Roman"/>
          <w:b/>
          <w:sz w:val="24"/>
          <w:szCs w:val="24"/>
        </w:rPr>
        <w:t>918</w:t>
      </w: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OWASP Category:</w:t>
      </w:r>
      <w:r w:rsidR="00695EFD" w:rsidRPr="00AF1FCE">
        <w:rPr>
          <w:rFonts w:ascii="Times New Roman" w:hAnsi="Times New Roman" w:cs="Times New Roman"/>
          <w:b/>
          <w:sz w:val="24"/>
          <w:szCs w:val="24"/>
        </w:rPr>
        <w:t xml:space="preserve"> </w:t>
      </w:r>
      <w:r w:rsidR="00695EFD" w:rsidRPr="00AF1FCE">
        <w:rPr>
          <w:rFonts w:ascii="Times New Roman" w:hAnsi="Times New Roman" w:cs="Times New Roman"/>
          <w:sz w:val="24"/>
          <w:szCs w:val="24"/>
        </w:rPr>
        <w:t>Server-Side Request Forgery</w:t>
      </w:r>
    </w:p>
    <w:p w:rsidR="00495FCA" w:rsidRPr="00AF1FCE" w:rsidRDefault="00495FCA" w:rsidP="00495FCA">
      <w:pPr>
        <w:pStyle w:val="ListParagraph"/>
        <w:rPr>
          <w:rFonts w:ascii="Times New Roman" w:hAnsi="Times New Roman" w:cs="Times New Roman"/>
          <w:b/>
          <w:sz w:val="24"/>
          <w:szCs w:val="24"/>
        </w:rPr>
      </w:pPr>
    </w:p>
    <w:p w:rsidR="00EE27C5" w:rsidRDefault="00495FCA" w:rsidP="00EE27C5">
      <w:pPr>
        <w:pStyle w:val="ListParagraph"/>
        <w:rPr>
          <w:rFonts w:ascii="Times New Roman" w:hAnsi="Times New Roman" w:cs="Times New Roman"/>
          <w:b/>
          <w:sz w:val="24"/>
          <w:szCs w:val="24"/>
        </w:rPr>
      </w:pPr>
      <w:r w:rsidRPr="00AF1FCE">
        <w:rPr>
          <w:rFonts w:ascii="Times New Roman" w:hAnsi="Times New Roman" w:cs="Times New Roman"/>
          <w:b/>
          <w:sz w:val="24"/>
          <w:szCs w:val="24"/>
        </w:rPr>
        <w:t>Description</w:t>
      </w:r>
    </w:p>
    <w:p w:rsidR="00532470" w:rsidRPr="00EE27C5" w:rsidRDefault="00532470" w:rsidP="00EE27C5">
      <w:pPr>
        <w:pStyle w:val="ListParagraph"/>
        <w:jc w:val="both"/>
        <w:rPr>
          <w:rFonts w:ascii="Times New Roman" w:hAnsi="Times New Roman" w:cs="Times New Roman"/>
          <w:b/>
          <w:sz w:val="24"/>
          <w:szCs w:val="24"/>
        </w:rPr>
      </w:pPr>
      <w:r w:rsidRPr="00EE27C5">
        <w:rPr>
          <w:rFonts w:ascii="Times New Roman" w:hAnsi="Times New Roman" w:cs="Times New Roman"/>
          <w:iCs/>
          <w:color w:val="242424"/>
          <w:spacing w:val="-1"/>
          <w:sz w:val="24"/>
          <w:szCs w:val="24"/>
        </w:rPr>
        <w:t>Server-side request forgery or SSRF leverages the ability of a web application to perform unauthorized requests to internal or external systems.</w:t>
      </w:r>
      <w:r w:rsidR="00AF1FCE" w:rsidRPr="00EE27C5">
        <w:rPr>
          <w:rFonts w:ascii="Times New Roman" w:hAnsi="Times New Roman" w:cs="Times New Roman"/>
          <w:iCs/>
          <w:color w:val="242424"/>
          <w:spacing w:val="-1"/>
          <w:sz w:val="24"/>
          <w:szCs w:val="24"/>
        </w:rPr>
        <w:t xml:space="preserve"> </w:t>
      </w:r>
      <w:r w:rsidRPr="00EE27C5">
        <w:rPr>
          <w:rFonts w:ascii="Times New Roman" w:hAnsi="Times New Roman" w:cs="Times New Roman"/>
          <w:iCs/>
          <w:color w:val="242424"/>
          <w:spacing w:val="-1"/>
          <w:sz w:val="24"/>
          <w:szCs w:val="24"/>
        </w:rPr>
        <w:t>If the web application contains functionality that sends requests to other servers and the attacker can interfere with it, it is possible to turn your web server into a proxy.</w:t>
      </w:r>
    </w:p>
    <w:p w:rsidR="00495FCA" w:rsidRPr="00AF1FCE" w:rsidRDefault="00495FCA" w:rsidP="00495FCA">
      <w:pPr>
        <w:pStyle w:val="ListParagraph"/>
        <w:rPr>
          <w:rFonts w:ascii="Times New Roman" w:hAnsi="Times New Roman" w:cs="Times New Roman"/>
          <w:b/>
          <w:sz w:val="24"/>
          <w:szCs w:val="24"/>
        </w:rPr>
      </w:pPr>
    </w:p>
    <w:p w:rsidR="00495FCA" w:rsidRPr="00AF1FCE" w:rsidRDefault="00495FCA" w:rsidP="00495FCA">
      <w:pPr>
        <w:pStyle w:val="ListParagraph"/>
        <w:rPr>
          <w:rFonts w:ascii="Times New Roman" w:hAnsi="Times New Roman" w:cs="Times New Roman"/>
          <w:b/>
          <w:sz w:val="24"/>
          <w:szCs w:val="24"/>
        </w:rPr>
      </w:pPr>
      <w:r w:rsidRPr="00AF1FCE">
        <w:rPr>
          <w:rFonts w:ascii="Times New Roman" w:hAnsi="Times New Roman" w:cs="Times New Roman"/>
          <w:b/>
          <w:sz w:val="24"/>
          <w:szCs w:val="24"/>
        </w:rPr>
        <w:t>Business Impact</w:t>
      </w:r>
    </w:p>
    <w:p w:rsidR="00495FCA" w:rsidRPr="00AF1FCE" w:rsidRDefault="002A3D68" w:rsidP="00EE27C5">
      <w:pPr>
        <w:shd w:val="clear" w:color="auto" w:fill="FFFFFF"/>
        <w:spacing w:before="206" w:after="0" w:line="240" w:lineRule="auto"/>
        <w:ind w:left="720"/>
        <w:jc w:val="both"/>
        <w:rPr>
          <w:rFonts w:ascii="Times New Roman" w:hAnsi="Times New Roman" w:cs="Times New Roman"/>
          <w:b/>
          <w:sz w:val="24"/>
          <w:szCs w:val="24"/>
        </w:rPr>
      </w:pPr>
      <w:r w:rsidRPr="002A3D68">
        <w:rPr>
          <w:rFonts w:ascii="Times New Roman" w:eastAsia="Times New Roman" w:hAnsi="Times New Roman" w:cs="Times New Roman"/>
          <w:color w:val="242424"/>
          <w:spacing w:val="-1"/>
          <w:sz w:val="24"/>
          <w:szCs w:val="24"/>
          <w:lang w:eastAsia="en-IN"/>
        </w:rPr>
        <w:t xml:space="preserve">Server-Side Request Forgery (SSRF) vulnerability has significant business consequences. It enables attackers to access internal resources, potentially causing data exposure, remote code execution, and service disruptions. Breaches lead to compromised information, legal issues, and regulatory fines, especially in finance and healthcare. The attacks can cascade into more breaches, prolonging downtime, financial losses, and reputation harm. Mitigation involves strong input validation, network safeguards, and vigilant </w:t>
      </w:r>
      <w:bookmarkStart w:id="0" w:name="_GoBack"/>
      <w:bookmarkEnd w:id="0"/>
      <w:r w:rsidRPr="002A3D68">
        <w:rPr>
          <w:rFonts w:ascii="Times New Roman" w:eastAsia="Times New Roman" w:hAnsi="Times New Roman" w:cs="Times New Roman"/>
          <w:color w:val="242424"/>
          <w:spacing w:val="-1"/>
          <w:sz w:val="24"/>
          <w:szCs w:val="24"/>
          <w:lang w:eastAsia="en-IN"/>
        </w:rPr>
        <w:t>monitoring to prevent SSRF and its wide-ranging impacts.</w:t>
      </w:r>
    </w:p>
    <w:sectPr w:rsidR="00495FCA" w:rsidRPr="00AF1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B2239"/>
    <w:multiLevelType w:val="hybridMultilevel"/>
    <w:tmpl w:val="BC721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3735E4"/>
    <w:multiLevelType w:val="multilevel"/>
    <w:tmpl w:val="502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D7"/>
    <w:rsid w:val="000A3AAC"/>
    <w:rsid w:val="000C6D32"/>
    <w:rsid w:val="000E2827"/>
    <w:rsid w:val="000F5FD9"/>
    <w:rsid w:val="00181462"/>
    <w:rsid w:val="001A6177"/>
    <w:rsid w:val="002A3D68"/>
    <w:rsid w:val="004670EC"/>
    <w:rsid w:val="004936FE"/>
    <w:rsid w:val="00495FCA"/>
    <w:rsid w:val="00532470"/>
    <w:rsid w:val="00564291"/>
    <w:rsid w:val="00695EFD"/>
    <w:rsid w:val="00964D74"/>
    <w:rsid w:val="009B6ED1"/>
    <w:rsid w:val="00AB78FD"/>
    <w:rsid w:val="00AF1FCE"/>
    <w:rsid w:val="00CD5BC2"/>
    <w:rsid w:val="00D55A3E"/>
    <w:rsid w:val="00DC1AD7"/>
    <w:rsid w:val="00EE27C5"/>
    <w:rsid w:val="00EF7CE4"/>
    <w:rsid w:val="00F30CD5"/>
    <w:rsid w:val="00F43E2F"/>
    <w:rsid w:val="00F670CC"/>
    <w:rsid w:val="00F704AF"/>
    <w:rsid w:val="00FD3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58696-A74F-4B47-B8D2-AD2C124E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24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1AD7"/>
    <w:pPr>
      <w:ind w:left="720"/>
      <w:contextualSpacing/>
    </w:pPr>
  </w:style>
  <w:style w:type="paragraph" w:styleId="NormalWeb">
    <w:name w:val="Normal (Web)"/>
    <w:basedOn w:val="Normal"/>
    <w:uiPriority w:val="99"/>
    <w:semiHidden/>
    <w:unhideWhenUsed/>
    <w:rsid w:val="00495F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532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3247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32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24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056">
      <w:bodyDiv w:val="1"/>
      <w:marLeft w:val="0"/>
      <w:marRight w:val="0"/>
      <w:marTop w:val="0"/>
      <w:marBottom w:val="0"/>
      <w:divBdr>
        <w:top w:val="none" w:sz="0" w:space="0" w:color="auto"/>
        <w:left w:val="none" w:sz="0" w:space="0" w:color="auto"/>
        <w:bottom w:val="none" w:sz="0" w:space="0" w:color="auto"/>
        <w:right w:val="none" w:sz="0" w:space="0" w:color="auto"/>
      </w:divBdr>
      <w:divsChild>
        <w:div w:id="153759445">
          <w:blockQuote w:val="1"/>
          <w:marLeft w:val="-300"/>
          <w:marRight w:val="0"/>
          <w:marTop w:val="0"/>
          <w:marBottom w:val="0"/>
          <w:divBdr>
            <w:top w:val="none" w:sz="0" w:space="0" w:color="auto"/>
            <w:left w:val="none" w:sz="0" w:space="0" w:color="auto"/>
            <w:bottom w:val="none" w:sz="0" w:space="0" w:color="auto"/>
            <w:right w:val="none" w:sz="0" w:space="0" w:color="auto"/>
          </w:divBdr>
        </w:div>
        <w:div w:id="11443544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703678">
      <w:bodyDiv w:val="1"/>
      <w:marLeft w:val="0"/>
      <w:marRight w:val="0"/>
      <w:marTop w:val="0"/>
      <w:marBottom w:val="0"/>
      <w:divBdr>
        <w:top w:val="none" w:sz="0" w:space="0" w:color="auto"/>
        <w:left w:val="none" w:sz="0" w:space="0" w:color="auto"/>
        <w:bottom w:val="none" w:sz="0" w:space="0" w:color="auto"/>
        <w:right w:val="none" w:sz="0" w:space="0" w:color="auto"/>
      </w:divBdr>
    </w:div>
    <w:div w:id="549222013">
      <w:bodyDiv w:val="1"/>
      <w:marLeft w:val="0"/>
      <w:marRight w:val="0"/>
      <w:marTop w:val="0"/>
      <w:marBottom w:val="0"/>
      <w:divBdr>
        <w:top w:val="none" w:sz="0" w:space="0" w:color="auto"/>
        <w:left w:val="none" w:sz="0" w:space="0" w:color="auto"/>
        <w:bottom w:val="none" w:sz="0" w:space="0" w:color="auto"/>
        <w:right w:val="none" w:sz="0" w:space="0" w:color="auto"/>
      </w:divBdr>
    </w:div>
    <w:div w:id="979192329">
      <w:bodyDiv w:val="1"/>
      <w:marLeft w:val="0"/>
      <w:marRight w:val="0"/>
      <w:marTop w:val="0"/>
      <w:marBottom w:val="0"/>
      <w:divBdr>
        <w:top w:val="none" w:sz="0" w:space="0" w:color="auto"/>
        <w:left w:val="none" w:sz="0" w:space="0" w:color="auto"/>
        <w:bottom w:val="none" w:sz="0" w:space="0" w:color="auto"/>
        <w:right w:val="none" w:sz="0" w:space="0" w:color="auto"/>
      </w:divBdr>
    </w:div>
    <w:div w:id="1117409893">
      <w:bodyDiv w:val="1"/>
      <w:marLeft w:val="0"/>
      <w:marRight w:val="0"/>
      <w:marTop w:val="0"/>
      <w:marBottom w:val="0"/>
      <w:divBdr>
        <w:top w:val="none" w:sz="0" w:space="0" w:color="auto"/>
        <w:left w:val="none" w:sz="0" w:space="0" w:color="auto"/>
        <w:bottom w:val="none" w:sz="0" w:space="0" w:color="auto"/>
        <w:right w:val="none" w:sz="0" w:space="0" w:color="auto"/>
      </w:divBdr>
      <w:divsChild>
        <w:div w:id="495152668">
          <w:marLeft w:val="0"/>
          <w:marRight w:val="0"/>
          <w:marTop w:val="0"/>
          <w:marBottom w:val="0"/>
          <w:divBdr>
            <w:top w:val="none" w:sz="0" w:space="0" w:color="auto"/>
            <w:left w:val="none" w:sz="0" w:space="0" w:color="auto"/>
            <w:bottom w:val="none" w:sz="0" w:space="0" w:color="auto"/>
            <w:right w:val="none" w:sz="0" w:space="0" w:color="auto"/>
          </w:divBdr>
          <w:divsChild>
            <w:div w:id="1045565402">
              <w:marLeft w:val="0"/>
              <w:marRight w:val="0"/>
              <w:marTop w:val="0"/>
              <w:marBottom w:val="0"/>
              <w:divBdr>
                <w:top w:val="single" w:sz="6" w:space="1" w:color="EEEEEE"/>
                <w:left w:val="none" w:sz="0" w:space="0" w:color="auto"/>
                <w:bottom w:val="single" w:sz="6" w:space="1" w:color="BAC5E3"/>
                <w:right w:val="none" w:sz="0" w:space="0" w:color="auto"/>
              </w:divBdr>
            </w:div>
          </w:divsChild>
        </w:div>
        <w:div w:id="1413815329">
          <w:marLeft w:val="0"/>
          <w:marRight w:val="0"/>
          <w:marTop w:val="0"/>
          <w:marBottom w:val="0"/>
          <w:divBdr>
            <w:top w:val="none" w:sz="0" w:space="0" w:color="auto"/>
            <w:left w:val="none" w:sz="0" w:space="0" w:color="auto"/>
            <w:bottom w:val="none" w:sz="0" w:space="0" w:color="auto"/>
            <w:right w:val="none" w:sz="0" w:space="0" w:color="auto"/>
          </w:divBdr>
          <w:divsChild>
            <w:div w:id="1659963531">
              <w:marLeft w:val="0"/>
              <w:marRight w:val="0"/>
              <w:marTop w:val="0"/>
              <w:marBottom w:val="0"/>
              <w:divBdr>
                <w:top w:val="none" w:sz="0" w:space="0" w:color="auto"/>
                <w:left w:val="none" w:sz="0" w:space="0" w:color="auto"/>
                <w:bottom w:val="none" w:sz="0" w:space="0" w:color="auto"/>
                <w:right w:val="none" w:sz="0" w:space="0" w:color="auto"/>
              </w:divBdr>
              <w:divsChild>
                <w:div w:id="347417329">
                  <w:marLeft w:val="0"/>
                  <w:marRight w:val="0"/>
                  <w:marTop w:val="75"/>
                  <w:marBottom w:val="75"/>
                  <w:divBdr>
                    <w:top w:val="none" w:sz="0" w:space="0" w:color="auto"/>
                    <w:left w:val="none" w:sz="0" w:space="0" w:color="auto"/>
                    <w:bottom w:val="none" w:sz="0" w:space="0" w:color="auto"/>
                    <w:right w:val="none" w:sz="0" w:space="0" w:color="auto"/>
                  </w:divBdr>
                  <w:divsChild>
                    <w:div w:id="9130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440950">
      <w:bodyDiv w:val="1"/>
      <w:marLeft w:val="0"/>
      <w:marRight w:val="0"/>
      <w:marTop w:val="0"/>
      <w:marBottom w:val="0"/>
      <w:divBdr>
        <w:top w:val="none" w:sz="0" w:space="0" w:color="auto"/>
        <w:left w:val="none" w:sz="0" w:space="0" w:color="auto"/>
        <w:bottom w:val="none" w:sz="0" w:space="0" w:color="auto"/>
        <w:right w:val="none" w:sz="0" w:space="0" w:color="auto"/>
      </w:divBdr>
    </w:div>
    <w:div w:id="1503854593">
      <w:bodyDiv w:val="1"/>
      <w:marLeft w:val="0"/>
      <w:marRight w:val="0"/>
      <w:marTop w:val="0"/>
      <w:marBottom w:val="0"/>
      <w:divBdr>
        <w:top w:val="none" w:sz="0" w:space="0" w:color="auto"/>
        <w:left w:val="none" w:sz="0" w:space="0" w:color="auto"/>
        <w:bottom w:val="none" w:sz="0" w:space="0" w:color="auto"/>
        <w:right w:val="none" w:sz="0" w:space="0" w:color="auto"/>
      </w:divBdr>
      <w:divsChild>
        <w:div w:id="1180781619">
          <w:marLeft w:val="0"/>
          <w:marRight w:val="0"/>
          <w:marTop w:val="0"/>
          <w:marBottom w:val="0"/>
          <w:divBdr>
            <w:top w:val="single" w:sz="2" w:space="0" w:color="D9D9E3"/>
            <w:left w:val="single" w:sz="2" w:space="0" w:color="D9D9E3"/>
            <w:bottom w:val="single" w:sz="2" w:space="0" w:color="D9D9E3"/>
            <w:right w:val="single" w:sz="2" w:space="0" w:color="D9D9E3"/>
          </w:divBdr>
          <w:divsChild>
            <w:div w:id="1870290485">
              <w:marLeft w:val="0"/>
              <w:marRight w:val="0"/>
              <w:marTop w:val="0"/>
              <w:marBottom w:val="0"/>
              <w:divBdr>
                <w:top w:val="single" w:sz="2" w:space="0" w:color="D9D9E3"/>
                <w:left w:val="single" w:sz="2" w:space="0" w:color="D9D9E3"/>
                <w:bottom w:val="single" w:sz="2" w:space="0" w:color="D9D9E3"/>
                <w:right w:val="single" w:sz="2" w:space="0" w:color="D9D9E3"/>
              </w:divBdr>
              <w:divsChild>
                <w:div w:id="1702320290">
                  <w:marLeft w:val="0"/>
                  <w:marRight w:val="0"/>
                  <w:marTop w:val="0"/>
                  <w:marBottom w:val="0"/>
                  <w:divBdr>
                    <w:top w:val="single" w:sz="2" w:space="0" w:color="D9D9E3"/>
                    <w:left w:val="single" w:sz="2" w:space="0" w:color="D9D9E3"/>
                    <w:bottom w:val="single" w:sz="2" w:space="0" w:color="D9D9E3"/>
                    <w:right w:val="single" w:sz="2" w:space="0" w:color="D9D9E3"/>
                  </w:divBdr>
                  <w:divsChild>
                    <w:div w:id="1361511867">
                      <w:marLeft w:val="0"/>
                      <w:marRight w:val="0"/>
                      <w:marTop w:val="0"/>
                      <w:marBottom w:val="0"/>
                      <w:divBdr>
                        <w:top w:val="single" w:sz="2" w:space="0" w:color="D9D9E3"/>
                        <w:left w:val="single" w:sz="2" w:space="0" w:color="D9D9E3"/>
                        <w:bottom w:val="single" w:sz="2" w:space="0" w:color="D9D9E3"/>
                        <w:right w:val="single" w:sz="2" w:space="0" w:color="D9D9E3"/>
                      </w:divBdr>
                      <w:divsChild>
                        <w:div w:id="933366033">
                          <w:marLeft w:val="0"/>
                          <w:marRight w:val="0"/>
                          <w:marTop w:val="0"/>
                          <w:marBottom w:val="0"/>
                          <w:divBdr>
                            <w:top w:val="single" w:sz="2" w:space="0" w:color="auto"/>
                            <w:left w:val="single" w:sz="2" w:space="0" w:color="auto"/>
                            <w:bottom w:val="single" w:sz="6" w:space="0" w:color="auto"/>
                            <w:right w:val="single" w:sz="2" w:space="0" w:color="auto"/>
                          </w:divBdr>
                          <w:divsChild>
                            <w:div w:id="849174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13118">
                                  <w:marLeft w:val="0"/>
                                  <w:marRight w:val="0"/>
                                  <w:marTop w:val="0"/>
                                  <w:marBottom w:val="0"/>
                                  <w:divBdr>
                                    <w:top w:val="single" w:sz="2" w:space="0" w:color="D9D9E3"/>
                                    <w:left w:val="single" w:sz="2" w:space="0" w:color="D9D9E3"/>
                                    <w:bottom w:val="single" w:sz="2" w:space="0" w:color="D9D9E3"/>
                                    <w:right w:val="single" w:sz="2" w:space="0" w:color="D9D9E3"/>
                                  </w:divBdr>
                                  <w:divsChild>
                                    <w:div w:id="1202086642">
                                      <w:marLeft w:val="0"/>
                                      <w:marRight w:val="0"/>
                                      <w:marTop w:val="0"/>
                                      <w:marBottom w:val="0"/>
                                      <w:divBdr>
                                        <w:top w:val="single" w:sz="2" w:space="0" w:color="D9D9E3"/>
                                        <w:left w:val="single" w:sz="2" w:space="0" w:color="D9D9E3"/>
                                        <w:bottom w:val="single" w:sz="2" w:space="0" w:color="D9D9E3"/>
                                        <w:right w:val="single" w:sz="2" w:space="0" w:color="D9D9E3"/>
                                      </w:divBdr>
                                      <w:divsChild>
                                        <w:div w:id="1993751331">
                                          <w:marLeft w:val="0"/>
                                          <w:marRight w:val="0"/>
                                          <w:marTop w:val="0"/>
                                          <w:marBottom w:val="0"/>
                                          <w:divBdr>
                                            <w:top w:val="single" w:sz="2" w:space="0" w:color="D9D9E3"/>
                                            <w:left w:val="single" w:sz="2" w:space="0" w:color="D9D9E3"/>
                                            <w:bottom w:val="single" w:sz="2" w:space="0" w:color="D9D9E3"/>
                                            <w:right w:val="single" w:sz="2" w:space="0" w:color="D9D9E3"/>
                                          </w:divBdr>
                                          <w:divsChild>
                                            <w:div w:id="107512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4844644">
          <w:marLeft w:val="0"/>
          <w:marRight w:val="0"/>
          <w:marTop w:val="0"/>
          <w:marBottom w:val="0"/>
          <w:divBdr>
            <w:top w:val="none" w:sz="0" w:space="0" w:color="auto"/>
            <w:left w:val="none" w:sz="0" w:space="0" w:color="auto"/>
            <w:bottom w:val="none" w:sz="0" w:space="0" w:color="auto"/>
            <w:right w:val="none" w:sz="0" w:space="0" w:color="auto"/>
          </w:divBdr>
          <w:divsChild>
            <w:div w:id="1663502795">
              <w:marLeft w:val="0"/>
              <w:marRight w:val="0"/>
              <w:marTop w:val="0"/>
              <w:marBottom w:val="0"/>
              <w:divBdr>
                <w:top w:val="single" w:sz="2" w:space="0" w:color="D9D9E3"/>
                <w:left w:val="single" w:sz="2" w:space="0" w:color="D9D9E3"/>
                <w:bottom w:val="single" w:sz="2" w:space="0" w:color="D9D9E3"/>
                <w:right w:val="single" w:sz="2" w:space="0" w:color="D9D9E3"/>
              </w:divBdr>
              <w:divsChild>
                <w:div w:id="616720874">
                  <w:marLeft w:val="0"/>
                  <w:marRight w:val="0"/>
                  <w:marTop w:val="0"/>
                  <w:marBottom w:val="0"/>
                  <w:divBdr>
                    <w:top w:val="single" w:sz="2" w:space="0" w:color="D9D9E3"/>
                    <w:left w:val="single" w:sz="2" w:space="0" w:color="D9D9E3"/>
                    <w:bottom w:val="single" w:sz="2" w:space="0" w:color="D9D9E3"/>
                    <w:right w:val="single" w:sz="2" w:space="0" w:color="D9D9E3"/>
                  </w:divBdr>
                  <w:divsChild>
                    <w:div w:id="432865901">
                      <w:marLeft w:val="0"/>
                      <w:marRight w:val="0"/>
                      <w:marTop w:val="0"/>
                      <w:marBottom w:val="0"/>
                      <w:divBdr>
                        <w:top w:val="single" w:sz="2" w:space="0" w:color="D9D9E3"/>
                        <w:left w:val="single" w:sz="2" w:space="0" w:color="D9D9E3"/>
                        <w:bottom w:val="single" w:sz="2" w:space="0" w:color="D9D9E3"/>
                        <w:right w:val="single" w:sz="2" w:space="0" w:color="D9D9E3"/>
                      </w:divBdr>
                      <w:divsChild>
                        <w:div w:id="1655522830">
                          <w:marLeft w:val="0"/>
                          <w:marRight w:val="0"/>
                          <w:marTop w:val="0"/>
                          <w:marBottom w:val="0"/>
                          <w:divBdr>
                            <w:top w:val="single" w:sz="2" w:space="0" w:color="D9D9E3"/>
                            <w:left w:val="single" w:sz="2" w:space="0" w:color="D9D9E3"/>
                            <w:bottom w:val="single" w:sz="2" w:space="0" w:color="D9D9E3"/>
                            <w:right w:val="single" w:sz="2" w:space="0" w:color="D9D9E3"/>
                          </w:divBdr>
                          <w:divsChild>
                            <w:div w:id="1821339828">
                              <w:marLeft w:val="0"/>
                              <w:marRight w:val="0"/>
                              <w:marTop w:val="0"/>
                              <w:marBottom w:val="0"/>
                              <w:divBdr>
                                <w:top w:val="single" w:sz="2" w:space="0" w:color="D9D9E3"/>
                                <w:left w:val="single" w:sz="2" w:space="0" w:color="D9D9E3"/>
                                <w:bottom w:val="single" w:sz="2" w:space="0" w:color="D9D9E3"/>
                                <w:right w:val="single" w:sz="2" w:space="0" w:color="D9D9E3"/>
                              </w:divBdr>
                              <w:divsChild>
                                <w:div w:id="161200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481817">
      <w:bodyDiv w:val="1"/>
      <w:marLeft w:val="0"/>
      <w:marRight w:val="0"/>
      <w:marTop w:val="0"/>
      <w:marBottom w:val="0"/>
      <w:divBdr>
        <w:top w:val="none" w:sz="0" w:space="0" w:color="auto"/>
        <w:left w:val="none" w:sz="0" w:space="0" w:color="auto"/>
        <w:bottom w:val="none" w:sz="0" w:space="0" w:color="auto"/>
        <w:right w:val="none" w:sz="0" w:space="0" w:color="auto"/>
      </w:divBdr>
    </w:div>
    <w:div w:id="16848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5</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drng</dc:creator>
  <cp:keywords/>
  <dc:description/>
  <cp:lastModifiedBy>drng</cp:lastModifiedBy>
  <cp:revision>6</cp:revision>
  <dcterms:created xsi:type="dcterms:W3CDTF">2023-08-08T05:35:00Z</dcterms:created>
  <dcterms:modified xsi:type="dcterms:W3CDTF">2023-08-26T06:47:00Z</dcterms:modified>
</cp:coreProperties>
</file>