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75D1" w14:textId="41B12E9A" w:rsidR="00B5725C" w:rsidRPr="00AC2990" w:rsidRDefault="00E65801" w:rsidP="00E65801">
      <w:pPr>
        <w:jc w:val="center"/>
        <w:rPr>
          <w:rFonts w:ascii="Century Schoolbook" w:hAnsi="Century Schoolbook"/>
          <w:b/>
          <w:bCs/>
          <w:sz w:val="36"/>
          <w:szCs w:val="36"/>
          <w:u w:val="single"/>
          <w:lang w:val="en-US"/>
        </w:rPr>
      </w:pPr>
      <w:r w:rsidRPr="00AC2990">
        <w:rPr>
          <w:rFonts w:ascii="Century Schoolbook" w:hAnsi="Century Schoolbook"/>
          <w:b/>
          <w:bCs/>
          <w:sz w:val="36"/>
          <w:szCs w:val="36"/>
          <w:u w:val="single"/>
          <w:lang w:val="en-US"/>
        </w:rPr>
        <w:t>Assignment 1</w:t>
      </w:r>
    </w:p>
    <w:p w14:paraId="3C9A4C09"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5" w:history="1">
        <w:r w:rsidRPr="00E65801">
          <w:rPr>
            <w:rFonts w:ascii="Century Schoolbook" w:eastAsia="Times New Roman" w:hAnsi="Century Schoolbook" w:cs="Times New Roman"/>
            <w:b/>
            <w:bCs/>
            <w:color w:val="1D7BD7"/>
            <w:kern w:val="0"/>
            <w:sz w:val="27"/>
            <w:szCs w:val="27"/>
            <w:lang w:eastAsia="en-IN"/>
            <w14:ligatures w14:val="none"/>
          </w:rPr>
          <w:t>A01:2021-Broken Access Control</w:t>
        </w:r>
      </w:hyperlink>
      <w:r w:rsidRPr="00E65801">
        <w:rPr>
          <w:rFonts w:ascii="Century Schoolbook" w:eastAsia="Times New Roman" w:hAnsi="Century Schoolbook" w:cs="Times New Roman"/>
          <w:color w:val="000000"/>
          <w:kern w:val="0"/>
          <w:sz w:val="27"/>
          <w:szCs w:val="27"/>
          <w:lang w:eastAsia="en-IN"/>
          <w14:ligatures w14:val="none"/>
        </w:rPr>
        <w:t> moves up from the fifth position; 94% of applications were tested for some form of broken access control. The 34 Common Weakness Enumerations (CWEs) mapped to Broken Access Control had more occurrences in applications than any other category.</w:t>
      </w:r>
    </w:p>
    <w:p w14:paraId="0663C84B"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6" w:history="1">
        <w:r w:rsidRPr="00E65801">
          <w:rPr>
            <w:rFonts w:ascii="Century Schoolbook" w:eastAsia="Times New Roman" w:hAnsi="Century Schoolbook" w:cs="Times New Roman"/>
            <w:b/>
            <w:bCs/>
            <w:color w:val="1D7BD7"/>
            <w:kern w:val="0"/>
            <w:sz w:val="27"/>
            <w:szCs w:val="27"/>
            <w:lang w:eastAsia="en-IN"/>
            <w14:ligatures w14:val="none"/>
          </w:rPr>
          <w:t>A02:2021-Cryptographic Failures</w:t>
        </w:r>
      </w:hyperlink>
      <w:r w:rsidRPr="00E65801">
        <w:rPr>
          <w:rFonts w:ascii="Century Schoolbook" w:eastAsia="Times New Roman" w:hAnsi="Century Schoolbook" w:cs="Times New Roman"/>
          <w:color w:val="000000"/>
          <w:kern w:val="0"/>
          <w:sz w:val="27"/>
          <w:szCs w:val="27"/>
          <w:lang w:eastAsia="en-IN"/>
          <w14:ligatures w14:val="none"/>
        </w:rPr>
        <w:t> shifts up one position to #2, previously known as Sensitive Data Exposure, which was broad symptom rather than a root cause. The renewed focus here is on failures related to cryptography which often leads to sensitive data exposure or system compromise.</w:t>
      </w:r>
    </w:p>
    <w:p w14:paraId="3D07A29D"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7" w:history="1">
        <w:r w:rsidRPr="00E65801">
          <w:rPr>
            <w:rFonts w:ascii="Century Schoolbook" w:eastAsia="Times New Roman" w:hAnsi="Century Schoolbook" w:cs="Times New Roman"/>
            <w:b/>
            <w:bCs/>
            <w:color w:val="1D7BD7"/>
            <w:kern w:val="0"/>
            <w:sz w:val="27"/>
            <w:szCs w:val="27"/>
            <w:lang w:eastAsia="en-IN"/>
            <w14:ligatures w14:val="none"/>
          </w:rPr>
          <w:t>A03:2021-Injection</w:t>
        </w:r>
      </w:hyperlink>
      <w:r w:rsidRPr="00E65801">
        <w:rPr>
          <w:rFonts w:ascii="Century Schoolbook" w:eastAsia="Times New Roman" w:hAnsi="Century Schoolbook" w:cs="Times New Roman"/>
          <w:color w:val="000000"/>
          <w:kern w:val="0"/>
          <w:sz w:val="27"/>
          <w:szCs w:val="27"/>
          <w:lang w:eastAsia="en-IN"/>
          <w14:ligatures w14:val="none"/>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68F631CE"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8" w:history="1">
        <w:r w:rsidRPr="00E65801">
          <w:rPr>
            <w:rFonts w:ascii="Century Schoolbook" w:eastAsia="Times New Roman" w:hAnsi="Century Schoolbook" w:cs="Times New Roman"/>
            <w:b/>
            <w:bCs/>
            <w:color w:val="1D7BD7"/>
            <w:kern w:val="0"/>
            <w:sz w:val="27"/>
            <w:szCs w:val="27"/>
            <w:lang w:eastAsia="en-IN"/>
            <w14:ligatures w14:val="none"/>
          </w:rPr>
          <w:t>A04:2021-Insecure Design</w:t>
        </w:r>
      </w:hyperlink>
      <w:r w:rsidRPr="00E65801">
        <w:rPr>
          <w:rFonts w:ascii="Century Schoolbook" w:eastAsia="Times New Roman" w:hAnsi="Century Schoolbook" w:cs="Times New Roman"/>
          <w:color w:val="000000"/>
          <w:kern w:val="0"/>
          <w:sz w:val="27"/>
          <w:szCs w:val="27"/>
          <w:lang w:eastAsia="en-IN"/>
          <w14:ligatures w14:val="none"/>
        </w:rPr>
        <w:t xml:space="preserve"> is a new category for 2021, with a focus on risks related to design flaws. If we genuinely want to “move left” as an industry, it calls for more use of threat </w:t>
      </w:r>
      <w:proofErr w:type="spellStart"/>
      <w:r w:rsidRPr="00E65801">
        <w:rPr>
          <w:rFonts w:ascii="Century Schoolbook" w:eastAsia="Times New Roman" w:hAnsi="Century Schoolbook" w:cs="Times New Roman"/>
          <w:color w:val="000000"/>
          <w:kern w:val="0"/>
          <w:sz w:val="27"/>
          <w:szCs w:val="27"/>
          <w:lang w:eastAsia="en-IN"/>
          <w14:ligatures w14:val="none"/>
        </w:rPr>
        <w:t>modeling</w:t>
      </w:r>
      <w:proofErr w:type="spellEnd"/>
      <w:r w:rsidRPr="00E65801">
        <w:rPr>
          <w:rFonts w:ascii="Century Schoolbook" w:eastAsia="Times New Roman" w:hAnsi="Century Schoolbook" w:cs="Times New Roman"/>
          <w:color w:val="000000"/>
          <w:kern w:val="0"/>
          <w:sz w:val="27"/>
          <w:szCs w:val="27"/>
          <w:lang w:eastAsia="en-IN"/>
          <w14:ligatures w14:val="none"/>
        </w:rPr>
        <w:t>, secure design patterns and principles, and reference architectures.</w:t>
      </w:r>
    </w:p>
    <w:p w14:paraId="47E1A4B2"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9" w:history="1">
        <w:r w:rsidRPr="00E65801">
          <w:rPr>
            <w:rFonts w:ascii="Century Schoolbook" w:eastAsia="Times New Roman" w:hAnsi="Century Schoolbook" w:cs="Times New Roman"/>
            <w:b/>
            <w:bCs/>
            <w:color w:val="1D7BD7"/>
            <w:kern w:val="0"/>
            <w:sz w:val="27"/>
            <w:szCs w:val="27"/>
            <w:lang w:eastAsia="en-IN"/>
            <w14:ligatures w14:val="none"/>
          </w:rPr>
          <w:t>A05:2021-Security Misconfiguration</w:t>
        </w:r>
      </w:hyperlink>
      <w:r w:rsidRPr="00E65801">
        <w:rPr>
          <w:rFonts w:ascii="Century Schoolbook" w:eastAsia="Times New Roman" w:hAnsi="Century Schoolbook" w:cs="Times New Roman"/>
          <w:color w:val="000000"/>
          <w:kern w:val="0"/>
          <w:sz w:val="27"/>
          <w:szCs w:val="27"/>
          <w:lang w:eastAsia="en-IN"/>
          <w14:ligatures w14:val="none"/>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367819FB"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10" w:history="1">
        <w:r w:rsidRPr="00E65801">
          <w:rPr>
            <w:rFonts w:ascii="Century Schoolbook" w:eastAsia="Times New Roman" w:hAnsi="Century Schoolbook" w:cs="Times New Roman"/>
            <w:b/>
            <w:bCs/>
            <w:color w:val="1D7BD7"/>
            <w:kern w:val="0"/>
            <w:sz w:val="27"/>
            <w:szCs w:val="27"/>
            <w:lang w:eastAsia="en-IN"/>
            <w14:ligatures w14:val="none"/>
          </w:rPr>
          <w:t>A06:2021-Vulnerable and Outdated Components</w:t>
        </w:r>
      </w:hyperlink>
      <w:r w:rsidRPr="00E65801">
        <w:rPr>
          <w:rFonts w:ascii="Century Schoolbook" w:eastAsia="Times New Roman" w:hAnsi="Century Schoolbook" w:cs="Times New Roman"/>
          <w:color w:val="000000"/>
          <w:kern w:val="0"/>
          <w:sz w:val="27"/>
          <w:szCs w:val="27"/>
          <w:lang w:eastAsia="en-IN"/>
          <w14:ligatures w14:val="none"/>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38897971"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11" w:history="1">
        <w:r w:rsidRPr="00E65801">
          <w:rPr>
            <w:rFonts w:ascii="Century Schoolbook" w:eastAsia="Times New Roman" w:hAnsi="Century Schoolbook" w:cs="Times New Roman"/>
            <w:b/>
            <w:bCs/>
            <w:color w:val="1D7BD7"/>
            <w:kern w:val="0"/>
            <w:sz w:val="27"/>
            <w:szCs w:val="27"/>
            <w:lang w:eastAsia="en-IN"/>
            <w14:ligatures w14:val="none"/>
          </w:rPr>
          <w:t>A07:2021-Identification and Authentication Failures</w:t>
        </w:r>
      </w:hyperlink>
      <w:r w:rsidRPr="00E65801">
        <w:rPr>
          <w:rFonts w:ascii="Century Schoolbook" w:eastAsia="Times New Roman" w:hAnsi="Century Schoolbook" w:cs="Times New Roman"/>
          <w:color w:val="000000"/>
          <w:kern w:val="0"/>
          <w:sz w:val="27"/>
          <w:szCs w:val="27"/>
          <w:lang w:eastAsia="en-IN"/>
          <w14:ligatures w14:val="none"/>
        </w:rPr>
        <w:t xml:space="preserve"> was previously Broken Authentication and is sliding down from the second position, and now includes CWEs that are more related to identification failures. This category is still an integral part of the </w:t>
      </w:r>
      <w:r w:rsidRPr="00E65801">
        <w:rPr>
          <w:rFonts w:ascii="Century Schoolbook" w:eastAsia="Times New Roman" w:hAnsi="Century Schoolbook" w:cs="Times New Roman"/>
          <w:color w:val="000000"/>
          <w:kern w:val="0"/>
          <w:sz w:val="27"/>
          <w:szCs w:val="27"/>
          <w:lang w:eastAsia="en-IN"/>
          <w14:ligatures w14:val="none"/>
        </w:rPr>
        <w:lastRenderedPageBreak/>
        <w:t>Top 10, but the increased availability of standardized frameworks seems to be helping.</w:t>
      </w:r>
    </w:p>
    <w:p w14:paraId="0D04B3EE"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12" w:history="1">
        <w:r w:rsidRPr="00E65801">
          <w:rPr>
            <w:rFonts w:ascii="Century Schoolbook" w:eastAsia="Times New Roman" w:hAnsi="Century Schoolbook" w:cs="Times New Roman"/>
            <w:b/>
            <w:bCs/>
            <w:color w:val="1D7BD7"/>
            <w:kern w:val="0"/>
            <w:sz w:val="27"/>
            <w:szCs w:val="27"/>
            <w:lang w:eastAsia="en-IN"/>
            <w14:ligatures w14:val="none"/>
          </w:rPr>
          <w:t>A08:2021-Software and Data Integrity Failures</w:t>
        </w:r>
      </w:hyperlink>
      <w:r w:rsidRPr="00E65801">
        <w:rPr>
          <w:rFonts w:ascii="Century Schoolbook" w:eastAsia="Times New Roman" w:hAnsi="Century Schoolbook" w:cs="Times New Roman"/>
          <w:color w:val="000000"/>
          <w:kern w:val="0"/>
          <w:sz w:val="27"/>
          <w:szCs w:val="27"/>
          <w:lang w:eastAsia="en-IN"/>
          <w14:ligatures w14:val="none"/>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087756B4" w14:textId="77777777" w:rsidR="00E65801" w:rsidRP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13" w:history="1">
        <w:r w:rsidRPr="00E65801">
          <w:rPr>
            <w:rFonts w:ascii="Century Schoolbook" w:eastAsia="Times New Roman" w:hAnsi="Century Schoolbook" w:cs="Times New Roman"/>
            <w:b/>
            <w:bCs/>
            <w:color w:val="1D7BD7"/>
            <w:kern w:val="0"/>
            <w:sz w:val="27"/>
            <w:szCs w:val="27"/>
            <w:lang w:eastAsia="en-IN"/>
            <w14:ligatures w14:val="none"/>
          </w:rPr>
          <w:t>A09:2021-Security Logging and Monitoring Failures</w:t>
        </w:r>
      </w:hyperlink>
      <w:r w:rsidRPr="00E65801">
        <w:rPr>
          <w:rFonts w:ascii="Century Schoolbook" w:eastAsia="Times New Roman" w:hAnsi="Century Schoolbook" w:cs="Times New Roman"/>
          <w:color w:val="000000"/>
          <w:kern w:val="0"/>
          <w:sz w:val="27"/>
          <w:szCs w:val="27"/>
          <w:lang w:eastAsia="en-IN"/>
          <w14:ligatures w14:val="none"/>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6545F56E" w14:textId="77777777" w:rsidR="00E65801" w:rsidRDefault="00E65801" w:rsidP="00E65801">
      <w:pPr>
        <w:numPr>
          <w:ilvl w:val="0"/>
          <w:numId w:val="1"/>
        </w:num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hyperlink r:id="rId14" w:history="1">
        <w:r w:rsidRPr="00E65801">
          <w:rPr>
            <w:rFonts w:ascii="Century Schoolbook" w:eastAsia="Times New Roman" w:hAnsi="Century Schoolbook" w:cs="Times New Roman"/>
            <w:b/>
            <w:bCs/>
            <w:color w:val="1D7BD7"/>
            <w:kern w:val="0"/>
            <w:sz w:val="27"/>
            <w:szCs w:val="27"/>
            <w:lang w:eastAsia="en-IN"/>
            <w14:ligatures w14:val="none"/>
          </w:rPr>
          <w:t>A10:2021-Server-Side Request Forgery</w:t>
        </w:r>
      </w:hyperlink>
      <w:r w:rsidRPr="00E65801">
        <w:rPr>
          <w:rFonts w:ascii="Century Schoolbook" w:eastAsia="Times New Roman" w:hAnsi="Century Schoolbook" w:cs="Times New Roman"/>
          <w:color w:val="000000"/>
          <w:kern w:val="0"/>
          <w:sz w:val="27"/>
          <w:szCs w:val="27"/>
          <w:lang w:eastAsia="en-IN"/>
          <w14:ligatures w14:val="none"/>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5625ADC6" w14:textId="77777777" w:rsidR="00AC2990" w:rsidRPr="00E65801" w:rsidRDefault="00AC2990" w:rsidP="00162E7D">
      <w:pPr>
        <w:spacing w:before="100" w:beforeAutospacing="1" w:after="100" w:afterAutospacing="1" w:line="240" w:lineRule="auto"/>
        <w:rPr>
          <w:rFonts w:ascii="Century Schoolbook" w:eastAsia="Times New Roman" w:hAnsi="Century Schoolbook" w:cs="Times New Roman"/>
          <w:color w:val="000000"/>
          <w:kern w:val="0"/>
          <w:sz w:val="27"/>
          <w:szCs w:val="27"/>
          <w:lang w:eastAsia="en-IN"/>
          <w14:ligatures w14:val="none"/>
        </w:rPr>
      </w:pPr>
    </w:p>
    <w:p w14:paraId="0998B054" w14:textId="6DF08159" w:rsidR="00E65801" w:rsidRPr="00AC2990" w:rsidRDefault="00E65801" w:rsidP="00162E7D">
      <w:pPr>
        <w:pStyle w:val="ListParagraph"/>
        <w:numPr>
          <w:ilvl w:val="0"/>
          <w:numId w:val="2"/>
        </w:numPr>
        <w:ind w:left="0"/>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A01 2021 Broken Access Control</w:t>
      </w:r>
    </w:p>
    <w:p w14:paraId="47AE9C6B" w14:textId="2C5ACD85" w:rsidR="00E65801" w:rsidRPr="00AC2990" w:rsidRDefault="00E65801">
      <w:pPr>
        <w:rPr>
          <w:rFonts w:ascii="Century Schoolbook" w:hAnsi="Century Schoolbook"/>
          <w:b/>
          <w:bCs/>
          <w:color w:val="6C1D1F"/>
          <w:sz w:val="28"/>
          <w:szCs w:val="28"/>
        </w:rPr>
      </w:pPr>
      <w:r w:rsidRPr="00AC2990">
        <w:rPr>
          <w:rFonts w:ascii="Century Schoolbook" w:hAnsi="Century Schoolbook"/>
          <w:b/>
          <w:bCs/>
          <w:color w:val="6C1D1F"/>
          <w:sz w:val="28"/>
          <w:szCs w:val="28"/>
        </w:rPr>
        <w:t>CWE-284: Improper Access Control</w:t>
      </w:r>
    </w:p>
    <w:p w14:paraId="2B431C7F" w14:textId="4E031EF1" w:rsidR="00E65801" w:rsidRPr="00AC2990" w:rsidRDefault="00E65801">
      <w:pPr>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Description</w:t>
      </w:r>
    </w:p>
    <w:p w14:paraId="4BAD7591" w14:textId="77777777" w:rsidR="00E65801" w:rsidRPr="00AC2990" w:rsidRDefault="00E65801" w:rsidP="00E65801">
      <w:pPr>
        <w:spacing w:after="75" w:line="240" w:lineRule="auto"/>
        <w:textAlignment w:val="top"/>
        <w:rPr>
          <w:rFonts w:ascii="Century Schoolbook" w:eastAsia="Times New Roman" w:hAnsi="Century Schoolbook" w:cs="Times New Roman"/>
          <w:color w:val="000000"/>
          <w:kern w:val="0"/>
          <w:sz w:val="27"/>
          <w:szCs w:val="27"/>
          <w:lang w:eastAsia="en-IN"/>
          <w14:ligatures w14:val="none"/>
        </w:rPr>
      </w:pPr>
      <w:r w:rsidRPr="00E65801">
        <w:rPr>
          <w:rFonts w:ascii="Century Schoolbook" w:eastAsia="Times New Roman" w:hAnsi="Century Schoolbook" w:cs="Times New Roman"/>
          <w:color w:val="000000"/>
          <w:kern w:val="0"/>
          <w:sz w:val="27"/>
          <w:szCs w:val="27"/>
          <w:lang w:eastAsia="en-IN"/>
          <w14:ligatures w14:val="none"/>
        </w:rPr>
        <w:t>The product does not restrict or incorrectly restricts access to a resource from an unauthorized actor.</w:t>
      </w:r>
    </w:p>
    <w:p w14:paraId="2EB8278E" w14:textId="7B8689DD" w:rsidR="00E65801" w:rsidRPr="00AC2990" w:rsidRDefault="00E65801" w:rsidP="00E65801">
      <w:pPr>
        <w:spacing w:after="75" w:line="240" w:lineRule="auto"/>
        <w:textAlignment w:val="top"/>
        <w:rPr>
          <w:rFonts w:ascii="Century Schoolbook" w:eastAsia="Times New Roman" w:hAnsi="Century Schoolbook" w:cs="Times New Roman"/>
          <w:color w:val="000000"/>
          <w:kern w:val="0"/>
          <w:sz w:val="28"/>
          <w:szCs w:val="28"/>
          <w:lang w:eastAsia="en-IN"/>
          <w14:ligatures w14:val="none"/>
        </w:rPr>
      </w:pPr>
      <w:r w:rsidRPr="00AC2990">
        <w:rPr>
          <w:rFonts w:ascii="Century Schoolbook" w:eastAsia="Times New Roman" w:hAnsi="Century Schoolbook" w:cs="Times New Roman"/>
          <w:color w:val="000000"/>
          <w:kern w:val="0"/>
          <w:sz w:val="28"/>
          <w:szCs w:val="28"/>
          <w:lang w:eastAsia="en-IN"/>
          <w14:ligatures w14:val="none"/>
        </w:rPr>
        <w:t xml:space="preserve">Business Impact </w:t>
      </w:r>
    </w:p>
    <w:p w14:paraId="23110D8E" w14:textId="37440907" w:rsidR="00AC2990" w:rsidRPr="00162E7D" w:rsidRDefault="00162E7D" w:rsidP="00E65801">
      <w:pPr>
        <w:spacing w:after="75" w:line="240" w:lineRule="auto"/>
        <w:textAlignment w:val="top"/>
        <w:rPr>
          <w:rFonts w:ascii="Century Schoolbook" w:hAnsi="Century Schoolbook" w:cs="Segoe UI"/>
          <w:color w:val="374151"/>
          <w:sz w:val="24"/>
          <w:szCs w:val="24"/>
          <w:shd w:val="clear" w:color="auto" w:fill="F7F7F8"/>
        </w:rPr>
      </w:pPr>
      <w:r w:rsidRPr="00162E7D">
        <w:rPr>
          <w:rFonts w:ascii="Century Schoolbook" w:hAnsi="Century Schoolbook" w:cs="Segoe UI"/>
          <w:color w:val="374151"/>
          <w:sz w:val="24"/>
          <w:szCs w:val="24"/>
          <w:shd w:val="clear" w:color="auto" w:fill="F7F7F8"/>
        </w:rPr>
        <w:t>When an application fails to enforce proper access controls, it means that users can gain unauthorized access to sensitive data or functionality within the system.</w:t>
      </w:r>
    </w:p>
    <w:p w14:paraId="6CB86A32" w14:textId="0586788F" w:rsidR="00162E7D" w:rsidRPr="00162E7D" w:rsidRDefault="00162E7D" w:rsidP="00162E7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Century Schoolbook" w:hAnsi="Century Schoolbook" w:cs="Segoe UI"/>
          <w:color w:val="374151"/>
        </w:rPr>
      </w:pPr>
      <w:r w:rsidRPr="00162E7D">
        <w:rPr>
          <w:rStyle w:val="Strong"/>
          <w:rFonts w:ascii="Century Schoolbook" w:hAnsi="Century Schoolbook" w:cs="Segoe UI"/>
          <w:color w:val="374151"/>
          <w:bdr w:val="single" w:sz="2" w:space="0" w:color="D9D9E3" w:frame="1"/>
        </w:rPr>
        <w:t>Data Breaches</w:t>
      </w:r>
      <w:r w:rsidRPr="00162E7D">
        <w:rPr>
          <w:rFonts w:ascii="Century Schoolbook" w:hAnsi="Century Schoolbook" w:cs="Segoe UI"/>
          <w:color w:val="374151"/>
        </w:rPr>
        <w:t xml:space="preserve">: </w:t>
      </w:r>
    </w:p>
    <w:p w14:paraId="79CF0023" w14:textId="12CBB65B" w:rsidR="00162E7D" w:rsidRPr="00162E7D" w:rsidRDefault="00162E7D" w:rsidP="00162E7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Century Schoolbook" w:hAnsi="Century Schoolbook" w:cs="Segoe UI"/>
          <w:color w:val="374151"/>
        </w:rPr>
      </w:pPr>
      <w:r w:rsidRPr="00162E7D">
        <w:rPr>
          <w:rStyle w:val="Strong"/>
          <w:rFonts w:ascii="Century Schoolbook" w:hAnsi="Century Schoolbook" w:cs="Segoe UI"/>
          <w:color w:val="374151"/>
          <w:bdr w:val="single" w:sz="2" w:space="0" w:color="D9D9E3" w:frame="1"/>
        </w:rPr>
        <w:t>Loss of Confidentiality</w:t>
      </w:r>
      <w:r w:rsidRPr="00162E7D">
        <w:rPr>
          <w:rFonts w:ascii="Century Schoolbook" w:hAnsi="Century Schoolbook" w:cs="Segoe UI"/>
          <w:color w:val="374151"/>
        </w:rPr>
        <w:t xml:space="preserve">: </w:t>
      </w:r>
    </w:p>
    <w:p w14:paraId="15454836" w14:textId="2C1F8193" w:rsidR="00162E7D" w:rsidRPr="00162E7D" w:rsidRDefault="00162E7D" w:rsidP="00162E7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Century Schoolbook" w:hAnsi="Century Schoolbook" w:cs="Segoe UI"/>
          <w:color w:val="374151"/>
        </w:rPr>
      </w:pPr>
      <w:r w:rsidRPr="00162E7D">
        <w:rPr>
          <w:rStyle w:val="Strong"/>
          <w:rFonts w:ascii="Century Schoolbook" w:hAnsi="Century Schoolbook" w:cs="Segoe UI"/>
          <w:color w:val="374151"/>
          <w:bdr w:val="single" w:sz="2" w:space="0" w:color="D9D9E3" w:frame="1"/>
        </w:rPr>
        <w:t>Unauthorized Transactions</w:t>
      </w:r>
      <w:r w:rsidRPr="00162E7D">
        <w:rPr>
          <w:rFonts w:ascii="Century Schoolbook" w:hAnsi="Century Schoolbook" w:cs="Segoe UI"/>
          <w:color w:val="374151"/>
        </w:rPr>
        <w:t xml:space="preserve">: </w:t>
      </w:r>
    </w:p>
    <w:p w14:paraId="1DEFFF15" w14:textId="77777777" w:rsidR="00162E7D" w:rsidRPr="00162E7D" w:rsidRDefault="00162E7D" w:rsidP="00162E7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Century Schoolbook" w:hAnsi="Century Schoolbook" w:cs="Segoe UI"/>
          <w:color w:val="374151"/>
        </w:rPr>
      </w:pPr>
      <w:r w:rsidRPr="00162E7D">
        <w:rPr>
          <w:rStyle w:val="Strong"/>
          <w:rFonts w:ascii="Century Schoolbook" w:hAnsi="Century Schoolbook" w:cs="Segoe UI"/>
          <w:color w:val="374151"/>
          <w:bdr w:val="single" w:sz="2" w:space="0" w:color="D9D9E3" w:frame="1"/>
        </w:rPr>
        <w:t>Reputation Damage</w:t>
      </w:r>
    </w:p>
    <w:p w14:paraId="19B9C560" w14:textId="77777777" w:rsidR="00162E7D" w:rsidRPr="00AC2990" w:rsidRDefault="00162E7D" w:rsidP="00E65801">
      <w:pPr>
        <w:spacing w:after="75" w:line="240" w:lineRule="auto"/>
        <w:textAlignment w:val="top"/>
        <w:rPr>
          <w:rFonts w:ascii="Century Schoolbook" w:eastAsia="Times New Roman" w:hAnsi="Century Schoolbook" w:cs="Times New Roman"/>
          <w:color w:val="000000"/>
          <w:kern w:val="0"/>
          <w:sz w:val="27"/>
          <w:szCs w:val="27"/>
          <w:lang w:eastAsia="en-IN"/>
          <w14:ligatures w14:val="none"/>
        </w:rPr>
      </w:pPr>
    </w:p>
    <w:p w14:paraId="57E4BDB5" w14:textId="77777777" w:rsidR="00E65801" w:rsidRPr="00AC2990" w:rsidRDefault="00E65801" w:rsidP="00E65801">
      <w:pPr>
        <w:spacing w:after="75" w:line="240" w:lineRule="auto"/>
        <w:textAlignment w:val="top"/>
        <w:rPr>
          <w:rFonts w:ascii="Century Schoolbook" w:eastAsia="Times New Roman" w:hAnsi="Century Schoolbook" w:cs="Times New Roman"/>
          <w:color w:val="000000"/>
          <w:kern w:val="0"/>
          <w:sz w:val="27"/>
          <w:szCs w:val="27"/>
          <w:lang w:eastAsia="en-IN"/>
          <w14:ligatures w14:val="none"/>
        </w:rPr>
      </w:pPr>
    </w:p>
    <w:p w14:paraId="4FB750BF" w14:textId="2AD40308" w:rsidR="00E65801" w:rsidRPr="00AC2990"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A02 2021 Cryptographic Failure</w:t>
      </w:r>
    </w:p>
    <w:p w14:paraId="31704B56" w14:textId="70D3DC63" w:rsidR="00031CB3" w:rsidRPr="00AC2990" w:rsidRDefault="00031CB3" w:rsidP="00E65801">
      <w:pPr>
        <w:spacing w:after="75" w:line="240" w:lineRule="auto"/>
        <w:textAlignment w:val="top"/>
        <w:rPr>
          <w:rFonts w:ascii="Century Schoolbook" w:hAnsi="Century Schoolbook"/>
          <w:b/>
          <w:bCs/>
          <w:color w:val="6C1D1F"/>
          <w:sz w:val="28"/>
          <w:szCs w:val="28"/>
        </w:rPr>
      </w:pPr>
      <w:r w:rsidRPr="00AC2990">
        <w:rPr>
          <w:rFonts w:ascii="Century Schoolbook" w:hAnsi="Century Schoolbook"/>
          <w:b/>
          <w:bCs/>
          <w:color w:val="6C1D1F"/>
          <w:sz w:val="28"/>
          <w:szCs w:val="28"/>
        </w:rPr>
        <w:t>CWE-523: Unprotected Transport of Credentials</w:t>
      </w:r>
    </w:p>
    <w:p w14:paraId="38BAC8C0" w14:textId="1763C14A" w:rsidR="00031CB3" w:rsidRPr="00AC2990" w:rsidRDefault="00031CB3" w:rsidP="00E65801">
      <w:pPr>
        <w:spacing w:after="75" w:line="240" w:lineRule="auto"/>
        <w:textAlignment w:val="top"/>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Description</w:t>
      </w:r>
    </w:p>
    <w:p w14:paraId="00EE7388" w14:textId="6957FEE5" w:rsidR="00031CB3" w:rsidRPr="00AC2990" w:rsidRDefault="00031CB3" w:rsidP="00E65801">
      <w:pPr>
        <w:spacing w:after="75" w:line="240" w:lineRule="auto"/>
        <w:textAlignment w:val="top"/>
        <w:rPr>
          <w:rFonts w:ascii="Century Schoolbook" w:hAnsi="Century Schoolbook"/>
          <w:color w:val="000000"/>
          <w:sz w:val="27"/>
          <w:szCs w:val="27"/>
        </w:rPr>
      </w:pPr>
      <w:r w:rsidRPr="00AC2990">
        <w:rPr>
          <w:rFonts w:ascii="Century Schoolbook" w:hAnsi="Century Schoolbook"/>
          <w:color w:val="000000"/>
          <w:sz w:val="27"/>
          <w:szCs w:val="27"/>
        </w:rPr>
        <w:t xml:space="preserve">Login pages do not use adequate measures to protect the </w:t>
      </w:r>
      <w:proofErr w:type="gramStart"/>
      <w:r w:rsidRPr="00AC2990">
        <w:rPr>
          <w:rFonts w:ascii="Century Schoolbook" w:hAnsi="Century Schoolbook"/>
          <w:color w:val="000000"/>
          <w:sz w:val="27"/>
          <w:szCs w:val="27"/>
        </w:rPr>
        <w:t>user</w:t>
      </w:r>
      <w:proofErr w:type="gramEnd"/>
      <w:r w:rsidRPr="00AC2990">
        <w:rPr>
          <w:rFonts w:ascii="Century Schoolbook" w:hAnsi="Century Schoolbook"/>
          <w:color w:val="000000"/>
          <w:sz w:val="27"/>
          <w:szCs w:val="27"/>
        </w:rPr>
        <w:t xml:space="preserve"> name and password while they are in transit from the client to the server.</w:t>
      </w:r>
    </w:p>
    <w:p w14:paraId="7E7F7453" w14:textId="6A386FDB" w:rsidR="00031CB3" w:rsidRPr="00AC2990" w:rsidRDefault="00031CB3" w:rsidP="00E65801">
      <w:pPr>
        <w:spacing w:after="75" w:line="240" w:lineRule="auto"/>
        <w:textAlignment w:val="top"/>
        <w:rPr>
          <w:rFonts w:ascii="Century Schoolbook" w:hAnsi="Century Schoolbook"/>
          <w:color w:val="000000"/>
          <w:sz w:val="28"/>
          <w:szCs w:val="28"/>
        </w:rPr>
      </w:pPr>
      <w:r w:rsidRPr="00AC2990">
        <w:rPr>
          <w:rFonts w:ascii="Century Schoolbook" w:hAnsi="Century Schoolbook"/>
          <w:color w:val="000000"/>
          <w:sz w:val="28"/>
          <w:szCs w:val="28"/>
        </w:rPr>
        <w:t xml:space="preserve">Business Impact </w:t>
      </w:r>
    </w:p>
    <w:p w14:paraId="285F26CA" w14:textId="279D3658" w:rsidR="00031CB3" w:rsidRPr="00162E7D" w:rsidRDefault="00162E7D" w:rsidP="00E65801">
      <w:pPr>
        <w:spacing w:after="75" w:line="240" w:lineRule="auto"/>
        <w:textAlignment w:val="top"/>
        <w:rPr>
          <w:rFonts w:ascii="Century Schoolbook" w:hAnsi="Century Schoolbook" w:cs="Segoe UI"/>
          <w:color w:val="374151"/>
          <w:sz w:val="24"/>
          <w:szCs w:val="24"/>
          <w:shd w:val="clear" w:color="auto" w:fill="F7F7F8"/>
        </w:rPr>
      </w:pPr>
      <w:r w:rsidRPr="00162E7D">
        <w:rPr>
          <w:rFonts w:ascii="Century Schoolbook" w:hAnsi="Century Schoolbook" w:cs="Segoe UI"/>
          <w:color w:val="374151"/>
          <w:sz w:val="24"/>
          <w:szCs w:val="24"/>
          <w:shd w:val="clear" w:color="auto" w:fill="F7F7F8"/>
        </w:rPr>
        <w:t>When credentials (such as usernames and passwords) are transmitted over insecure channels without proper encryption, it exposes sensitive user information to interception by malicious actors. The potential business impact includes unauthorized access to user accounts, data breaches, financial losses due to fraud, reputational damage as customers lose trust, legal liabilities for not safeguarding user data, and the costs associated with incident response, compliance fines, and implementing security measures to prevent future vulnerabilities.</w:t>
      </w:r>
    </w:p>
    <w:p w14:paraId="068E9EB5" w14:textId="77777777" w:rsidR="00162E7D" w:rsidRPr="00AC2990" w:rsidRDefault="00162E7D" w:rsidP="00E65801">
      <w:pPr>
        <w:spacing w:after="75" w:line="240" w:lineRule="auto"/>
        <w:textAlignment w:val="top"/>
        <w:rPr>
          <w:rFonts w:ascii="Century Schoolbook" w:hAnsi="Century Schoolbook"/>
          <w:color w:val="000000"/>
          <w:sz w:val="27"/>
          <w:szCs w:val="27"/>
        </w:rPr>
      </w:pPr>
    </w:p>
    <w:p w14:paraId="2B533E6F" w14:textId="55F1376C" w:rsidR="00031CB3" w:rsidRPr="00AC2990"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A03 2021 Injection</w:t>
      </w:r>
    </w:p>
    <w:p w14:paraId="6F24AB5E" w14:textId="06A425CA" w:rsidR="00031CB3" w:rsidRPr="00AC2990" w:rsidRDefault="00031CB3" w:rsidP="00E65801">
      <w:pPr>
        <w:spacing w:after="75" w:line="240" w:lineRule="auto"/>
        <w:textAlignment w:val="top"/>
        <w:rPr>
          <w:rFonts w:ascii="Century Schoolbook" w:hAnsi="Century Schoolbook"/>
          <w:b/>
          <w:bCs/>
          <w:color w:val="6C1D1F"/>
          <w:sz w:val="28"/>
          <w:szCs w:val="28"/>
        </w:rPr>
      </w:pPr>
      <w:r w:rsidRPr="00AC2990">
        <w:rPr>
          <w:rFonts w:ascii="Century Schoolbook" w:hAnsi="Century Schoolbook"/>
          <w:b/>
          <w:bCs/>
          <w:color w:val="6C1D1F"/>
          <w:sz w:val="28"/>
          <w:szCs w:val="28"/>
        </w:rPr>
        <w:t>CWE-91: XML Injection (aka Blind XPath Injection)</w:t>
      </w:r>
    </w:p>
    <w:p w14:paraId="2CA114C4" w14:textId="62FA7489" w:rsidR="00031CB3" w:rsidRPr="00AC2990" w:rsidRDefault="00031CB3" w:rsidP="00E65801">
      <w:pPr>
        <w:spacing w:after="75" w:line="240" w:lineRule="auto"/>
        <w:textAlignment w:val="top"/>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Description</w:t>
      </w:r>
    </w:p>
    <w:p w14:paraId="16E1ED1A" w14:textId="454518DC" w:rsidR="00031CB3" w:rsidRPr="00AC2990" w:rsidRDefault="00031CB3" w:rsidP="00E65801">
      <w:pPr>
        <w:spacing w:after="75" w:line="240" w:lineRule="auto"/>
        <w:textAlignment w:val="top"/>
        <w:rPr>
          <w:rFonts w:ascii="Century Schoolbook" w:hAnsi="Century Schoolbook"/>
          <w:color w:val="000000"/>
          <w:sz w:val="27"/>
          <w:szCs w:val="27"/>
        </w:rPr>
      </w:pPr>
      <w:r w:rsidRPr="00AC2990">
        <w:rPr>
          <w:rFonts w:ascii="Century Schoolbook" w:hAnsi="Century Schoolbook"/>
          <w:color w:val="000000"/>
          <w:sz w:val="27"/>
          <w:szCs w:val="27"/>
        </w:rPr>
        <w:t>The product does not properly neutralize special elements that are used in XML, allowing attackers to modify the syntax, content, or commands of the XML before it is processed by an end system.</w:t>
      </w:r>
    </w:p>
    <w:p w14:paraId="4A5EFAC7" w14:textId="29387C3E" w:rsidR="00031CB3" w:rsidRDefault="00031CB3" w:rsidP="00E65801">
      <w:pPr>
        <w:spacing w:after="75" w:line="240" w:lineRule="auto"/>
        <w:textAlignment w:val="top"/>
        <w:rPr>
          <w:rFonts w:ascii="Century Schoolbook" w:hAnsi="Century Schoolbook"/>
          <w:color w:val="000000"/>
          <w:sz w:val="28"/>
          <w:szCs w:val="28"/>
        </w:rPr>
      </w:pPr>
      <w:r w:rsidRPr="00AC2990">
        <w:rPr>
          <w:rFonts w:ascii="Century Schoolbook" w:hAnsi="Century Schoolbook"/>
          <w:color w:val="000000"/>
          <w:sz w:val="28"/>
          <w:szCs w:val="28"/>
        </w:rPr>
        <w:t xml:space="preserve">Business Impact </w:t>
      </w:r>
    </w:p>
    <w:p w14:paraId="1050AB2E" w14:textId="098BBD67" w:rsidR="00466222" w:rsidRPr="00466222" w:rsidRDefault="00466222" w:rsidP="00E65801">
      <w:pPr>
        <w:spacing w:after="75" w:line="240" w:lineRule="auto"/>
        <w:textAlignment w:val="top"/>
        <w:rPr>
          <w:rFonts w:ascii="Century Schoolbook" w:hAnsi="Century Schoolbook"/>
          <w:color w:val="000000"/>
          <w:sz w:val="32"/>
          <w:szCs w:val="32"/>
        </w:rPr>
      </w:pPr>
      <w:r w:rsidRPr="00466222">
        <w:rPr>
          <w:rFonts w:ascii="Century Schoolbook" w:hAnsi="Century Schoolbook" w:cs="Segoe UI"/>
          <w:color w:val="374151"/>
          <w:sz w:val="24"/>
          <w:szCs w:val="24"/>
          <w:shd w:val="clear" w:color="auto" w:fill="F7F7F8"/>
        </w:rPr>
        <w:t>When an attacker successfully exploits this vulnerability, they can manipulate XML input to execute unintended XPath queries or inject malicious code into XML data processing, potentially leading to unauthorized access to sensitive data, data corruption, or even remote code execution. The business impact includes data breaches, exposure of sensitive information, damage to data integrity, reputational harm, legal liabilities due to non-compliance with data protection regulations, and disruption of services.</w:t>
      </w:r>
    </w:p>
    <w:p w14:paraId="4ED0C390" w14:textId="77777777" w:rsidR="00031CB3" w:rsidRPr="00AC2990" w:rsidRDefault="00031CB3" w:rsidP="00162E7D">
      <w:pPr>
        <w:spacing w:after="75" w:line="240" w:lineRule="auto"/>
        <w:textAlignment w:val="top"/>
        <w:rPr>
          <w:rFonts w:ascii="Century Schoolbook" w:hAnsi="Century Schoolbook"/>
          <w:color w:val="000000"/>
          <w:sz w:val="27"/>
          <w:szCs w:val="27"/>
        </w:rPr>
      </w:pPr>
    </w:p>
    <w:p w14:paraId="11F6B8C6" w14:textId="26B786B8" w:rsidR="00031CB3" w:rsidRPr="00AC2990"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A04 2021 Insecure Design</w:t>
      </w:r>
    </w:p>
    <w:p w14:paraId="5EC5E099" w14:textId="0A1324FD" w:rsidR="00031CB3" w:rsidRPr="00AC2990" w:rsidRDefault="00031CB3" w:rsidP="00E65801">
      <w:pPr>
        <w:spacing w:after="75" w:line="240" w:lineRule="auto"/>
        <w:textAlignment w:val="top"/>
        <w:rPr>
          <w:rFonts w:ascii="Century Schoolbook" w:hAnsi="Century Schoolbook"/>
          <w:b/>
          <w:bCs/>
          <w:color w:val="6C1D1F"/>
          <w:sz w:val="28"/>
          <w:szCs w:val="28"/>
        </w:rPr>
      </w:pPr>
      <w:r w:rsidRPr="00AC2990">
        <w:rPr>
          <w:rFonts w:ascii="Century Schoolbook" w:hAnsi="Century Schoolbook"/>
          <w:b/>
          <w:bCs/>
          <w:color w:val="6C1D1F"/>
          <w:sz w:val="28"/>
          <w:szCs w:val="28"/>
        </w:rPr>
        <w:t>CWE-602: Client-Side Enforcement of Server-Side Security</w:t>
      </w:r>
    </w:p>
    <w:p w14:paraId="23630E4C" w14:textId="57A67591" w:rsidR="00031CB3" w:rsidRPr="00AC2990" w:rsidRDefault="00031CB3" w:rsidP="00E65801">
      <w:pPr>
        <w:spacing w:after="75" w:line="240" w:lineRule="auto"/>
        <w:textAlignment w:val="top"/>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 xml:space="preserve">Description </w:t>
      </w:r>
    </w:p>
    <w:p w14:paraId="1D10F438" w14:textId="64CC9028" w:rsidR="00031CB3" w:rsidRPr="00AC2990" w:rsidRDefault="00031CB3" w:rsidP="00E65801">
      <w:pPr>
        <w:spacing w:after="75" w:line="240" w:lineRule="auto"/>
        <w:textAlignment w:val="top"/>
        <w:rPr>
          <w:rFonts w:ascii="Century Schoolbook" w:hAnsi="Century Schoolbook"/>
          <w:color w:val="000000"/>
          <w:sz w:val="27"/>
          <w:szCs w:val="27"/>
        </w:rPr>
      </w:pPr>
      <w:r w:rsidRPr="00AC2990">
        <w:rPr>
          <w:rFonts w:ascii="Century Schoolbook" w:hAnsi="Century Schoolbook"/>
          <w:color w:val="000000"/>
          <w:sz w:val="27"/>
          <w:szCs w:val="27"/>
        </w:rPr>
        <w:t>The product is composed of a server that relies on the client to implement a mechanism that is intended to protect the server.</w:t>
      </w:r>
    </w:p>
    <w:p w14:paraId="08E29CF9" w14:textId="7209C539" w:rsidR="00031CB3" w:rsidRDefault="00031CB3" w:rsidP="00E65801">
      <w:pPr>
        <w:spacing w:after="75" w:line="240" w:lineRule="auto"/>
        <w:textAlignment w:val="top"/>
        <w:rPr>
          <w:rFonts w:ascii="Century Schoolbook" w:hAnsi="Century Schoolbook"/>
          <w:color w:val="000000"/>
          <w:sz w:val="28"/>
          <w:szCs w:val="28"/>
        </w:rPr>
      </w:pPr>
      <w:r w:rsidRPr="00AC2990">
        <w:rPr>
          <w:rFonts w:ascii="Century Schoolbook" w:hAnsi="Century Schoolbook"/>
          <w:color w:val="000000"/>
          <w:sz w:val="28"/>
          <w:szCs w:val="28"/>
        </w:rPr>
        <w:t>Business Impact</w:t>
      </w:r>
    </w:p>
    <w:p w14:paraId="5979F132" w14:textId="37621570" w:rsidR="00466222" w:rsidRPr="00466222" w:rsidRDefault="00466222" w:rsidP="00E65801">
      <w:pPr>
        <w:spacing w:after="75" w:line="240" w:lineRule="auto"/>
        <w:textAlignment w:val="top"/>
        <w:rPr>
          <w:rFonts w:ascii="Century Schoolbook" w:hAnsi="Century Schoolbook"/>
          <w:color w:val="000000"/>
          <w:sz w:val="32"/>
          <w:szCs w:val="32"/>
        </w:rPr>
      </w:pPr>
      <w:r w:rsidRPr="00466222">
        <w:rPr>
          <w:rFonts w:ascii="Century Schoolbook" w:hAnsi="Century Schoolbook" w:cs="Segoe UI"/>
          <w:color w:val="374151"/>
          <w:sz w:val="24"/>
          <w:szCs w:val="24"/>
          <w:shd w:val="clear" w:color="auto" w:fill="F7F7F8"/>
        </w:rPr>
        <w:t xml:space="preserve">When security controls and validations are primarily implemented on the client side rather than the server side, it allows attackers to bypass these controls by manipulating or bypassing the client-side code. This can lead to a wide range of </w:t>
      </w:r>
      <w:r w:rsidRPr="00466222">
        <w:rPr>
          <w:rFonts w:ascii="Century Schoolbook" w:hAnsi="Century Schoolbook" w:cs="Segoe UI"/>
          <w:color w:val="374151"/>
          <w:sz w:val="24"/>
          <w:szCs w:val="24"/>
          <w:shd w:val="clear" w:color="auto" w:fill="F7F7F8"/>
        </w:rPr>
        <w:lastRenderedPageBreak/>
        <w:t>security issues, including unauthorized access, data manipulation, fraud, and more. The business consequences include data breaches, financial losses due to fraudulent transactions or unauthorized access, damage to brand reputation, legal liabilities for failing to protect customer data, and increased costs for incident response, regulatory fines, and security enhancements.</w:t>
      </w:r>
    </w:p>
    <w:p w14:paraId="5E39FB39" w14:textId="77777777" w:rsidR="00031CB3" w:rsidRPr="00AC2990" w:rsidRDefault="00031CB3" w:rsidP="00E65801">
      <w:pPr>
        <w:spacing w:after="75" w:line="240" w:lineRule="auto"/>
        <w:textAlignment w:val="top"/>
        <w:rPr>
          <w:rFonts w:ascii="Century Schoolbook" w:hAnsi="Century Schoolbook"/>
          <w:color w:val="000000"/>
          <w:sz w:val="27"/>
          <w:szCs w:val="27"/>
        </w:rPr>
      </w:pPr>
    </w:p>
    <w:p w14:paraId="2EBF2615" w14:textId="50CD89B2" w:rsidR="00031CB3" w:rsidRPr="00AC2990"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A05 2021 Security Misconfiguration</w:t>
      </w:r>
    </w:p>
    <w:p w14:paraId="52AB18C4" w14:textId="75F8838D" w:rsidR="00031CB3" w:rsidRPr="00AC2990" w:rsidRDefault="00031CB3" w:rsidP="00E65801">
      <w:pPr>
        <w:spacing w:after="75" w:line="240" w:lineRule="auto"/>
        <w:textAlignment w:val="top"/>
        <w:rPr>
          <w:rFonts w:ascii="Century Schoolbook" w:hAnsi="Century Schoolbook"/>
          <w:b/>
          <w:bCs/>
          <w:color w:val="6C1D1F"/>
          <w:sz w:val="28"/>
          <w:szCs w:val="28"/>
        </w:rPr>
      </w:pPr>
      <w:r w:rsidRPr="00AC2990">
        <w:rPr>
          <w:rFonts w:ascii="Century Schoolbook" w:hAnsi="Century Schoolbook"/>
          <w:b/>
          <w:bCs/>
          <w:color w:val="6C1D1F"/>
          <w:sz w:val="28"/>
          <w:szCs w:val="28"/>
        </w:rPr>
        <w:t>CWE-537: Java Runtime Error Message Containing Sensitive Information</w:t>
      </w:r>
    </w:p>
    <w:p w14:paraId="1F54F2BB" w14:textId="2DDF7D32" w:rsidR="00031CB3" w:rsidRPr="00AC2990" w:rsidRDefault="00031CB3" w:rsidP="00E65801">
      <w:pPr>
        <w:spacing w:after="75" w:line="240" w:lineRule="auto"/>
        <w:textAlignment w:val="top"/>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 xml:space="preserve">Description </w:t>
      </w:r>
    </w:p>
    <w:p w14:paraId="374328FF" w14:textId="77777777" w:rsidR="00031CB3" w:rsidRPr="00031CB3" w:rsidRDefault="00031CB3" w:rsidP="00031CB3">
      <w:pPr>
        <w:spacing w:after="75" w:line="240" w:lineRule="auto"/>
        <w:textAlignment w:val="top"/>
        <w:rPr>
          <w:rFonts w:ascii="Century Schoolbook" w:eastAsia="Times New Roman" w:hAnsi="Century Schoolbook" w:cs="Times New Roman"/>
          <w:color w:val="000000"/>
          <w:kern w:val="0"/>
          <w:sz w:val="27"/>
          <w:szCs w:val="27"/>
          <w:lang w:eastAsia="en-IN"/>
          <w14:ligatures w14:val="none"/>
        </w:rPr>
      </w:pPr>
      <w:r w:rsidRPr="00031CB3">
        <w:rPr>
          <w:rFonts w:ascii="Century Schoolbook" w:eastAsia="Times New Roman" w:hAnsi="Century Schoolbook" w:cs="Times New Roman"/>
          <w:color w:val="000000"/>
          <w:kern w:val="0"/>
          <w:sz w:val="27"/>
          <w:szCs w:val="27"/>
          <w:lang w:eastAsia="en-IN"/>
          <w14:ligatures w14:val="none"/>
        </w:rPr>
        <w:t>In many cases, an attacker can leverage the conditions that cause unhandled exception errors in order to gain unauthorized access to the system.</w:t>
      </w:r>
    </w:p>
    <w:p w14:paraId="38D0DF40" w14:textId="6B4B5B38" w:rsidR="00031CB3" w:rsidRPr="00162E7D" w:rsidRDefault="00031CB3" w:rsidP="00E65801">
      <w:pPr>
        <w:spacing w:after="75" w:line="240" w:lineRule="auto"/>
        <w:textAlignment w:val="top"/>
        <w:rPr>
          <w:rFonts w:ascii="Century Schoolbook" w:hAnsi="Century Schoolbook"/>
          <w:color w:val="000000" w:themeColor="text1"/>
          <w:sz w:val="28"/>
          <w:szCs w:val="28"/>
        </w:rPr>
      </w:pPr>
      <w:r w:rsidRPr="00162E7D">
        <w:rPr>
          <w:rFonts w:ascii="Century Schoolbook" w:hAnsi="Century Schoolbook"/>
          <w:color w:val="000000" w:themeColor="text1"/>
          <w:sz w:val="28"/>
          <w:szCs w:val="28"/>
        </w:rPr>
        <w:t>Business Impact</w:t>
      </w:r>
    </w:p>
    <w:p w14:paraId="6218EAA0" w14:textId="480CE02F" w:rsidR="00031CB3" w:rsidRDefault="00466222" w:rsidP="00E65801">
      <w:pPr>
        <w:spacing w:after="75" w:line="240" w:lineRule="auto"/>
        <w:textAlignment w:val="top"/>
        <w:rPr>
          <w:rFonts w:ascii="Century Schoolbook" w:hAnsi="Century Schoolbook" w:cs="Segoe UI"/>
          <w:color w:val="374151"/>
          <w:sz w:val="24"/>
          <w:szCs w:val="24"/>
          <w:shd w:val="clear" w:color="auto" w:fill="F7F7F8"/>
        </w:rPr>
      </w:pPr>
      <w:r w:rsidRPr="00466222">
        <w:rPr>
          <w:rFonts w:ascii="Century Schoolbook" w:hAnsi="Century Schoolbook" w:cs="Segoe UI"/>
          <w:color w:val="374151"/>
          <w:sz w:val="24"/>
          <w:szCs w:val="24"/>
          <w:shd w:val="clear" w:color="auto" w:fill="F7F7F8"/>
        </w:rPr>
        <w:t>When error messages in a Java application unintentionally expose sensitive data or information about the system's internal workings, it opens the door for attackers to gain insights into vulnerabilities or sensitive data. The potential business impact includes data exposure, reputational damage due to mishandling sensitive information, compliance violations, customer trust erosion, increased risk of targeted attacks, and potential legal liabilities, especially if data protection regulations are violated.</w:t>
      </w:r>
    </w:p>
    <w:p w14:paraId="5861F63E" w14:textId="77777777" w:rsidR="00466222" w:rsidRPr="00466222" w:rsidRDefault="00466222" w:rsidP="00E65801">
      <w:pPr>
        <w:spacing w:after="75" w:line="240" w:lineRule="auto"/>
        <w:textAlignment w:val="top"/>
        <w:rPr>
          <w:rFonts w:ascii="Century Schoolbook" w:hAnsi="Century Schoolbook"/>
          <w:b/>
          <w:bCs/>
          <w:color w:val="6C1D1F"/>
          <w:sz w:val="40"/>
          <w:szCs w:val="40"/>
        </w:rPr>
      </w:pPr>
    </w:p>
    <w:p w14:paraId="70E28321" w14:textId="0A5EA7E9" w:rsidR="00031CB3" w:rsidRPr="00AC2990"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A06 2021 Vulnerable and Outdated Components</w:t>
      </w:r>
    </w:p>
    <w:p w14:paraId="00F0CB7E" w14:textId="5AE29F15" w:rsidR="00031CB3" w:rsidRPr="00AC2990" w:rsidRDefault="00031CB3" w:rsidP="00E65801">
      <w:pPr>
        <w:spacing w:after="75" w:line="240" w:lineRule="auto"/>
        <w:textAlignment w:val="top"/>
        <w:rPr>
          <w:rFonts w:ascii="Century Schoolbook" w:hAnsi="Century Schoolbook"/>
          <w:b/>
          <w:bCs/>
          <w:color w:val="6C1D1F"/>
          <w:sz w:val="28"/>
          <w:szCs w:val="28"/>
        </w:rPr>
      </w:pPr>
      <w:r w:rsidRPr="00AC2990">
        <w:rPr>
          <w:rFonts w:ascii="Century Schoolbook" w:hAnsi="Century Schoolbook"/>
          <w:b/>
          <w:bCs/>
          <w:color w:val="6C1D1F"/>
          <w:sz w:val="28"/>
          <w:szCs w:val="28"/>
        </w:rPr>
        <w:t xml:space="preserve">CWE-1104: Use of Unmaintained </w:t>
      </w:r>
      <w:proofErr w:type="gramStart"/>
      <w:r w:rsidRPr="00AC2990">
        <w:rPr>
          <w:rFonts w:ascii="Century Schoolbook" w:hAnsi="Century Schoolbook"/>
          <w:b/>
          <w:bCs/>
          <w:color w:val="6C1D1F"/>
          <w:sz w:val="28"/>
          <w:szCs w:val="28"/>
        </w:rPr>
        <w:t>Third Party</w:t>
      </w:r>
      <w:proofErr w:type="gramEnd"/>
      <w:r w:rsidRPr="00AC2990">
        <w:rPr>
          <w:rFonts w:ascii="Century Schoolbook" w:hAnsi="Century Schoolbook"/>
          <w:b/>
          <w:bCs/>
          <w:color w:val="6C1D1F"/>
          <w:sz w:val="28"/>
          <w:szCs w:val="28"/>
        </w:rPr>
        <w:t xml:space="preserve"> Components</w:t>
      </w:r>
    </w:p>
    <w:p w14:paraId="4B1D3806" w14:textId="025A5E29" w:rsidR="00031CB3" w:rsidRPr="00AC2990" w:rsidRDefault="00031CB3" w:rsidP="00E65801">
      <w:pPr>
        <w:spacing w:after="75" w:line="240" w:lineRule="auto"/>
        <w:textAlignment w:val="top"/>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 xml:space="preserve">Description </w:t>
      </w:r>
    </w:p>
    <w:p w14:paraId="71A7B9CD" w14:textId="71557458" w:rsidR="00031CB3" w:rsidRPr="00AC2990" w:rsidRDefault="00031CB3" w:rsidP="00E65801">
      <w:pPr>
        <w:spacing w:after="75" w:line="240" w:lineRule="auto"/>
        <w:textAlignment w:val="top"/>
        <w:rPr>
          <w:rFonts w:ascii="Century Schoolbook" w:hAnsi="Century Schoolbook"/>
          <w:color w:val="000000"/>
          <w:sz w:val="27"/>
          <w:szCs w:val="27"/>
        </w:rPr>
      </w:pPr>
      <w:r w:rsidRPr="00AC2990">
        <w:rPr>
          <w:rFonts w:ascii="Century Schoolbook" w:hAnsi="Century Schoolbook"/>
          <w:color w:val="000000"/>
          <w:sz w:val="27"/>
          <w:szCs w:val="27"/>
        </w:rPr>
        <w:t>The product relies on third-party components that are not actively supported or maintained by the original developer or a trusted proxy for the original developer.</w:t>
      </w:r>
    </w:p>
    <w:p w14:paraId="7B5EA4AA" w14:textId="0AC9FBD8" w:rsidR="00031CB3" w:rsidRDefault="00031CB3" w:rsidP="00E65801">
      <w:pPr>
        <w:spacing w:after="75" w:line="240" w:lineRule="auto"/>
        <w:textAlignment w:val="top"/>
        <w:rPr>
          <w:rFonts w:ascii="Century Schoolbook" w:hAnsi="Century Schoolbook"/>
          <w:color w:val="000000"/>
          <w:sz w:val="28"/>
          <w:szCs w:val="28"/>
        </w:rPr>
      </w:pPr>
      <w:r w:rsidRPr="00AC2990">
        <w:rPr>
          <w:rFonts w:ascii="Century Schoolbook" w:hAnsi="Century Schoolbook"/>
          <w:color w:val="000000"/>
          <w:sz w:val="28"/>
          <w:szCs w:val="28"/>
        </w:rPr>
        <w:t>Business Impact</w:t>
      </w:r>
    </w:p>
    <w:p w14:paraId="0155C9CD" w14:textId="5550B01E" w:rsidR="00466222" w:rsidRPr="00466222" w:rsidRDefault="00466222" w:rsidP="00E65801">
      <w:pPr>
        <w:spacing w:after="75" w:line="240" w:lineRule="auto"/>
        <w:textAlignment w:val="top"/>
        <w:rPr>
          <w:rFonts w:ascii="Century Schoolbook" w:hAnsi="Century Schoolbook"/>
          <w:color w:val="000000"/>
          <w:sz w:val="32"/>
          <w:szCs w:val="32"/>
        </w:rPr>
      </w:pPr>
      <w:r w:rsidRPr="00466222">
        <w:rPr>
          <w:rFonts w:ascii="Century Schoolbook" w:hAnsi="Century Schoolbook" w:cs="Segoe UI"/>
          <w:color w:val="374151"/>
          <w:sz w:val="24"/>
          <w:szCs w:val="24"/>
          <w:shd w:val="clear" w:color="auto" w:fill="F7F7F8"/>
        </w:rPr>
        <w:t>When organizations rely on outdated or unsupported third-party software components, they expose their applications and systems to known vulnerabilities that may no longer receive security patches or updates. This can lead to data breaches, system compromise, financial losses, and reputational damage.</w:t>
      </w:r>
    </w:p>
    <w:p w14:paraId="09EC73B5" w14:textId="77777777" w:rsidR="00031CB3" w:rsidRDefault="00031CB3" w:rsidP="00E65801">
      <w:pPr>
        <w:spacing w:after="75" w:line="240" w:lineRule="auto"/>
        <w:textAlignment w:val="top"/>
        <w:rPr>
          <w:rFonts w:ascii="Century Schoolbook" w:hAnsi="Century Schoolbook"/>
          <w:color w:val="000000"/>
          <w:sz w:val="27"/>
          <w:szCs w:val="27"/>
        </w:rPr>
      </w:pPr>
    </w:p>
    <w:p w14:paraId="294C92D4" w14:textId="77777777" w:rsidR="00466222" w:rsidRDefault="00466222" w:rsidP="00E65801">
      <w:pPr>
        <w:spacing w:after="75" w:line="240" w:lineRule="auto"/>
        <w:textAlignment w:val="top"/>
        <w:rPr>
          <w:rFonts w:ascii="Century Schoolbook" w:hAnsi="Century Schoolbook"/>
          <w:color w:val="000000"/>
          <w:sz w:val="27"/>
          <w:szCs w:val="27"/>
        </w:rPr>
      </w:pPr>
    </w:p>
    <w:p w14:paraId="7A80C518" w14:textId="77777777" w:rsidR="00466222" w:rsidRDefault="00466222" w:rsidP="00E65801">
      <w:pPr>
        <w:spacing w:after="75" w:line="240" w:lineRule="auto"/>
        <w:textAlignment w:val="top"/>
        <w:rPr>
          <w:rFonts w:ascii="Century Schoolbook" w:hAnsi="Century Schoolbook"/>
          <w:color w:val="000000"/>
          <w:sz w:val="27"/>
          <w:szCs w:val="27"/>
        </w:rPr>
      </w:pPr>
    </w:p>
    <w:p w14:paraId="1F50B725" w14:textId="77777777" w:rsidR="00466222" w:rsidRDefault="00466222" w:rsidP="00E65801">
      <w:pPr>
        <w:spacing w:after="75" w:line="240" w:lineRule="auto"/>
        <w:textAlignment w:val="top"/>
        <w:rPr>
          <w:rFonts w:ascii="Century Schoolbook" w:hAnsi="Century Schoolbook"/>
          <w:color w:val="000000"/>
          <w:sz w:val="27"/>
          <w:szCs w:val="27"/>
        </w:rPr>
      </w:pPr>
    </w:p>
    <w:p w14:paraId="5C42E0C2" w14:textId="77777777" w:rsidR="00466222" w:rsidRPr="00AC2990" w:rsidRDefault="00466222" w:rsidP="00E65801">
      <w:pPr>
        <w:spacing w:after="75" w:line="240" w:lineRule="auto"/>
        <w:textAlignment w:val="top"/>
        <w:rPr>
          <w:rFonts w:ascii="Century Schoolbook" w:hAnsi="Century Schoolbook"/>
          <w:color w:val="000000"/>
          <w:sz w:val="27"/>
          <w:szCs w:val="27"/>
        </w:rPr>
      </w:pPr>
    </w:p>
    <w:p w14:paraId="4F3106EB" w14:textId="77777777" w:rsidR="00031CB3" w:rsidRDefault="00031CB3" w:rsidP="00162E7D">
      <w:pPr>
        <w:pStyle w:val="ListParagraph"/>
        <w:numPr>
          <w:ilvl w:val="0"/>
          <w:numId w:val="2"/>
        </w:numPr>
        <w:spacing w:after="75" w:line="240" w:lineRule="auto"/>
        <w:ind w:left="0"/>
        <w:textAlignment w:val="top"/>
        <w:rPr>
          <w:rFonts w:ascii="Century Schoolbook" w:hAnsi="Century Schoolbook"/>
          <w:b/>
          <w:bCs/>
          <w:sz w:val="24"/>
          <w:szCs w:val="24"/>
        </w:rPr>
      </w:pPr>
      <w:r w:rsidRPr="00AC2990">
        <w:rPr>
          <w:rFonts w:ascii="Century Schoolbook" w:hAnsi="Century Schoolbook"/>
          <w:b/>
          <w:bCs/>
          <w:sz w:val="24"/>
          <w:szCs w:val="24"/>
        </w:rPr>
        <w:lastRenderedPageBreak/>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A07 2021 Identification and Authentication Failures </w:t>
      </w:r>
    </w:p>
    <w:p w14:paraId="72F0B9B6" w14:textId="3B144012" w:rsidR="00AC2990" w:rsidRPr="00AC2990" w:rsidRDefault="00AC2990" w:rsidP="00AC2990">
      <w:pPr>
        <w:spacing w:after="75" w:line="240" w:lineRule="auto"/>
        <w:textAlignment w:val="top"/>
        <w:rPr>
          <w:rFonts w:ascii="Century Schoolbook" w:hAnsi="Century Schoolbook"/>
          <w:b/>
          <w:bCs/>
          <w:color w:val="800000"/>
          <w:sz w:val="28"/>
          <w:szCs w:val="28"/>
        </w:rPr>
      </w:pPr>
      <w:r w:rsidRPr="00AC2990">
        <w:rPr>
          <w:rFonts w:ascii="Century Schoolbook" w:hAnsi="Century Schoolbook"/>
          <w:b/>
          <w:bCs/>
          <w:color w:val="800000"/>
          <w:sz w:val="28"/>
          <w:szCs w:val="28"/>
        </w:rPr>
        <w:t xml:space="preserve">CWE 521-Weak Password Requirements </w:t>
      </w:r>
    </w:p>
    <w:p w14:paraId="6F045191" w14:textId="63BCF978" w:rsidR="00AC2990" w:rsidRPr="00162E7D" w:rsidRDefault="00031CB3" w:rsidP="00E65801">
      <w:pPr>
        <w:spacing w:after="75" w:line="240" w:lineRule="auto"/>
        <w:textAlignment w:val="top"/>
        <w:rPr>
          <w:rFonts w:ascii="Century Schoolbook" w:hAnsi="Century Schoolbook"/>
          <w:b/>
          <w:bCs/>
          <w:color w:val="800000"/>
          <w:sz w:val="36"/>
          <w:szCs w:val="36"/>
        </w:rPr>
      </w:pPr>
      <w:r w:rsidRPr="00162E7D">
        <w:rPr>
          <w:rFonts w:ascii="Century Schoolbook" w:hAnsi="Century Schoolbook"/>
          <w:b/>
          <w:bCs/>
          <w:color w:val="800000"/>
          <w:sz w:val="28"/>
          <w:szCs w:val="28"/>
          <w:u w:val="single"/>
        </w:rPr>
        <w:t>D</w:t>
      </w:r>
      <w:r w:rsidR="00162E7D" w:rsidRPr="00162E7D">
        <w:rPr>
          <w:rFonts w:ascii="Century Schoolbook" w:hAnsi="Century Schoolbook"/>
          <w:b/>
          <w:bCs/>
          <w:color w:val="800000"/>
          <w:sz w:val="28"/>
          <w:szCs w:val="28"/>
          <w:u w:val="single"/>
        </w:rPr>
        <w:t>escription</w:t>
      </w:r>
    </w:p>
    <w:p w14:paraId="76087747" w14:textId="07915F5E" w:rsidR="00031CB3" w:rsidRPr="00AC2990" w:rsidRDefault="00031CB3" w:rsidP="00E65801">
      <w:pPr>
        <w:spacing w:after="75" w:line="240" w:lineRule="auto"/>
        <w:textAlignment w:val="top"/>
        <w:rPr>
          <w:rFonts w:ascii="Century Schoolbook" w:hAnsi="Century Schoolbook"/>
        </w:rPr>
      </w:pPr>
      <w:r w:rsidRPr="00162E7D">
        <w:rPr>
          <w:rFonts w:ascii="Century Schoolbook" w:hAnsi="Century Schoolbook"/>
          <w:sz w:val="24"/>
          <w:szCs w:val="24"/>
        </w:rPr>
        <w:t>The product does not require that users should have strong passwords, which makes it easier for attackers to compromise user accounts</w:t>
      </w:r>
      <w:r w:rsidRPr="00AC2990">
        <w:rPr>
          <w:rFonts w:ascii="Century Schoolbook" w:hAnsi="Century Schoolbook"/>
        </w:rPr>
        <w:t xml:space="preserve">. </w:t>
      </w:r>
    </w:p>
    <w:p w14:paraId="6884784C" w14:textId="47815B93" w:rsidR="00AC2990" w:rsidRDefault="00031CB3" w:rsidP="00E65801">
      <w:pPr>
        <w:spacing w:after="75" w:line="240" w:lineRule="auto"/>
        <w:textAlignment w:val="top"/>
        <w:rPr>
          <w:rFonts w:ascii="Century Schoolbook" w:hAnsi="Century Schoolbook"/>
          <w:sz w:val="28"/>
          <w:szCs w:val="28"/>
        </w:rPr>
      </w:pPr>
      <w:r w:rsidRPr="00AC2990">
        <w:rPr>
          <w:rFonts w:ascii="Century Schoolbook" w:hAnsi="Century Schoolbook"/>
          <w:sz w:val="28"/>
          <w:szCs w:val="28"/>
        </w:rPr>
        <w:t>B</w:t>
      </w:r>
      <w:r w:rsidR="00162E7D">
        <w:rPr>
          <w:rFonts w:ascii="Century Schoolbook" w:hAnsi="Century Schoolbook"/>
          <w:sz w:val="28"/>
          <w:szCs w:val="28"/>
        </w:rPr>
        <w:t>usiness</w:t>
      </w:r>
      <w:r w:rsidRPr="00AC2990">
        <w:rPr>
          <w:rFonts w:ascii="Century Schoolbook" w:hAnsi="Century Schoolbook"/>
          <w:sz w:val="28"/>
          <w:szCs w:val="28"/>
        </w:rPr>
        <w:t xml:space="preserve"> I</w:t>
      </w:r>
      <w:r w:rsidR="00162E7D">
        <w:rPr>
          <w:rFonts w:ascii="Century Schoolbook" w:hAnsi="Century Schoolbook"/>
          <w:sz w:val="28"/>
          <w:szCs w:val="28"/>
        </w:rPr>
        <w:t>mpact</w:t>
      </w:r>
    </w:p>
    <w:p w14:paraId="0986BC73" w14:textId="0E2CD217" w:rsidR="00031CB3" w:rsidRPr="00162E7D" w:rsidRDefault="00031CB3" w:rsidP="00E65801">
      <w:pPr>
        <w:spacing w:after="75" w:line="240" w:lineRule="auto"/>
        <w:textAlignment w:val="top"/>
        <w:rPr>
          <w:rFonts w:ascii="Century Schoolbook" w:hAnsi="Century Schoolbook"/>
          <w:sz w:val="24"/>
          <w:szCs w:val="24"/>
        </w:rPr>
      </w:pPr>
      <w:r w:rsidRPr="00162E7D">
        <w:rPr>
          <w:rFonts w:ascii="Century Schoolbook" w:hAnsi="Century Schoolbook"/>
          <w:sz w:val="24"/>
          <w:szCs w:val="24"/>
        </w:rPr>
        <w:t xml:space="preserve"> Authentication mechanisms often rely on a memorized secret (also known as a password) to provide an assertion of identity for a user of a system. It is therefore important that this password be of sufficient complexity and impractical for an adversary to guess. The specific requirements around how complex a password needs to be </w:t>
      </w:r>
      <w:proofErr w:type="gramStart"/>
      <w:r w:rsidRPr="00162E7D">
        <w:rPr>
          <w:rFonts w:ascii="Century Schoolbook" w:hAnsi="Century Schoolbook"/>
          <w:sz w:val="24"/>
          <w:szCs w:val="24"/>
        </w:rPr>
        <w:t>depends</w:t>
      </w:r>
      <w:proofErr w:type="gramEnd"/>
      <w:r w:rsidRPr="00162E7D">
        <w:rPr>
          <w:rFonts w:ascii="Century Schoolbook" w:hAnsi="Century Schoolbook"/>
          <w:sz w:val="24"/>
          <w:szCs w:val="24"/>
        </w:rPr>
        <w:t xml:space="preserve"> on the type of system being protected. Selecting the correct password requirements and enforcing them through implementation are critical to the overall success of the authentication mechanism.</w:t>
      </w:r>
    </w:p>
    <w:p w14:paraId="1640CA18" w14:textId="77777777" w:rsidR="00031CB3" w:rsidRPr="00E65801" w:rsidRDefault="00031CB3" w:rsidP="00E65801">
      <w:pPr>
        <w:spacing w:after="75" w:line="240" w:lineRule="auto"/>
        <w:textAlignment w:val="top"/>
        <w:rPr>
          <w:rFonts w:ascii="Century Schoolbook" w:hAnsi="Century Schoolbook"/>
          <w:b/>
          <w:bCs/>
          <w:color w:val="6C1D1F"/>
          <w:sz w:val="36"/>
          <w:szCs w:val="36"/>
        </w:rPr>
      </w:pPr>
    </w:p>
    <w:p w14:paraId="436413D5" w14:textId="0D38C893" w:rsidR="00E65801" w:rsidRPr="00AC2990" w:rsidRDefault="00031CB3" w:rsidP="00162E7D">
      <w:pPr>
        <w:pStyle w:val="ListParagraph"/>
        <w:numPr>
          <w:ilvl w:val="0"/>
          <w:numId w:val="2"/>
        </w:numPr>
        <w:ind w:left="0"/>
        <w:rPr>
          <w:rFonts w:ascii="Century Schoolbook" w:hAnsi="Century Schoolbook"/>
          <w:b/>
          <w:bCs/>
          <w:sz w:val="24"/>
          <w:szCs w:val="24"/>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A08 2021 Software and Data Integrity Failures</w:t>
      </w:r>
    </w:p>
    <w:p w14:paraId="6233E436" w14:textId="0425C0EE" w:rsidR="00031CB3" w:rsidRPr="00AC2990" w:rsidRDefault="00031CB3">
      <w:pPr>
        <w:rPr>
          <w:rFonts w:ascii="Century Schoolbook" w:hAnsi="Century Schoolbook"/>
          <w:b/>
          <w:bCs/>
          <w:color w:val="6C1D1F"/>
          <w:sz w:val="28"/>
          <w:szCs w:val="28"/>
        </w:rPr>
      </w:pPr>
      <w:r w:rsidRPr="00AC2990">
        <w:rPr>
          <w:rFonts w:ascii="Century Schoolbook" w:hAnsi="Century Schoolbook"/>
          <w:b/>
          <w:bCs/>
          <w:color w:val="6C1D1F"/>
          <w:sz w:val="28"/>
          <w:szCs w:val="28"/>
        </w:rPr>
        <w:t>CWE-784: Reliance on Cookies without Validation and Integrity Checking in a Security Decision</w:t>
      </w:r>
    </w:p>
    <w:p w14:paraId="3A7E2704" w14:textId="67F7460B" w:rsidR="00031CB3" w:rsidRPr="00AC2990" w:rsidRDefault="00031CB3">
      <w:pPr>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Description</w:t>
      </w:r>
    </w:p>
    <w:p w14:paraId="019D4B38" w14:textId="04139671" w:rsidR="00031CB3" w:rsidRPr="00AC2990" w:rsidRDefault="00031CB3">
      <w:pPr>
        <w:rPr>
          <w:rFonts w:ascii="Century Schoolbook" w:hAnsi="Century Schoolbook"/>
          <w:color w:val="000000"/>
          <w:sz w:val="27"/>
          <w:szCs w:val="27"/>
        </w:rPr>
      </w:pPr>
      <w:r w:rsidRPr="00AC2990">
        <w:rPr>
          <w:rFonts w:ascii="Century Schoolbook" w:hAnsi="Century Schoolbook"/>
          <w:color w:val="000000"/>
          <w:sz w:val="27"/>
          <w:szCs w:val="27"/>
        </w:rPr>
        <w:t>The product uses a protection mechanism that relies on the existence or values of a cookie, but it does not properly ensure that the cookie is valid for the associated user.</w:t>
      </w:r>
    </w:p>
    <w:p w14:paraId="7E90D9E9" w14:textId="07DBCDCD" w:rsidR="00031CB3" w:rsidRPr="00AC2990" w:rsidRDefault="00031CB3">
      <w:pPr>
        <w:rPr>
          <w:rFonts w:ascii="Century Schoolbook" w:hAnsi="Century Schoolbook"/>
          <w:color w:val="000000"/>
          <w:sz w:val="28"/>
          <w:szCs w:val="28"/>
        </w:rPr>
      </w:pPr>
      <w:r w:rsidRPr="00AC2990">
        <w:rPr>
          <w:rFonts w:ascii="Century Schoolbook" w:hAnsi="Century Schoolbook"/>
          <w:color w:val="000000"/>
          <w:sz w:val="28"/>
          <w:szCs w:val="28"/>
        </w:rPr>
        <w:t>Business Impact</w:t>
      </w:r>
    </w:p>
    <w:p w14:paraId="4F0E43BC" w14:textId="2D20322A" w:rsidR="00031CB3" w:rsidRPr="00973432" w:rsidRDefault="00973432">
      <w:pPr>
        <w:rPr>
          <w:rFonts w:ascii="Century Schoolbook" w:hAnsi="Century Schoolbook"/>
          <w:color w:val="000000"/>
          <w:sz w:val="28"/>
          <w:szCs w:val="28"/>
        </w:rPr>
      </w:pPr>
      <w:r w:rsidRPr="00973432">
        <w:rPr>
          <w:rFonts w:ascii="Century Schoolbook" w:hAnsi="Century Schoolbook" w:cs="Segoe UI"/>
          <w:color w:val="374151"/>
          <w:sz w:val="24"/>
          <w:szCs w:val="24"/>
          <w:shd w:val="clear" w:color="auto" w:fill="F7F7F8"/>
        </w:rPr>
        <w:t>When an application trusts and uses cookies without proper validation and integrity checks, it opens the door for attackers to manipulate or forge cookies, potentially leading to unauthorized access, session hijacking, and other security breaches.</w:t>
      </w:r>
    </w:p>
    <w:p w14:paraId="28F69D53" w14:textId="360F96EA" w:rsidR="00031CB3" w:rsidRPr="00AC2990" w:rsidRDefault="00AC2990" w:rsidP="00162E7D">
      <w:pPr>
        <w:pStyle w:val="ListParagraph"/>
        <w:numPr>
          <w:ilvl w:val="0"/>
          <w:numId w:val="2"/>
        </w:numPr>
        <w:ind w:left="0"/>
        <w:rPr>
          <w:rFonts w:ascii="Century Schoolbook" w:hAnsi="Century Schoolbook"/>
          <w:b/>
          <w:bCs/>
          <w:sz w:val="24"/>
          <w:szCs w:val="24"/>
        </w:rPr>
      </w:pPr>
      <w:r w:rsidRPr="00AC2990">
        <w:rPr>
          <w:rFonts w:ascii="Century Schoolbook" w:hAnsi="Century Schoolbook"/>
          <w:b/>
          <w:bCs/>
          <w:sz w:val="24"/>
          <w:szCs w:val="24"/>
        </w:rPr>
        <w:t>OWASP CATEGORY: A09 2021 Security Logging and Monitoring Failures</w:t>
      </w:r>
    </w:p>
    <w:p w14:paraId="308619DE" w14:textId="4D4789D3" w:rsidR="00AC2990" w:rsidRPr="00AC2990" w:rsidRDefault="00AC2990">
      <w:pPr>
        <w:rPr>
          <w:rFonts w:ascii="Century Schoolbook" w:hAnsi="Century Schoolbook"/>
          <w:b/>
          <w:bCs/>
          <w:color w:val="6C1D1F"/>
          <w:sz w:val="28"/>
          <w:szCs w:val="28"/>
        </w:rPr>
      </w:pPr>
      <w:r w:rsidRPr="00AC2990">
        <w:rPr>
          <w:rFonts w:ascii="Century Schoolbook" w:hAnsi="Century Schoolbook"/>
          <w:b/>
          <w:bCs/>
          <w:color w:val="6C1D1F"/>
          <w:sz w:val="28"/>
          <w:szCs w:val="28"/>
        </w:rPr>
        <w:t>CWE-223: Omission of Security-relevant Information</w:t>
      </w:r>
    </w:p>
    <w:p w14:paraId="5AF883C5" w14:textId="25EFB16F" w:rsidR="00AC2990" w:rsidRPr="00AC2990" w:rsidRDefault="00AC2990">
      <w:pPr>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 xml:space="preserve">Description </w:t>
      </w:r>
    </w:p>
    <w:p w14:paraId="20418243" w14:textId="045C4E63" w:rsidR="00AC2990" w:rsidRDefault="00AC2990">
      <w:pPr>
        <w:rPr>
          <w:rFonts w:ascii="Century Schoolbook" w:hAnsi="Century Schoolbook"/>
          <w:color w:val="000000"/>
          <w:sz w:val="27"/>
          <w:szCs w:val="27"/>
        </w:rPr>
      </w:pPr>
      <w:r w:rsidRPr="00AC2990">
        <w:rPr>
          <w:rFonts w:ascii="Century Schoolbook" w:hAnsi="Century Schoolbook"/>
          <w:color w:val="000000"/>
          <w:sz w:val="27"/>
          <w:szCs w:val="27"/>
        </w:rPr>
        <w:t>The product does not record or display information that would be important for identifying the source or nature of an attack, or determining if an action is safe.</w:t>
      </w:r>
    </w:p>
    <w:p w14:paraId="696CE71F" w14:textId="77777777" w:rsidR="00973432" w:rsidRPr="00AC2990" w:rsidRDefault="00973432">
      <w:pPr>
        <w:rPr>
          <w:rFonts w:ascii="Century Schoolbook" w:hAnsi="Century Schoolbook"/>
          <w:color w:val="000000"/>
          <w:sz w:val="27"/>
          <w:szCs w:val="27"/>
        </w:rPr>
      </w:pPr>
    </w:p>
    <w:p w14:paraId="17CF265C" w14:textId="6148BC74" w:rsidR="00AC2990" w:rsidRDefault="00AC2990">
      <w:pPr>
        <w:rPr>
          <w:rFonts w:ascii="Century Schoolbook" w:hAnsi="Century Schoolbook"/>
          <w:color w:val="000000"/>
          <w:sz w:val="28"/>
          <w:szCs w:val="28"/>
        </w:rPr>
      </w:pPr>
      <w:r w:rsidRPr="00AC2990">
        <w:rPr>
          <w:rFonts w:ascii="Century Schoolbook" w:hAnsi="Century Schoolbook"/>
          <w:color w:val="000000"/>
          <w:sz w:val="28"/>
          <w:szCs w:val="28"/>
        </w:rPr>
        <w:lastRenderedPageBreak/>
        <w:t xml:space="preserve">Business Impact </w:t>
      </w:r>
    </w:p>
    <w:p w14:paraId="53FF75FE" w14:textId="57BB6213" w:rsidR="00973432" w:rsidRPr="00973432" w:rsidRDefault="00973432">
      <w:pPr>
        <w:rPr>
          <w:rFonts w:ascii="Century Schoolbook" w:hAnsi="Century Schoolbook"/>
          <w:color w:val="000000"/>
          <w:sz w:val="32"/>
          <w:szCs w:val="32"/>
        </w:rPr>
      </w:pPr>
      <w:r w:rsidRPr="00973432">
        <w:rPr>
          <w:rFonts w:ascii="Century Schoolbook" w:hAnsi="Century Schoolbook" w:cs="Segoe UI"/>
          <w:color w:val="374151"/>
          <w:sz w:val="24"/>
          <w:szCs w:val="24"/>
          <w:shd w:val="clear" w:color="auto" w:fill="F7F7F8"/>
        </w:rPr>
        <w:t>When security logs do not capture essential security events or fail to provide the necessary context, it becomes challenging to detect and respond to security incidents effectively. This can result in delayed incident response, prolonged breaches, and increased damage.</w:t>
      </w:r>
    </w:p>
    <w:p w14:paraId="25F89423" w14:textId="77777777" w:rsidR="00AC2990" w:rsidRPr="00AC2990" w:rsidRDefault="00AC2990">
      <w:pPr>
        <w:rPr>
          <w:rFonts w:ascii="Century Schoolbook" w:hAnsi="Century Schoolbook"/>
          <w:color w:val="000000"/>
          <w:sz w:val="27"/>
          <w:szCs w:val="27"/>
        </w:rPr>
      </w:pPr>
    </w:p>
    <w:p w14:paraId="611F8BFB" w14:textId="2DBBD880" w:rsidR="00AC2990" w:rsidRPr="00AC2990" w:rsidRDefault="00AC2990" w:rsidP="00162E7D">
      <w:pPr>
        <w:pStyle w:val="ListParagraph"/>
        <w:numPr>
          <w:ilvl w:val="0"/>
          <w:numId w:val="2"/>
        </w:numPr>
        <w:ind w:left="357" w:hanging="357"/>
        <w:rPr>
          <w:rFonts w:ascii="Century Schoolbook" w:hAnsi="Century Schoolbook"/>
          <w:b/>
          <w:bCs/>
          <w:color w:val="000000"/>
          <w:sz w:val="28"/>
          <w:szCs w:val="28"/>
        </w:rPr>
      </w:pPr>
      <w:r w:rsidRPr="00AC2990">
        <w:rPr>
          <w:rFonts w:ascii="Century Schoolbook" w:hAnsi="Century Schoolbook"/>
          <w:b/>
          <w:bCs/>
          <w:sz w:val="24"/>
          <w:szCs w:val="24"/>
        </w:rPr>
        <w:t xml:space="preserve">OWASP </w:t>
      </w:r>
      <w:proofErr w:type="gramStart"/>
      <w:r w:rsidRPr="00AC2990">
        <w:rPr>
          <w:rFonts w:ascii="Century Schoolbook" w:hAnsi="Century Schoolbook"/>
          <w:b/>
          <w:bCs/>
          <w:sz w:val="24"/>
          <w:szCs w:val="24"/>
        </w:rPr>
        <w:t>CATEGORY :</w:t>
      </w:r>
      <w:proofErr w:type="gramEnd"/>
      <w:r w:rsidRPr="00AC2990">
        <w:rPr>
          <w:rFonts w:ascii="Century Schoolbook" w:hAnsi="Century Schoolbook"/>
          <w:b/>
          <w:bCs/>
          <w:sz w:val="24"/>
          <w:szCs w:val="24"/>
        </w:rPr>
        <w:t xml:space="preserve"> A10 2021 - Server Side Request Forgery</w:t>
      </w:r>
    </w:p>
    <w:p w14:paraId="4B5BB3E8" w14:textId="660EAC2E" w:rsidR="00AC2990" w:rsidRPr="00AC2990" w:rsidRDefault="00AC2990">
      <w:pPr>
        <w:rPr>
          <w:rFonts w:ascii="Century Schoolbook" w:hAnsi="Century Schoolbook"/>
          <w:b/>
          <w:bCs/>
          <w:color w:val="6C1D1F"/>
          <w:sz w:val="28"/>
          <w:szCs w:val="28"/>
        </w:rPr>
      </w:pPr>
      <w:r w:rsidRPr="00AC2990">
        <w:rPr>
          <w:rFonts w:ascii="Century Schoolbook" w:hAnsi="Century Schoolbook"/>
          <w:b/>
          <w:bCs/>
          <w:color w:val="6C1D1F"/>
          <w:sz w:val="28"/>
          <w:szCs w:val="28"/>
        </w:rPr>
        <w:t>CWE-918: Server-Side Request Forgery (SSRF)</w:t>
      </w:r>
    </w:p>
    <w:p w14:paraId="3DBD2FD5" w14:textId="692B858D" w:rsidR="00AC2990" w:rsidRPr="00AC2990" w:rsidRDefault="00AC2990">
      <w:pPr>
        <w:rPr>
          <w:rFonts w:ascii="Century Schoolbook" w:hAnsi="Century Schoolbook"/>
          <w:b/>
          <w:bCs/>
          <w:color w:val="6C1D1F"/>
          <w:sz w:val="28"/>
          <w:szCs w:val="28"/>
          <w:u w:val="single"/>
        </w:rPr>
      </w:pPr>
      <w:r w:rsidRPr="00AC2990">
        <w:rPr>
          <w:rFonts w:ascii="Century Schoolbook" w:hAnsi="Century Schoolbook"/>
          <w:b/>
          <w:bCs/>
          <w:color w:val="6C1D1F"/>
          <w:sz w:val="28"/>
          <w:szCs w:val="28"/>
          <w:u w:val="single"/>
        </w:rPr>
        <w:t xml:space="preserve">Description </w:t>
      </w:r>
    </w:p>
    <w:p w14:paraId="470B9336" w14:textId="77777777" w:rsidR="00AC2990" w:rsidRPr="00AC2990" w:rsidRDefault="00AC2990" w:rsidP="00AC2990">
      <w:pPr>
        <w:spacing w:after="75" w:line="240" w:lineRule="auto"/>
        <w:textAlignment w:val="top"/>
        <w:rPr>
          <w:rFonts w:ascii="Century Schoolbook" w:eastAsia="Times New Roman" w:hAnsi="Century Schoolbook" w:cs="Times New Roman"/>
          <w:color w:val="000000"/>
          <w:kern w:val="0"/>
          <w:sz w:val="27"/>
          <w:szCs w:val="27"/>
          <w:lang w:eastAsia="en-IN"/>
          <w14:ligatures w14:val="none"/>
        </w:rPr>
      </w:pPr>
      <w:r w:rsidRPr="00AC2990">
        <w:rPr>
          <w:rFonts w:ascii="Century Schoolbook" w:eastAsia="Times New Roman" w:hAnsi="Century Schoolbook" w:cs="Times New Roman"/>
          <w:color w:val="000000"/>
          <w:kern w:val="0"/>
          <w:sz w:val="27"/>
          <w:szCs w:val="27"/>
          <w:lang w:eastAsia="en-IN"/>
          <w14:ligatures w14:val="none"/>
        </w:rPr>
        <w:t>The web server receives a URL or similar request from an upstream component and retrieves the contents of this URL, but it does not sufficiently ensure that the request is being sent to the expected destination.</w:t>
      </w:r>
    </w:p>
    <w:p w14:paraId="76DC903B" w14:textId="1E6520B6" w:rsidR="00AC2990" w:rsidRPr="00AC2990" w:rsidRDefault="00AC2990">
      <w:pPr>
        <w:rPr>
          <w:rFonts w:ascii="Century Schoolbook" w:hAnsi="Century Schoolbook"/>
          <w:sz w:val="28"/>
          <w:szCs w:val="28"/>
          <w:lang w:val="en-US"/>
        </w:rPr>
      </w:pPr>
      <w:r w:rsidRPr="00AC2990">
        <w:rPr>
          <w:rFonts w:ascii="Century Schoolbook" w:hAnsi="Century Schoolbook"/>
          <w:sz w:val="28"/>
          <w:szCs w:val="28"/>
          <w:lang w:val="en-US"/>
        </w:rPr>
        <w:t>Business Impact</w:t>
      </w:r>
    </w:p>
    <w:p w14:paraId="52149ACE" w14:textId="7352E6B4" w:rsidR="00AC2990" w:rsidRPr="00162E7D" w:rsidRDefault="00AC2990">
      <w:pPr>
        <w:rPr>
          <w:rFonts w:ascii="Century Schoolbook" w:hAnsi="Century Schoolbook"/>
          <w:sz w:val="24"/>
          <w:szCs w:val="24"/>
          <w:lang w:val="en-US"/>
        </w:rPr>
      </w:pPr>
      <w:r w:rsidRPr="00162E7D">
        <w:rPr>
          <w:rFonts w:ascii="Century Schoolbook" w:hAnsi="Century Schoolbook"/>
          <w:sz w:val="24"/>
          <w:szCs w:val="24"/>
        </w:rPr>
        <w:t>A successful SSRF attack can often result in unauthorized actions or access to data within the organization, either in the vulnerable application itself or on other back-end systems that the application can communicate with.</w:t>
      </w:r>
    </w:p>
    <w:sectPr w:rsidR="00AC2990" w:rsidRPr="0016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442"/>
    <w:multiLevelType w:val="hybridMultilevel"/>
    <w:tmpl w:val="7DE8C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10D56"/>
    <w:multiLevelType w:val="multilevel"/>
    <w:tmpl w:val="910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84D50"/>
    <w:multiLevelType w:val="multilevel"/>
    <w:tmpl w:val="8598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142601">
    <w:abstractNumId w:val="1"/>
  </w:num>
  <w:num w:numId="2" w16cid:durableId="1036270738">
    <w:abstractNumId w:val="0"/>
  </w:num>
  <w:num w:numId="3" w16cid:durableId="22067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E7"/>
    <w:rsid w:val="00031CB3"/>
    <w:rsid w:val="00162E7D"/>
    <w:rsid w:val="00421FE7"/>
    <w:rsid w:val="00466222"/>
    <w:rsid w:val="00973432"/>
    <w:rsid w:val="00AC2990"/>
    <w:rsid w:val="00B5725C"/>
    <w:rsid w:val="00E6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DF71"/>
  <w15:chartTrackingRefBased/>
  <w15:docId w15:val="{6F77830D-1B33-405B-A603-CBE456C1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801"/>
    <w:rPr>
      <w:b/>
      <w:bCs/>
    </w:rPr>
  </w:style>
  <w:style w:type="paragraph" w:styleId="ListParagraph">
    <w:name w:val="List Paragraph"/>
    <w:basedOn w:val="Normal"/>
    <w:uiPriority w:val="34"/>
    <w:qFormat/>
    <w:rsid w:val="00AC2990"/>
    <w:pPr>
      <w:ind w:left="720"/>
      <w:contextualSpacing/>
    </w:pPr>
  </w:style>
  <w:style w:type="paragraph" w:styleId="NormalWeb">
    <w:name w:val="Normal (Web)"/>
    <w:basedOn w:val="Normal"/>
    <w:uiPriority w:val="99"/>
    <w:semiHidden/>
    <w:unhideWhenUsed/>
    <w:rsid w:val="00162E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624">
      <w:bodyDiv w:val="1"/>
      <w:marLeft w:val="0"/>
      <w:marRight w:val="0"/>
      <w:marTop w:val="0"/>
      <w:marBottom w:val="0"/>
      <w:divBdr>
        <w:top w:val="none" w:sz="0" w:space="0" w:color="auto"/>
        <w:left w:val="none" w:sz="0" w:space="0" w:color="auto"/>
        <w:bottom w:val="none" w:sz="0" w:space="0" w:color="auto"/>
        <w:right w:val="none" w:sz="0" w:space="0" w:color="auto"/>
      </w:divBdr>
    </w:div>
    <w:div w:id="261691129">
      <w:bodyDiv w:val="1"/>
      <w:marLeft w:val="0"/>
      <w:marRight w:val="0"/>
      <w:marTop w:val="0"/>
      <w:marBottom w:val="0"/>
      <w:divBdr>
        <w:top w:val="none" w:sz="0" w:space="0" w:color="auto"/>
        <w:left w:val="none" w:sz="0" w:space="0" w:color="auto"/>
        <w:bottom w:val="none" w:sz="0" w:space="0" w:color="auto"/>
        <w:right w:val="none" w:sz="0" w:space="0" w:color="auto"/>
      </w:divBdr>
      <w:divsChild>
        <w:div w:id="1536695617">
          <w:marLeft w:val="0"/>
          <w:marRight w:val="0"/>
          <w:marTop w:val="0"/>
          <w:marBottom w:val="0"/>
          <w:divBdr>
            <w:top w:val="none" w:sz="0" w:space="0" w:color="auto"/>
            <w:left w:val="none" w:sz="0" w:space="0" w:color="auto"/>
            <w:bottom w:val="none" w:sz="0" w:space="0" w:color="auto"/>
            <w:right w:val="none" w:sz="0" w:space="0" w:color="auto"/>
          </w:divBdr>
          <w:divsChild>
            <w:div w:id="1344240668">
              <w:marLeft w:val="0"/>
              <w:marRight w:val="0"/>
              <w:marTop w:val="0"/>
              <w:marBottom w:val="0"/>
              <w:divBdr>
                <w:top w:val="none" w:sz="0" w:space="0" w:color="auto"/>
                <w:left w:val="none" w:sz="0" w:space="0" w:color="auto"/>
                <w:bottom w:val="none" w:sz="0" w:space="0" w:color="auto"/>
                <w:right w:val="none" w:sz="0" w:space="0" w:color="auto"/>
              </w:divBdr>
              <w:divsChild>
                <w:div w:id="830488642">
                  <w:marLeft w:val="0"/>
                  <w:marRight w:val="0"/>
                  <w:marTop w:val="75"/>
                  <w:marBottom w:val="75"/>
                  <w:divBdr>
                    <w:top w:val="none" w:sz="0" w:space="0" w:color="auto"/>
                    <w:left w:val="none" w:sz="0" w:space="0" w:color="auto"/>
                    <w:bottom w:val="none" w:sz="0" w:space="0" w:color="auto"/>
                    <w:right w:val="none" w:sz="0" w:space="0" w:color="auto"/>
                  </w:divBdr>
                  <w:divsChild>
                    <w:div w:id="2141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7178">
      <w:bodyDiv w:val="1"/>
      <w:marLeft w:val="0"/>
      <w:marRight w:val="0"/>
      <w:marTop w:val="0"/>
      <w:marBottom w:val="0"/>
      <w:divBdr>
        <w:top w:val="none" w:sz="0" w:space="0" w:color="auto"/>
        <w:left w:val="none" w:sz="0" w:space="0" w:color="auto"/>
        <w:bottom w:val="none" w:sz="0" w:space="0" w:color="auto"/>
        <w:right w:val="none" w:sz="0" w:space="0" w:color="auto"/>
      </w:divBdr>
      <w:divsChild>
        <w:div w:id="761531375">
          <w:marLeft w:val="0"/>
          <w:marRight w:val="0"/>
          <w:marTop w:val="0"/>
          <w:marBottom w:val="0"/>
          <w:divBdr>
            <w:top w:val="none" w:sz="0" w:space="0" w:color="auto"/>
            <w:left w:val="none" w:sz="0" w:space="0" w:color="auto"/>
            <w:bottom w:val="none" w:sz="0" w:space="0" w:color="auto"/>
            <w:right w:val="none" w:sz="0" w:space="0" w:color="auto"/>
          </w:divBdr>
          <w:divsChild>
            <w:div w:id="1631983375">
              <w:marLeft w:val="0"/>
              <w:marRight w:val="0"/>
              <w:marTop w:val="0"/>
              <w:marBottom w:val="0"/>
              <w:divBdr>
                <w:top w:val="none" w:sz="0" w:space="0" w:color="auto"/>
                <w:left w:val="none" w:sz="0" w:space="0" w:color="auto"/>
                <w:bottom w:val="none" w:sz="0" w:space="0" w:color="auto"/>
                <w:right w:val="none" w:sz="0" w:space="0" w:color="auto"/>
              </w:divBdr>
              <w:divsChild>
                <w:div w:id="216668057">
                  <w:marLeft w:val="0"/>
                  <w:marRight w:val="0"/>
                  <w:marTop w:val="75"/>
                  <w:marBottom w:val="75"/>
                  <w:divBdr>
                    <w:top w:val="none" w:sz="0" w:space="0" w:color="auto"/>
                    <w:left w:val="none" w:sz="0" w:space="0" w:color="auto"/>
                    <w:bottom w:val="none" w:sz="0" w:space="0" w:color="auto"/>
                    <w:right w:val="none" w:sz="0" w:space="0" w:color="auto"/>
                  </w:divBdr>
                  <w:divsChild>
                    <w:div w:id="8666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0258">
      <w:bodyDiv w:val="1"/>
      <w:marLeft w:val="0"/>
      <w:marRight w:val="0"/>
      <w:marTop w:val="0"/>
      <w:marBottom w:val="0"/>
      <w:divBdr>
        <w:top w:val="none" w:sz="0" w:space="0" w:color="auto"/>
        <w:left w:val="none" w:sz="0" w:space="0" w:color="auto"/>
        <w:bottom w:val="none" w:sz="0" w:space="0" w:color="auto"/>
        <w:right w:val="none" w:sz="0" w:space="0" w:color="auto"/>
      </w:divBdr>
    </w:div>
    <w:div w:id="1836412634">
      <w:bodyDiv w:val="1"/>
      <w:marLeft w:val="0"/>
      <w:marRight w:val="0"/>
      <w:marTop w:val="0"/>
      <w:marBottom w:val="0"/>
      <w:divBdr>
        <w:top w:val="none" w:sz="0" w:space="0" w:color="auto"/>
        <w:left w:val="none" w:sz="0" w:space="0" w:color="auto"/>
        <w:bottom w:val="none" w:sz="0" w:space="0" w:color="auto"/>
        <w:right w:val="none" w:sz="0" w:space="0" w:color="auto"/>
      </w:divBdr>
      <w:divsChild>
        <w:div w:id="1077941321">
          <w:marLeft w:val="0"/>
          <w:marRight w:val="0"/>
          <w:marTop w:val="0"/>
          <w:marBottom w:val="0"/>
          <w:divBdr>
            <w:top w:val="none" w:sz="0" w:space="0" w:color="auto"/>
            <w:left w:val="none" w:sz="0" w:space="0" w:color="auto"/>
            <w:bottom w:val="none" w:sz="0" w:space="0" w:color="auto"/>
            <w:right w:val="none" w:sz="0" w:space="0" w:color="auto"/>
          </w:divBdr>
          <w:divsChild>
            <w:div w:id="1569806394">
              <w:marLeft w:val="0"/>
              <w:marRight w:val="0"/>
              <w:marTop w:val="0"/>
              <w:marBottom w:val="0"/>
              <w:divBdr>
                <w:top w:val="none" w:sz="0" w:space="0" w:color="auto"/>
                <w:left w:val="none" w:sz="0" w:space="0" w:color="auto"/>
                <w:bottom w:val="none" w:sz="0" w:space="0" w:color="auto"/>
                <w:right w:val="none" w:sz="0" w:space="0" w:color="auto"/>
              </w:divBdr>
              <w:divsChild>
                <w:div w:id="456723489">
                  <w:marLeft w:val="0"/>
                  <w:marRight w:val="0"/>
                  <w:marTop w:val="75"/>
                  <w:marBottom w:val="75"/>
                  <w:divBdr>
                    <w:top w:val="none" w:sz="0" w:space="0" w:color="auto"/>
                    <w:left w:val="none" w:sz="0" w:space="0" w:color="auto"/>
                    <w:bottom w:val="none" w:sz="0" w:space="0" w:color="auto"/>
                    <w:right w:val="none" w:sz="0" w:space="0" w:color="auto"/>
                  </w:divBdr>
                  <w:divsChild>
                    <w:div w:id="8029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49803">
      <w:bodyDiv w:val="1"/>
      <w:marLeft w:val="0"/>
      <w:marRight w:val="0"/>
      <w:marTop w:val="0"/>
      <w:marBottom w:val="0"/>
      <w:divBdr>
        <w:top w:val="none" w:sz="0" w:space="0" w:color="auto"/>
        <w:left w:val="none" w:sz="0" w:space="0" w:color="auto"/>
        <w:bottom w:val="none" w:sz="0" w:space="0" w:color="auto"/>
        <w:right w:val="none" w:sz="0" w:space="0" w:color="auto"/>
      </w:divBdr>
      <w:divsChild>
        <w:div w:id="81069026">
          <w:marLeft w:val="0"/>
          <w:marRight w:val="0"/>
          <w:marTop w:val="0"/>
          <w:marBottom w:val="0"/>
          <w:divBdr>
            <w:top w:val="none" w:sz="0" w:space="0" w:color="auto"/>
            <w:left w:val="none" w:sz="0" w:space="0" w:color="auto"/>
            <w:bottom w:val="none" w:sz="0" w:space="0" w:color="auto"/>
            <w:right w:val="none" w:sz="0" w:space="0" w:color="auto"/>
          </w:divBdr>
          <w:divsChild>
            <w:div w:id="1704163103">
              <w:marLeft w:val="0"/>
              <w:marRight w:val="0"/>
              <w:marTop w:val="0"/>
              <w:marBottom w:val="0"/>
              <w:divBdr>
                <w:top w:val="none" w:sz="0" w:space="0" w:color="auto"/>
                <w:left w:val="none" w:sz="0" w:space="0" w:color="auto"/>
                <w:bottom w:val="none" w:sz="0" w:space="0" w:color="auto"/>
                <w:right w:val="none" w:sz="0" w:space="0" w:color="auto"/>
              </w:divBdr>
              <w:divsChild>
                <w:div w:id="612979884">
                  <w:marLeft w:val="0"/>
                  <w:marRight w:val="0"/>
                  <w:marTop w:val="75"/>
                  <w:marBottom w:val="75"/>
                  <w:divBdr>
                    <w:top w:val="none" w:sz="0" w:space="0" w:color="auto"/>
                    <w:left w:val="none" w:sz="0" w:space="0" w:color="auto"/>
                    <w:bottom w:val="none" w:sz="0" w:space="0" w:color="auto"/>
                    <w:right w:val="none" w:sz="0" w:space="0" w:color="auto"/>
                  </w:divBdr>
                  <w:divsChild>
                    <w:div w:id="13451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4_2021-Insecure_Design/" TargetMode="External"/><Relationship Id="rId13" Type="http://schemas.openxmlformats.org/officeDocument/2006/relationships/hyperlink" Target="https://owasp.org/Top10/A09_2021-Security_Logging_and_Monitoring_Failures/" TargetMode="External"/><Relationship Id="rId3" Type="http://schemas.openxmlformats.org/officeDocument/2006/relationships/settings" Target="settings.xml"/><Relationship Id="rId7" Type="http://schemas.openxmlformats.org/officeDocument/2006/relationships/hyperlink" Target="https://owasp.org/Top10/A03_2021-Injection/" TargetMode="External"/><Relationship Id="rId12" Type="http://schemas.openxmlformats.org/officeDocument/2006/relationships/hyperlink" Target="https://owasp.org/Top10/A08_2021-Software_and_Data_Integrity_Failu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Top10/A02_2021-Cryptographic_Failures/" TargetMode="External"/><Relationship Id="rId11" Type="http://schemas.openxmlformats.org/officeDocument/2006/relationships/hyperlink" Target="https://owasp.org/Top10/A07_2021-Identification_and_Authentication_Failures/" TargetMode="External"/><Relationship Id="rId5" Type="http://schemas.openxmlformats.org/officeDocument/2006/relationships/hyperlink" Target="https://owasp.org/Top10/A01_2021-Broken_Access_Control/" TargetMode="External"/><Relationship Id="rId15" Type="http://schemas.openxmlformats.org/officeDocument/2006/relationships/fontTable" Target="fontTable.xml"/><Relationship Id="rId10" Type="http://schemas.openxmlformats.org/officeDocument/2006/relationships/hyperlink" Target="https://owasp.org/Top10/A06_2021-Vulnerable_and_Outdated_Components/" TargetMode="External"/><Relationship Id="rId4" Type="http://schemas.openxmlformats.org/officeDocument/2006/relationships/webSettings" Target="webSettings.xml"/><Relationship Id="rId9" Type="http://schemas.openxmlformats.org/officeDocument/2006/relationships/hyperlink" Target="https://owasp.org/Top10/A05_2021-Security_Misconfiguration/" TargetMode="External"/><Relationship Id="rId14" Type="http://schemas.openxmlformats.org/officeDocument/2006/relationships/hyperlink" Target="https://owasp.org/Top10/A10_2021-Server-Side_Request_Forgery_%28SSR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2</cp:revision>
  <dcterms:created xsi:type="dcterms:W3CDTF">2023-09-06T14:28:00Z</dcterms:created>
  <dcterms:modified xsi:type="dcterms:W3CDTF">2023-09-06T15:39:00Z</dcterms:modified>
</cp:coreProperties>
</file>