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500"/>
        <w:tblW w:w="9034" w:type="dxa"/>
        <w:tblLook w:val="04A0" w:firstRow="1" w:lastRow="0" w:firstColumn="1" w:lastColumn="0" w:noHBand="0" w:noVBand="1"/>
      </w:tblPr>
      <w:tblGrid>
        <w:gridCol w:w="4517"/>
        <w:gridCol w:w="4517"/>
      </w:tblGrid>
      <w:tr w:rsidR="00FC7A7B" w:rsidRPr="00FC7A7B" w14:paraId="6D1EB39B" w14:textId="77777777" w:rsidTr="00345819">
        <w:trPr>
          <w:trHeight w:val="746"/>
        </w:trPr>
        <w:tc>
          <w:tcPr>
            <w:tcW w:w="4517" w:type="dxa"/>
          </w:tcPr>
          <w:p w14:paraId="07E856BB" w14:textId="438E6DC7" w:rsidR="00FC7A7B" w:rsidRPr="00FC7A7B" w:rsidRDefault="00FC7A7B" w:rsidP="00345819">
            <w:pPr>
              <w:rPr>
                <w:rFonts w:ascii="Times New Roman" w:hAnsi="Times New Roman" w:cs="Times New Roman"/>
                <w:sz w:val="28"/>
                <w:szCs w:val="28"/>
              </w:rPr>
            </w:pPr>
            <w:r w:rsidRPr="00FC7A7B">
              <w:rPr>
                <w:rFonts w:ascii="Times New Roman" w:hAnsi="Times New Roman" w:cs="Times New Roman"/>
                <w:sz w:val="28"/>
                <w:szCs w:val="28"/>
              </w:rPr>
              <w:t xml:space="preserve">Broken Access Control </w:t>
            </w:r>
          </w:p>
        </w:tc>
        <w:tc>
          <w:tcPr>
            <w:tcW w:w="4517" w:type="dxa"/>
          </w:tcPr>
          <w:p w14:paraId="775403B2" w14:textId="3EF8FF7B" w:rsidR="00FC7A7B" w:rsidRPr="00FC7A7B" w:rsidRDefault="005B2063" w:rsidP="00345819">
            <w:pPr>
              <w:spacing w:after="160" w:line="259" w:lineRule="auto"/>
              <w:rPr>
                <w:sz w:val="28"/>
                <w:szCs w:val="28"/>
              </w:rPr>
            </w:pPr>
            <w:r w:rsidRPr="00FC7A7B">
              <w:rPr>
                <w:sz w:val="28"/>
                <w:szCs w:val="28"/>
              </w:rPr>
              <w:t>CWE-285: Improper Authorization</w:t>
            </w:r>
          </w:p>
        </w:tc>
      </w:tr>
      <w:tr w:rsidR="00FC7A7B" w:rsidRPr="00FC7A7B" w14:paraId="69A63696" w14:textId="77777777" w:rsidTr="00345819">
        <w:trPr>
          <w:trHeight w:val="746"/>
        </w:trPr>
        <w:tc>
          <w:tcPr>
            <w:tcW w:w="4517" w:type="dxa"/>
          </w:tcPr>
          <w:p w14:paraId="4DDD2989" w14:textId="20D1960F" w:rsidR="00FC7A7B" w:rsidRPr="00FC7A7B" w:rsidRDefault="00FC7A7B" w:rsidP="00345819">
            <w:pPr>
              <w:rPr>
                <w:rFonts w:ascii="Times New Roman" w:hAnsi="Times New Roman" w:cs="Times New Roman"/>
                <w:sz w:val="28"/>
                <w:szCs w:val="28"/>
              </w:rPr>
            </w:pPr>
            <w:r w:rsidRPr="00FC7A7B">
              <w:rPr>
                <w:rFonts w:ascii="Times New Roman" w:hAnsi="Times New Roman" w:cs="Times New Roman"/>
                <w:sz w:val="28"/>
                <w:szCs w:val="28"/>
              </w:rPr>
              <w:t xml:space="preserve">Cryptographic Failure </w:t>
            </w:r>
          </w:p>
        </w:tc>
        <w:tc>
          <w:tcPr>
            <w:tcW w:w="4517" w:type="dxa"/>
          </w:tcPr>
          <w:p w14:paraId="388F39B9" w14:textId="60D09C3A" w:rsidR="00FC7A7B" w:rsidRPr="00FC7A7B" w:rsidRDefault="005B2063" w:rsidP="00345819">
            <w:pPr>
              <w:rPr>
                <w:sz w:val="28"/>
                <w:szCs w:val="28"/>
              </w:rPr>
            </w:pPr>
            <w:r w:rsidRPr="005B2063">
              <w:rPr>
                <w:sz w:val="28"/>
                <w:szCs w:val="28"/>
              </w:rPr>
              <w:t>CWE-327: Use of a Broken or Risky Cryptographic Algorithm</w:t>
            </w:r>
          </w:p>
        </w:tc>
      </w:tr>
      <w:tr w:rsidR="00FC7A7B" w:rsidRPr="00FC7A7B" w14:paraId="40250497" w14:textId="77777777" w:rsidTr="00345819">
        <w:trPr>
          <w:trHeight w:val="746"/>
        </w:trPr>
        <w:tc>
          <w:tcPr>
            <w:tcW w:w="4517" w:type="dxa"/>
          </w:tcPr>
          <w:p w14:paraId="2889042A" w14:textId="4244993A" w:rsidR="00FC7A7B" w:rsidRPr="00FC7A7B" w:rsidRDefault="00FC7A7B" w:rsidP="00345819">
            <w:pPr>
              <w:rPr>
                <w:rFonts w:ascii="Times New Roman" w:hAnsi="Times New Roman" w:cs="Times New Roman"/>
                <w:sz w:val="28"/>
                <w:szCs w:val="28"/>
              </w:rPr>
            </w:pPr>
            <w:r w:rsidRPr="00FC7A7B">
              <w:rPr>
                <w:rFonts w:ascii="Times New Roman" w:hAnsi="Times New Roman" w:cs="Times New Roman"/>
                <w:sz w:val="28"/>
                <w:szCs w:val="28"/>
              </w:rPr>
              <w:t xml:space="preserve">Injection </w:t>
            </w:r>
          </w:p>
        </w:tc>
        <w:tc>
          <w:tcPr>
            <w:tcW w:w="4517" w:type="dxa"/>
          </w:tcPr>
          <w:p w14:paraId="2B7199C6" w14:textId="6E06738A" w:rsidR="00FC7A7B" w:rsidRPr="00FC7A7B" w:rsidRDefault="005B2063" w:rsidP="00345819">
            <w:pPr>
              <w:rPr>
                <w:sz w:val="28"/>
                <w:szCs w:val="28"/>
              </w:rPr>
            </w:pPr>
            <w:r w:rsidRPr="005B2063">
              <w:rPr>
                <w:sz w:val="28"/>
                <w:szCs w:val="28"/>
              </w:rPr>
              <w:t>CWE-89: Improper Neutralization of Special Elements used in an SQL Command ('SQL Injection')</w:t>
            </w:r>
          </w:p>
        </w:tc>
      </w:tr>
      <w:tr w:rsidR="00FC7A7B" w:rsidRPr="00FC7A7B" w14:paraId="0FF2ED6F" w14:textId="77777777" w:rsidTr="00345819">
        <w:trPr>
          <w:trHeight w:val="718"/>
        </w:trPr>
        <w:tc>
          <w:tcPr>
            <w:tcW w:w="4517" w:type="dxa"/>
          </w:tcPr>
          <w:p w14:paraId="672DEF84" w14:textId="69DA4805" w:rsidR="00FC7A7B" w:rsidRPr="00FC7A7B" w:rsidRDefault="00FC7A7B" w:rsidP="00345819">
            <w:pPr>
              <w:rPr>
                <w:rFonts w:ascii="Times New Roman" w:hAnsi="Times New Roman" w:cs="Times New Roman"/>
                <w:sz w:val="28"/>
                <w:szCs w:val="28"/>
              </w:rPr>
            </w:pPr>
            <w:r w:rsidRPr="00FC7A7B">
              <w:rPr>
                <w:rFonts w:ascii="Times New Roman" w:hAnsi="Times New Roman" w:cs="Times New Roman"/>
                <w:sz w:val="28"/>
                <w:szCs w:val="28"/>
              </w:rPr>
              <w:t xml:space="preserve">Insecure Design </w:t>
            </w:r>
          </w:p>
        </w:tc>
        <w:tc>
          <w:tcPr>
            <w:tcW w:w="4517" w:type="dxa"/>
          </w:tcPr>
          <w:p w14:paraId="684A92E9" w14:textId="0DBE2B06" w:rsidR="00FC7A7B" w:rsidRPr="00FC7A7B" w:rsidRDefault="00F17107" w:rsidP="00345819">
            <w:pPr>
              <w:rPr>
                <w:sz w:val="28"/>
                <w:szCs w:val="28"/>
              </w:rPr>
            </w:pPr>
            <w:r w:rsidRPr="00F17107">
              <w:rPr>
                <w:sz w:val="28"/>
                <w:szCs w:val="28"/>
              </w:rPr>
              <w:t>CWE-657: Violation of Secure Design Principles</w:t>
            </w:r>
          </w:p>
        </w:tc>
      </w:tr>
      <w:tr w:rsidR="00FC7A7B" w:rsidRPr="00FC7A7B" w14:paraId="298D87EB" w14:textId="77777777" w:rsidTr="00345819">
        <w:trPr>
          <w:trHeight w:val="746"/>
        </w:trPr>
        <w:tc>
          <w:tcPr>
            <w:tcW w:w="4517" w:type="dxa"/>
          </w:tcPr>
          <w:p w14:paraId="758B674E" w14:textId="595D469F" w:rsidR="00FC7A7B" w:rsidRPr="00FC7A7B" w:rsidRDefault="00FC7A7B" w:rsidP="00345819">
            <w:pPr>
              <w:rPr>
                <w:rFonts w:ascii="Times New Roman" w:hAnsi="Times New Roman" w:cs="Times New Roman"/>
                <w:sz w:val="28"/>
                <w:szCs w:val="28"/>
              </w:rPr>
            </w:pPr>
            <w:r w:rsidRPr="00FC7A7B">
              <w:rPr>
                <w:rFonts w:ascii="Times New Roman" w:hAnsi="Times New Roman" w:cs="Times New Roman"/>
                <w:sz w:val="28"/>
                <w:szCs w:val="28"/>
              </w:rPr>
              <w:t>Security Misconfiguration</w:t>
            </w:r>
          </w:p>
        </w:tc>
        <w:tc>
          <w:tcPr>
            <w:tcW w:w="4517" w:type="dxa"/>
          </w:tcPr>
          <w:p w14:paraId="00070D15" w14:textId="77777777" w:rsidR="00FC7A7B" w:rsidRPr="00FC7A7B" w:rsidRDefault="00FC7A7B" w:rsidP="00345819">
            <w:pPr>
              <w:rPr>
                <w:sz w:val="28"/>
                <w:szCs w:val="28"/>
              </w:rPr>
            </w:pPr>
          </w:p>
        </w:tc>
      </w:tr>
    </w:tbl>
    <w:p w14:paraId="5E3CB85A" w14:textId="04869816" w:rsidR="0002653A" w:rsidRDefault="00345819" w:rsidP="00345819">
      <w:pPr>
        <w:jc w:val="center"/>
        <w:rPr>
          <w:sz w:val="28"/>
          <w:szCs w:val="28"/>
        </w:rPr>
      </w:pPr>
      <w:r>
        <w:rPr>
          <w:sz w:val="28"/>
          <w:szCs w:val="28"/>
        </w:rPr>
        <w:t>Assignment-1</w:t>
      </w:r>
    </w:p>
    <w:p w14:paraId="293D61B8" w14:textId="77777777" w:rsidR="00345819" w:rsidRDefault="00345819">
      <w:pPr>
        <w:rPr>
          <w:sz w:val="28"/>
          <w:szCs w:val="28"/>
        </w:rPr>
      </w:pPr>
    </w:p>
    <w:p w14:paraId="087BBDF5" w14:textId="77777777" w:rsidR="00345819" w:rsidRDefault="00345819">
      <w:pPr>
        <w:rPr>
          <w:sz w:val="28"/>
          <w:szCs w:val="28"/>
        </w:rPr>
      </w:pPr>
    </w:p>
    <w:p w14:paraId="5AA70E86" w14:textId="77777777" w:rsidR="00345819" w:rsidRDefault="00345819">
      <w:pPr>
        <w:rPr>
          <w:sz w:val="28"/>
          <w:szCs w:val="28"/>
        </w:rPr>
      </w:pPr>
    </w:p>
    <w:p w14:paraId="5001DBEF" w14:textId="77777777" w:rsidR="00345819" w:rsidRDefault="00345819">
      <w:pPr>
        <w:rPr>
          <w:sz w:val="28"/>
          <w:szCs w:val="28"/>
        </w:rPr>
      </w:pPr>
    </w:p>
    <w:p w14:paraId="4A3F7FE9" w14:textId="77777777" w:rsidR="00345819" w:rsidRDefault="00345819">
      <w:pPr>
        <w:rPr>
          <w:sz w:val="28"/>
          <w:szCs w:val="28"/>
        </w:rPr>
      </w:pPr>
    </w:p>
    <w:p w14:paraId="036B2C7A" w14:textId="77777777" w:rsidR="00345819" w:rsidRDefault="00345819">
      <w:pPr>
        <w:rPr>
          <w:sz w:val="28"/>
          <w:szCs w:val="28"/>
        </w:rPr>
      </w:pPr>
    </w:p>
    <w:p w14:paraId="319AE6EB" w14:textId="77777777" w:rsidR="00345819" w:rsidRDefault="00345819">
      <w:pPr>
        <w:rPr>
          <w:sz w:val="28"/>
          <w:szCs w:val="28"/>
        </w:rPr>
      </w:pPr>
    </w:p>
    <w:p w14:paraId="02EB956B" w14:textId="77777777" w:rsidR="00345819" w:rsidRDefault="00345819">
      <w:pPr>
        <w:rPr>
          <w:sz w:val="28"/>
          <w:szCs w:val="28"/>
        </w:rPr>
      </w:pPr>
    </w:p>
    <w:p w14:paraId="1C45E72E" w14:textId="77777777" w:rsidR="00345819" w:rsidRDefault="00345819">
      <w:pPr>
        <w:rPr>
          <w:sz w:val="28"/>
          <w:szCs w:val="28"/>
        </w:rPr>
      </w:pPr>
    </w:p>
    <w:p w14:paraId="039F5E0D" w14:textId="77777777" w:rsidR="00345819" w:rsidRDefault="00345819">
      <w:pPr>
        <w:rPr>
          <w:sz w:val="28"/>
          <w:szCs w:val="28"/>
        </w:rPr>
      </w:pPr>
    </w:p>
    <w:p w14:paraId="3CB7478A" w14:textId="77777777" w:rsidR="00345819" w:rsidRDefault="00345819">
      <w:pPr>
        <w:rPr>
          <w:sz w:val="28"/>
          <w:szCs w:val="28"/>
        </w:rPr>
      </w:pPr>
    </w:p>
    <w:p w14:paraId="63155F23" w14:textId="77777777" w:rsidR="00345819" w:rsidRDefault="00345819">
      <w:pPr>
        <w:rPr>
          <w:sz w:val="28"/>
          <w:szCs w:val="28"/>
        </w:rPr>
      </w:pPr>
    </w:p>
    <w:p w14:paraId="18AA54A9" w14:textId="77777777" w:rsidR="00345819" w:rsidRDefault="00345819">
      <w:pPr>
        <w:rPr>
          <w:sz w:val="28"/>
          <w:szCs w:val="28"/>
        </w:rPr>
      </w:pPr>
    </w:p>
    <w:p w14:paraId="675D3646" w14:textId="77777777" w:rsidR="00345819" w:rsidRDefault="00345819">
      <w:pPr>
        <w:rPr>
          <w:sz w:val="28"/>
          <w:szCs w:val="28"/>
        </w:rPr>
      </w:pPr>
    </w:p>
    <w:p w14:paraId="32518723" w14:textId="77777777" w:rsidR="00345819" w:rsidRDefault="00345819">
      <w:pPr>
        <w:rPr>
          <w:sz w:val="28"/>
          <w:szCs w:val="28"/>
        </w:rPr>
      </w:pPr>
    </w:p>
    <w:p w14:paraId="0A0A263F" w14:textId="77777777" w:rsidR="00345819" w:rsidRDefault="00345819">
      <w:pPr>
        <w:rPr>
          <w:sz w:val="28"/>
          <w:szCs w:val="28"/>
        </w:rPr>
      </w:pPr>
    </w:p>
    <w:p w14:paraId="76F39AE6" w14:textId="77777777" w:rsidR="00345819" w:rsidRDefault="00345819">
      <w:pPr>
        <w:rPr>
          <w:sz w:val="28"/>
          <w:szCs w:val="28"/>
        </w:rPr>
      </w:pPr>
    </w:p>
    <w:p w14:paraId="2C66B972" w14:textId="77777777" w:rsidR="00345819" w:rsidRDefault="00345819">
      <w:pPr>
        <w:rPr>
          <w:sz w:val="28"/>
          <w:szCs w:val="28"/>
        </w:rPr>
      </w:pPr>
    </w:p>
    <w:p w14:paraId="7C7C0164" w14:textId="7A8A72E5" w:rsidR="00FC7A7B" w:rsidRDefault="00FC7A7B">
      <w:pPr>
        <w:rPr>
          <w:sz w:val="28"/>
          <w:szCs w:val="28"/>
        </w:rPr>
      </w:pPr>
      <w:r>
        <w:rPr>
          <w:sz w:val="28"/>
          <w:szCs w:val="28"/>
        </w:rPr>
        <w:lastRenderedPageBreak/>
        <w:t xml:space="preserve">Broken Access Control </w:t>
      </w:r>
    </w:p>
    <w:p w14:paraId="63A548C1" w14:textId="62C04BE1" w:rsidR="00FC7A7B" w:rsidRDefault="00FC7A7B">
      <w:pPr>
        <w:rPr>
          <w:sz w:val="28"/>
          <w:szCs w:val="28"/>
        </w:rPr>
      </w:pPr>
      <w:r w:rsidRPr="00FC7A7B">
        <w:rPr>
          <w:sz w:val="28"/>
          <w:szCs w:val="28"/>
        </w:rPr>
        <w:t>CWE-285: Improper Authorization</w:t>
      </w:r>
    </w:p>
    <w:p w14:paraId="5A048E67" w14:textId="08BEF2FB" w:rsidR="00FC7A7B" w:rsidRDefault="00FC7A7B">
      <w:pPr>
        <w:rPr>
          <w:sz w:val="28"/>
          <w:szCs w:val="28"/>
        </w:rPr>
      </w:pPr>
      <w:r>
        <w:rPr>
          <w:sz w:val="28"/>
          <w:szCs w:val="28"/>
        </w:rPr>
        <w:t xml:space="preserve">Description: </w:t>
      </w:r>
    </w:p>
    <w:p w14:paraId="5B055E7E" w14:textId="2B9F7D09" w:rsidR="00FC7A7B" w:rsidRDefault="00FC7A7B">
      <w:pPr>
        <w:rPr>
          <w:rFonts w:ascii="Verdana" w:hAnsi="Verdana"/>
          <w:color w:val="000000"/>
          <w:sz w:val="27"/>
          <w:szCs w:val="27"/>
        </w:rPr>
      </w:pPr>
      <w:r>
        <w:rPr>
          <w:rFonts w:ascii="Verdana" w:hAnsi="Verdana"/>
          <w:color w:val="000000"/>
          <w:sz w:val="27"/>
          <w:szCs w:val="27"/>
        </w:rPr>
        <w:t>The product does not perform or incorrectly performs an authorization check when an actor attempts to access a resource or perform an action.</w:t>
      </w:r>
    </w:p>
    <w:p w14:paraId="573AE0D9" w14:textId="28A88E5B" w:rsidR="00FC7A7B" w:rsidRDefault="00FC7A7B">
      <w:pPr>
        <w:rPr>
          <w:rFonts w:ascii="Verdana" w:hAnsi="Verdana"/>
          <w:color w:val="000000"/>
          <w:sz w:val="27"/>
          <w:szCs w:val="27"/>
        </w:rPr>
      </w:pPr>
      <w:r>
        <w:rPr>
          <w:rFonts w:ascii="Verdana" w:hAnsi="Verdana"/>
          <w:color w:val="000000"/>
          <w:sz w:val="27"/>
          <w:szCs w:val="27"/>
        </w:rPr>
        <w:t>Business impact:</w:t>
      </w:r>
    </w:p>
    <w:p w14:paraId="2D7E601B" w14:textId="1F74F13D" w:rsidR="00FC7A7B" w:rsidRDefault="00FC7A7B">
      <w:pPr>
        <w:rPr>
          <w:rFonts w:ascii="Verdana" w:hAnsi="Verdana"/>
          <w:color w:val="000000"/>
          <w:sz w:val="27"/>
          <w:szCs w:val="27"/>
        </w:rPr>
      </w:pPr>
      <w:r>
        <w:rPr>
          <w:rFonts w:ascii="Verdana" w:hAnsi="Verdana"/>
          <w:color w:val="000000"/>
          <w:sz w:val="27"/>
          <w:szCs w:val="27"/>
        </w:rPr>
        <w:t xml:space="preserve">If a user with a </w:t>
      </w:r>
      <w:r w:rsidR="00841D76">
        <w:rPr>
          <w:rFonts w:ascii="Verdana" w:hAnsi="Verdana"/>
          <w:color w:val="000000"/>
          <w:sz w:val="27"/>
          <w:szCs w:val="27"/>
        </w:rPr>
        <w:t>low-level</w:t>
      </w:r>
      <w:r>
        <w:rPr>
          <w:rFonts w:ascii="Verdana" w:hAnsi="Verdana"/>
          <w:color w:val="000000"/>
          <w:sz w:val="27"/>
          <w:szCs w:val="27"/>
        </w:rPr>
        <w:t xml:space="preserve"> clearance who is a corporate spy </w:t>
      </w:r>
      <w:r w:rsidR="00841D76">
        <w:rPr>
          <w:rFonts w:ascii="Verdana" w:hAnsi="Verdana"/>
          <w:color w:val="000000"/>
          <w:sz w:val="27"/>
          <w:szCs w:val="27"/>
        </w:rPr>
        <w:t xml:space="preserve">but does not have access to the company’s latest innovation. He/she can easily steal the latest innovation which is generally only accessible by the </w:t>
      </w:r>
      <w:r w:rsidR="005B2063">
        <w:rPr>
          <w:rFonts w:ascii="Verdana" w:hAnsi="Verdana"/>
          <w:color w:val="000000"/>
          <w:sz w:val="27"/>
          <w:szCs w:val="27"/>
        </w:rPr>
        <w:t>high-level</w:t>
      </w:r>
      <w:r w:rsidR="00841D76">
        <w:rPr>
          <w:rFonts w:ascii="Verdana" w:hAnsi="Verdana"/>
          <w:color w:val="000000"/>
          <w:sz w:val="27"/>
          <w:szCs w:val="27"/>
        </w:rPr>
        <w:t xml:space="preserve"> management. </w:t>
      </w:r>
    </w:p>
    <w:p w14:paraId="71D45D4D" w14:textId="77777777" w:rsidR="00841D76" w:rsidRDefault="00841D76">
      <w:pPr>
        <w:rPr>
          <w:rFonts w:ascii="Verdana" w:hAnsi="Verdana"/>
          <w:color w:val="000000"/>
          <w:sz w:val="27"/>
          <w:szCs w:val="27"/>
        </w:rPr>
      </w:pPr>
    </w:p>
    <w:p w14:paraId="02B3E4C1" w14:textId="4A5B747D" w:rsidR="005B2063" w:rsidRDefault="005B2063">
      <w:pPr>
        <w:rPr>
          <w:rFonts w:ascii="Verdana" w:hAnsi="Verdana"/>
          <w:color w:val="000000"/>
          <w:sz w:val="27"/>
          <w:szCs w:val="27"/>
        </w:rPr>
      </w:pPr>
      <w:r w:rsidRPr="00FC7A7B">
        <w:rPr>
          <w:rFonts w:ascii="Times New Roman" w:hAnsi="Times New Roman" w:cs="Times New Roman"/>
          <w:sz w:val="28"/>
          <w:szCs w:val="28"/>
        </w:rPr>
        <w:t>Cryptographic Failure</w:t>
      </w:r>
    </w:p>
    <w:p w14:paraId="132ABE8F" w14:textId="77777777" w:rsidR="005B2063" w:rsidRPr="00FC7A7B" w:rsidRDefault="005B2063" w:rsidP="005B2063">
      <w:pPr>
        <w:rPr>
          <w:sz w:val="28"/>
          <w:szCs w:val="28"/>
        </w:rPr>
      </w:pPr>
      <w:r w:rsidRPr="005B2063">
        <w:rPr>
          <w:sz w:val="28"/>
          <w:szCs w:val="28"/>
        </w:rPr>
        <w:t>CWE-327: Use of a Broken or Risky Cryptographic Algorithm</w:t>
      </w:r>
    </w:p>
    <w:p w14:paraId="23360A25" w14:textId="2C3F63A5" w:rsidR="00841D76" w:rsidRDefault="005B2063">
      <w:pPr>
        <w:rPr>
          <w:sz w:val="28"/>
          <w:szCs w:val="28"/>
        </w:rPr>
      </w:pPr>
      <w:r>
        <w:rPr>
          <w:sz w:val="28"/>
          <w:szCs w:val="28"/>
        </w:rPr>
        <w:t>Description:</w:t>
      </w:r>
    </w:p>
    <w:p w14:paraId="71DDF391" w14:textId="71849BB0" w:rsidR="005B2063" w:rsidRDefault="005B2063">
      <w:pPr>
        <w:rPr>
          <w:rFonts w:ascii="Verdana" w:hAnsi="Verdana"/>
          <w:color w:val="000000"/>
          <w:sz w:val="27"/>
          <w:szCs w:val="27"/>
        </w:rPr>
      </w:pPr>
      <w:r>
        <w:rPr>
          <w:rFonts w:ascii="Verdana" w:hAnsi="Verdana"/>
          <w:color w:val="000000"/>
          <w:sz w:val="27"/>
          <w:szCs w:val="27"/>
        </w:rPr>
        <w:t>The product uses a broken or risky cryptographic algorithm or protocol.</w:t>
      </w:r>
    </w:p>
    <w:p w14:paraId="724BDB5A" w14:textId="06BDD7B3" w:rsidR="005B2063" w:rsidRDefault="005B2063">
      <w:pPr>
        <w:rPr>
          <w:rFonts w:ascii="Verdana" w:hAnsi="Verdana"/>
          <w:color w:val="000000"/>
          <w:sz w:val="27"/>
          <w:szCs w:val="27"/>
        </w:rPr>
      </w:pPr>
      <w:r>
        <w:rPr>
          <w:rFonts w:ascii="Verdana" w:hAnsi="Verdana"/>
          <w:color w:val="000000"/>
          <w:sz w:val="27"/>
          <w:szCs w:val="27"/>
        </w:rPr>
        <w:t>Business impact:</w:t>
      </w:r>
    </w:p>
    <w:p w14:paraId="33A9D235" w14:textId="179E81D3" w:rsidR="005B2063" w:rsidRDefault="005B2063" w:rsidP="005B2063">
      <w:pPr>
        <w:rPr>
          <w:rFonts w:ascii="Verdana" w:hAnsi="Verdana"/>
          <w:color w:val="000000"/>
          <w:sz w:val="27"/>
          <w:szCs w:val="27"/>
        </w:rPr>
      </w:pPr>
      <w:r w:rsidRPr="005B2063">
        <w:rPr>
          <w:rFonts w:ascii="Verdana" w:hAnsi="Verdana"/>
          <w:color w:val="000000"/>
          <w:sz w:val="27"/>
          <w:szCs w:val="27"/>
        </w:rPr>
        <w:t>Weak cryptographic algorithms can be exploited by attackers to decipher encrypted data, leading to unauthorized access to sensitive information. This can result in data breaches, leaks of proprietary information, and violations of privacy regulations</w:t>
      </w:r>
      <w:r>
        <w:rPr>
          <w:rFonts w:ascii="Verdana" w:hAnsi="Verdana"/>
          <w:color w:val="000000"/>
          <w:sz w:val="27"/>
          <w:szCs w:val="27"/>
        </w:rPr>
        <w:t>.</w:t>
      </w:r>
    </w:p>
    <w:p w14:paraId="64B788E3" w14:textId="77777777" w:rsidR="005B2063" w:rsidRDefault="005B2063" w:rsidP="005B2063">
      <w:pPr>
        <w:rPr>
          <w:rFonts w:ascii="Verdana" w:hAnsi="Verdana"/>
          <w:color w:val="000000"/>
          <w:sz w:val="27"/>
          <w:szCs w:val="27"/>
        </w:rPr>
      </w:pPr>
    </w:p>
    <w:p w14:paraId="210E5EE4" w14:textId="77777777" w:rsidR="00345819" w:rsidRDefault="00345819" w:rsidP="005B2063">
      <w:pPr>
        <w:rPr>
          <w:rFonts w:ascii="Verdana" w:hAnsi="Verdana"/>
          <w:color w:val="000000"/>
          <w:sz w:val="27"/>
          <w:szCs w:val="27"/>
        </w:rPr>
      </w:pPr>
    </w:p>
    <w:p w14:paraId="23AF5FC4" w14:textId="77777777" w:rsidR="00345819" w:rsidRDefault="00345819" w:rsidP="005B2063">
      <w:pPr>
        <w:rPr>
          <w:rFonts w:ascii="Verdana" w:hAnsi="Verdana"/>
          <w:color w:val="000000"/>
          <w:sz w:val="27"/>
          <w:szCs w:val="27"/>
        </w:rPr>
      </w:pPr>
    </w:p>
    <w:p w14:paraId="19E12401" w14:textId="77777777" w:rsidR="00345819" w:rsidRDefault="00345819" w:rsidP="005B2063">
      <w:pPr>
        <w:rPr>
          <w:rFonts w:ascii="Verdana" w:hAnsi="Verdana"/>
          <w:color w:val="000000"/>
          <w:sz w:val="27"/>
          <w:szCs w:val="27"/>
        </w:rPr>
      </w:pPr>
    </w:p>
    <w:p w14:paraId="3B812D20" w14:textId="77777777" w:rsidR="00345819" w:rsidRDefault="00345819" w:rsidP="005B2063">
      <w:pPr>
        <w:rPr>
          <w:rFonts w:ascii="Verdana" w:hAnsi="Verdana"/>
          <w:color w:val="000000"/>
          <w:sz w:val="27"/>
          <w:szCs w:val="27"/>
        </w:rPr>
      </w:pPr>
    </w:p>
    <w:p w14:paraId="36498852" w14:textId="77777777" w:rsidR="00345819" w:rsidRDefault="00345819" w:rsidP="005B2063">
      <w:pPr>
        <w:rPr>
          <w:rFonts w:ascii="Verdana" w:hAnsi="Verdana"/>
          <w:color w:val="000000"/>
          <w:sz w:val="27"/>
          <w:szCs w:val="27"/>
        </w:rPr>
      </w:pPr>
    </w:p>
    <w:p w14:paraId="0E3DC0F1" w14:textId="77777777" w:rsidR="00345819" w:rsidRDefault="00345819" w:rsidP="005B2063">
      <w:pPr>
        <w:rPr>
          <w:rFonts w:ascii="Verdana" w:hAnsi="Verdana"/>
          <w:color w:val="000000"/>
          <w:sz w:val="27"/>
          <w:szCs w:val="27"/>
        </w:rPr>
      </w:pPr>
    </w:p>
    <w:p w14:paraId="40958502" w14:textId="77777777" w:rsidR="00345819" w:rsidRDefault="00345819" w:rsidP="005B2063">
      <w:pPr>
        <w:rPr>
          <w:rFonts w:ascii="Verdana" w:hAnsi="Verdana"/>
          <w:color w:val="000000"/>
          <w:sz w:val="27"/>
          <w:szCs w:val="27"/>
        </w:rPr>
      </w:pPr>
    </w:p>
    <w:p w14:paraId="7ED96A5F" w14:textId="721F949F" w:rsidR="005B2063" w:rsidRDefault="005B2063" w:rsidP="005B2063">
      <w:pPr>
        <w:rPr>
          <w:rFonts w:ascii="Verdana" w:hAnsi="Verdana"/>
          <w:color w:val="000000"/>
          <w:sz w:val="27"/>
          <w:szCs w:val="27"/>
        </w:rPr>
      </w:pPr>
      <w:r>
        <w:rPr>
          <w:rFonts w:ascii="Verdana" w:hAnsi="Verdana"/>
          <w:color w:val="000000"/>
          <w:sz w:val="27"/>
          <w:szCs w:val="27"/>
        </w:rPr>
        <w:lastRenderedPageBreak/>
        <w:t xml:space="preserve">Injection </w:t>
      </w:r>
    </w:p>
    <w:p w14:paraId="400F183D" w14:textId="26E3BD62" w:rsidR="005B2063" w:rsidRDefault="005B2063" w:rsidP="005B2063">
      <w:pPr>
        <w:rPr>
          <w:rFonts w:ascii="Verdana" w:hAnsi="Verdana"/>
          <w:color w:val="000000"/>
          <w:sz w:val="27"/>
          <w:szCs w:val="27"/>
        </w:rPr>
      </w:pPr>
      <w:r w:rsidRPr="005B2063">
        <w:rPr>
          <w:rFonts w:ascii="Verdana" w:hAnsi="Verdana"/>
          <w:color w:val="000000"/>
          <w:sz w:val="27"/>
          <w:szCs w:val="27"/>
        </w:rPr>
        <w:t>CWE-89: Improper Neutralization of Special Elements used in an SQL Command ('SQL Injection')</w:t>
      </w:r>
    </w:p>
    <w:p w14:paraId="33EA82FB" w14:textId="77777777" w:rsidR="005B2063" w:rsidRDefault="005B2063" w:rsidP="005B2063">
      <w:pPr>
        <w:rPr>
          <w:rFonts w:ascii="Verdana" w:hAnsi="Verdana"/>
          <w:color w:val="000000"/>
          <w:sz w:val="27"/>
          <w:szCs w:val="27"/>
        </w:rPr>
      </w:pPr>
    </w:p>
    <w:p w14:paraId="5B86379A" w14:textId="0D8BAAFA" w:rsidR="005B2063" w:rsidRDefault="005B2063" w:rsidP="005B2063">
      <w:pPr>
        <w:rPr>
          <w:rFonts w:ascii="Verdana" w:hAnsi="Verdana"/>
          <w:color w:val="000000"/>
          <w:sz w:val="27"/>
          <w:szCs w:val="27"/>
        </w:rPr>
      </w:pPr>
      <w:r>
        <w:rPr>
          <w:rFonts w:ascii="Verdana" w:hAnsi="Verdana"/>
          <w:color w:val="000000"/>
          <w:sz w:val="27"/>
          <w:szCs w:val="27"/>
        </w:rPr>
        <w:t>Description:</w:t>
      </w:r>
    </w:p>
    <w:p w14:paraId="032B179F" w14:textId="371AB448" w:rsidR="005B2063" w:rsidRDefault="00FD7FDE" w:rsidP="005B2063">
      <w:pPr>
        <w:rPr>
          <w:rFonts w:ascii="Verdana" w:hAnsi="Verdana"/>
          <w:color w:val="000000"/>
          <w:sz w:val="27"/>
          <w:szCs w:val="27"/>
        </w:rPr>
      </w:pPr>
      <w:r>
        <w:rPr>
          <w:rFonts w:ascii="Verdana" w:hAnsi="Verdana"/>
          <w:color w:val="000000"/>
          <w:sz w:val="27"/>
          <w:szCs w:val="27"/>
        </w:rPr>
        <w:t>The product constructs all or part of an SQL command using externally-influenced input from an upstream component, but it does not neutralize or incorrectly neutralizes special elements that could modify the intended SQL command when it is sent to a downstream component.</w:t>
      </w:r>
    </w:p>
    <w:p w14:paraId="4E77A550" w14:textId="77777777" w:rsidR="00FD7FDE" w:rsidRDefault="00FD7FDE" w:rsidP="005B2063">
      <w:pPr>
        <w:rPr>
          <w:rFonts w:ascii="Verdana" w:hAnsi="Verdana"/>
          <w:color w:val="000000"/>
          <w:sz w:val="27"/>
          <w:szCs w:val="27"/>
        </w:rPr>
      </w:pPr>
    </w:p>
    <w:p w14:paraId="30082B97" w14:textId="44DA9ECB" w:rsidR="00FD7FDE" w:rsidRDefault="00FD7FDE" w:rsidP="005B2063">
      <w:pPr>
        <w:rPr>
          <w:rFonts w:ascii="Verdana" w:hAnsi="Verdana"/>
          <w:color w:val="000000"/>
          <w:sz w:val="27"/>
          <w:szCs w:val="27"/>
        </w:rPr>
      </w:pPr>
      <w:r>
        <w:rPr>
          <w:rFonts w:ascii="Verdana" w:hAnsi="Verdana"/>
          <w:color w:val="000000"/>
          <w:sz w:val="27"/>
          <w:szCs w:val="27"/>
        </w:rPr>
        <w:t>Business impact:</w:t>
      </w:r>
    </w:p>
    <w:p w14:paraId="40DDCEB6" w14:textId="10BE2DC7" w:rsidR="00FD7FDE" w:rsidRDefault="004A6E93" w:rsidP="005B2063">
      <w:pPr>
        <w:rPr>
          <w:rFonts w:ascii="Verdana" w:hAnsi="Verdana"/>
          <w:color w:val="000000"/>
          <w:sz w:val="27"/>
          <w:szCs w:val="27"/>
        </w:rPr>
      </w:pPr>
      <w:r>
        <w:rPr>
          <w:rFonts w:ascii="Verdana" w:hAnsi="Verdana"/>
          <w:color w:val="000000"/>
          <w:sz w:val="27"/>
          <w:szCs w:val="27"/>
        </w:rPr>
        <w:t>A hacker can easily manipulate an SQL command which is being sent from the website to the server. By doing so he can easily access data that was previously unavailable to him/her.</w:t>
      </w:r>
    </w:p>
    <w:p w14:paraId="36BEEF04" w14:textId="77777777" w:rsidR="00F17107" w:rsidRDefault="00F17107" w:rsidP="005B2063">
      <w:pPr>
        <w:rPr>
          <w:rFonts w:ascii="Verdana" w:hAnsi="Verdana"/>
          <w:color w:val="000000"/>
          <w:sz w:val="27"/>
          <w:szCs w:val="27"/>
        </w:rPr>
      </w:pPr>
    </w:p>
    <w:p w14:paraId="3277B0C3" w14:textId="7625F864" w:rsidR="00F17107" w:rsidRDefault="00F17107" w:rsidP="005B2063">
      <w:pPr>
        <w:rPr>
          <w:rFonts w:ascii="Verdana" w:hAnsi="Verdana"/>
          <w:color w:val="000000"/>
          <w:sz w:val="27"/>
          <w:szCs w:val="27"/>
        </w:rPr>
      </w:pPr>
      <w:r>
        <w:rPr>
          <w:rFonts w:ascii="Verdana" w:hAnsi="Verdana"/>
          <w:color w:val="000000"/>
          <w:sz w:val="27"/>
          <w:szCs w:val="27"/>
        </w:rPr>
        <w:t xml:space="preserve">Insecure Design </w:t>
      </w:r>
    </w:p>
    <w:p w14:paraId="6DDB0B53" w14:textId="38E06ECA" w:rsidR="00F17107" w:rsidRDefault="00F17107" w:rsidP="005B2063">
      <w:pPr>
        <w:rPr>
          <w:rFonts w:ascii="Verdana" w:hAnsi="Verdana"/>
          <w:color w:val="000000"/>
          <w:sz w:val="27"/>
          <w:szCs w:val="27"/>
        </w:rPr>
      </w:pPr>
      <w:r w:rsidRPr="00F17107">
        <w:rPr>
          <w:rFonts w:ascii="Verdana" w:hAnsi="Verdana"/>
          <w:color w:val="000000"/>
          <w:sz w:val="27"/>
          <w:szCs w:val="27"/>
        </w:rPr>
        <w:t>CWE-657: Violation of Secure Design Principles</w:t>
      </w:r>
    </w:p>
    <w:p w14:paraId="4CFC6F69" w14:textId="1A33EED7" w:rsidR="00F17107" w:rsidRDefault="00F17107" w:rsidP="005B2063">
      <w:pPr>
        <w:rPr>
          <w:rFonts w:ascii="Verdana" w:hAnsi="Verdana"/>
          <w:color w:val="000000"/>
          <w:sz w:val="27"/>
          <w:szCs w:val="27"/>
        </w:rPr>
      </w:pPr>
      <w:r>
        <w:rPr>
          <w:rFonts w:ascii="Verdana" w:hAnsi="Verdana"/>
          <w:color w:val="000000"/>
          <w:sz w:val="27"/>
          <w:szCs w:val="27"/>
        </w:rPr>
        <w:t>Description:</w:t>
      </w:r>
    </w:p>
    <w:p w14:paraId="02BBD5B5" w14:textId="480BEE6E" w:rsidR="00F17107" w:rsidRDefault="00F17107" w:rsidP="005B2063">
      <w:pPr>
        <w:rPr>
          <w:rFonts w:ascii="Verdana" w:hAnsi="Verdana"/>
          <w:color w:val="000000"/>
          <w:sz w:val="27"/>
          <w:szCs w:val="27"/>
        </w:rPr>
      </w:pPr>
      <w:r>
        <w:rPr>
          <w:rFonts w:ascii="Verdana" w:hAnsi="Verdana"/>
          <w:color w:val="000000"/>
          <w:sz w:val="27"/>
          <w:szCs w:val="27"/>
        </w:rPr>
        <w:t>The product violates well-established principles for secure design.</w:t>
      </w:r>
    </w:p>
    <w:p w14:paraId="438D91BD" w14:textId="127D0D3C" w:rsidR="00F17107" w:rsidRDefault="00F17107" w:rsidP="005B2063">
      <w:pPr>
        <w:rPr>
          <w:rFonts w:ascii="Verdana" w:hAnsi="Verdana"/>
          <w:color w:val="000000"/>
          <w:sz w:val="27"/>
          <w:szCs w:val="27"/>
        </w:rPr>
      </w:pPr>
      <w:r>
        <w:rPr>
          <w:rFonts w:ascii="Verdana" w:hAnsi="Verdana"/>
          <w:color w:val="000000"/>
          <w:sz w:val="27"/>
          <w:szCs w:val="27"/>
        </w:rPr>
        <w:t>Business impact:</w:t>
      </w:r>
    </w:p>
    <w:p w14:paraId="3C0F95BC" w14:textId="025F28F0" w:rsidR="00345819" w:rsidRDefault="00345819" w:rsidP="005B2063">
      <w:pPr>
        <w:rPr>
          <w:rFonts w:ascii="Verdana" w:hAnsi="Verdana"/>
          <w:color w:val="000000"/>
          <w:sz w:val="27"/>
          <w:szCs w:val="27"/>
        </w:rPr>
      </w:pPr>
      <w:r w:rsidRPr="00345819">
        <w:rPr>
          <w:rFonts w:ascii="Verdana" w:hAnsi="Verdana"/>
          <w:color w:val="000000"/>
          <w:sz w:val="27"/>
          <w:szCs w:val="27"/>
        </w:rPr>
        <w:t>Security incidents caused by inadequate secure design can erode an organization's reputation and trust among customers, partners, and stakeholders. News of a data breach or security vulnerability can lead to negative media coverage, public scrutiny, and loss of customer confidence.</w:t>
      </w:r>
    </w:p>
    <w:p w14:paraId="33E452A8" w14:textId="77777777" w:rsidR="00F17107" w:rsidRPr="00F17107" w:rsidRDefault="00F17107" w:rsidP="005B2063">
      <w:pPr>
        <w:rPr>
          <w:rFonts w:ascii="Verdana" w:hAnsi="Verdana"/>
          <w:color w:val="000000"/>
          <w:sz w:val="27"/>
          <w:szCs w:val="27"/>
        </w:rPr>
      </w:pPr>
    </w:p>
    <w:p w14:paraId="6B6BC023" w14:textId="77777777" w:rsidR="004A6E93" w:rsidRDefault="004A6E93" w:rsidP="005B2063">
      <w:pPr>
        <w:rPr>
          <w:rFonts w:ascii="Verdana" w:hAnsi="Verdana"/>
          <w:color w:val="000000"/>
          <w:sz w:val="27"/>
          <w:szCs w:val="27"/>
        </w:rPr>
      </w:pPr>
    </w:p>
    <w:p w14:paraId="4955DB04" w14:textId="77777777" w:rsidR="004A6E93" w:rsidRDefault="004A6E93" w:rsidP="005B2063">
      <w:pPr>
        <w:rPr>
          <w:rFonts w:ascii="Verdana" w:hAnsi="Verdana"/>
          <w:color w:val="000000"/>
          <w:sz w:val="27"/>
          <w:szCs w:val="27"/>
        </w:rPr>
      </w:pPr>
    </w:p>
    <w:p w14:paraId="4C7C1CAA" w14:textId="77777777" w:rsidR="005B2063" w:rsidRPr="00FC7A7B" w:rsidRDefault="005B2063" w:rsidP="005B2063">
      <w:pPr>
        <w:rPr>
          <w:sz w:val="28"/>
          <w:szCs w:val="28"/>
        </w:rPr>
      </w:pPr>
    </w:p>
    <w:sectPr w:rsidR="005B2063" w:rsidRPr="00FC7A7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1E72D" w14:textId="77777777" w:rsidR="00DE310D" w:rsidRDefault="00DE310D" w:rsidP="00FC7A7B">
      <w:pPr>
        <w:spacing w:after="0" w:line="240" w:lineRule="auto"/>
      </w:pPr>
      <w:r>
        <w:separator/>
      </w:r>
    </w:p>
  </w:endnote>
  <w:endnote w:type="continuationSeparator" w:id="0">
    <w:p w14:paraId="2CC65099" w14:textId="77777777" w:rsidR="00DE310D" w:rsidRDefault="00DE310D" w:rsidP="00FC7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D1FA7" w14:textId="77777777" w:rsidR="00DE310D" w:rsidRDefault="00DE310D" w:rsidP="00FC7A7B">
      <w:pPr>
        <w:spacing w:after="0" w:line="240" w:lineRule="auto"/>
      </w:pPr>
      <w:r>
        <w:separator/>
      </w:r>
    </w:p>
  </w:footnote>
  <w:footnote w:type="continuationSeparator" w:id="0">
    <w:p w14:paraId="0DFBB23E" w14:textId="77777777" w:rsidR="00DE310D" w:rsidRDefault="00DE310D" w:rsidP="00FC7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FA775" w14:textId="4A9DBF6A" w:rsidR="00FC7A7B" w:rsidRDefault="00FC7A7B">
    <w:pPr>
      <w:pStyle w:val="Header"/>
    </w:pPr>
    <w:r>
      <w:t xml:space="preserve">Name: Sarath Rajan Senthilkumar </w:t>
    </w:r>
    <w:r>
      <w:tab/>
    </w:r>
    <w:r>
      <w:tab/>
      <w:t xml:space="preserve">Register No: 21BCE5965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86"/>
    <w:rsid w:val="0002653A"/>
    <w:rsid w:val="00345819"/>
    <w:rsid w:val="004A6E93"/>
    <w:rsid w:val="005B2063"/>
    <w:rsid w:val="00745006"/>
    <w:rsid w:val="00787886"/>
    <w:rsid w:val="00841D76"/>
    <w:rsid w:val="00C941A6"/>
    <w:rsid w:val="00CB341E"/>
    <w:rsid w:val="00DE310D"/>
    <w:rsid w:val="00F17107"/>
    <w:rsid w:val="00FC7A7B"/>
    <w:rsid w:val="00FD7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6974"/>
  <w15:chartTrackingRefBased/>
  <w15:docId w15:val="{5F100372-659D-4DC8-A4E7-91A12160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0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A7B"/>
  </w:style>
  <w:style w:type="paragraph" w:styleId="Footer">
    <w:name w:val="footer"/>
    <w:basedOn w:val="Normal"/>
    <w:link w:val="FooterChar"/>
    <w:uiPriority w:val="99"/>
    <w:unhideWhenUsed/>
    <w:rsid w:val="00FC7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A7B"/>
  </w:style>
  <w:style w:type="table" w:styleId="TableGrid">
    <w:name w:val="Table Grid"/>
    <w:basedOn w:val="TableNormal"/>
    <w:uiPriority w:val="39"/>
    <w:rsid w:val="00FC7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rajan</dc:creator>
  <cp:keywords/>
  <dc:description/>
  <cp:lastModifiedBy>sarath rajan</cp:lastModifiedBy>
  <cp:revision>6</cp:revision>
  <cp:lastPrinted>2023-08-29T12:37:00Z</cp:lastPrinted>
  <dcterms:created xsi:type="dcterms:W3CDTF">2023-08-25T13:54:00Z</dcterms:created>
  <dcterms:modified xsi:type="dcterms:W3CDTF">2023-08-29T12:38:00Z</dcterms:modified>
</cp:coreProperties>
</file>