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5E6E" w14:textId="2C326639" w:rsidR="002E22A7" w:rsidRPr="002E22A7" w:rsidRDefault="002E22A7" w:rsidP="002E22A7">
      <w:pPr>
        <w:spacing w:line="276" w:lineRule="auto"/>
        <w:ind w:left="720" w:hanging="360"/>
        <w:jc w:val="center"/>
        <w:rPr>
          <w:b/>
          <w:bCs/>
          <w:sz w:val="32"/>
          <w:szCs w:val="32"/>
        </w:rPr>
      </w:pPr>
      <w:r w:rsidRPr="002E22A7">
        <w:rPr>
          <w:b/>
          <w:bCs/>
          <w:sz w:val="32"/>
          <w:szCs w:val="32"/>
        </w:rPr>
        <w:t>10 web server attacks</w:t>
      </w:r>
    </w:p>
    <w:p w14:paraId="297F1775" w14:textId="6836AFB0" w:rsidR="002E22A7" w:rsidRPr="002E22A7" w:rsidRDefault="002E22A7" w:rsidP="002E22A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2E22A7">
        <w:rPr>
          <w:sz w:val="28"/>
          <w:szCs w:val="28"/>
        </w:rPr>
        <w:t>Denial-of-service (DoS) attacks and Distributed denial-of-service (DDoS) attacks attempt to make a web server unavailable to legitimate users by flooding it with traffic. This can be done by sending a large number of requests to the server, or by using a botnet to control multiple computers to send requests.</w:t>
      </w:r>
      <w:r w:rsidR="00B71F74" w:rsidRPr="00B71F74">
        <w:t xml:space="preserve"> </w:t>
      </w:r>
      <w:r w:rsidR="00B71F74">
        <w:rPr>
          <w:noProof/>
        </w:rPr>
        <w:drawing>
          <wp:inline distT="0" distB="0" distL="0" distR="0" wp14:anchorId="48B9A2BD" wp14:editId="56D71E46">
            <wp:extent cx="5943600" cy="2971800"/>
            <wp:effectExtent l="0" t="0" r="0" b="0"/>
            <wp:docPr id="1895739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B927" w14:textId="69F664CD" w:rsidR="002E22A7" w:rsidRPr="002E22A7" w:rsidRDefault="002E22A7" w:rsidP="002E22A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2E22A7">
        <w:rPr>
          <w:sz w:val="28"/>
          <w:szCs w:val="28"/>
        </w:rPr>
        <w:t>Cross-site scripting (XSS) attacks inject malicious code into a web page that is then executed by the victim's browser. This code can steal cookies, session tokens, or other sensitive information.</w:t>
      </w:r>
      <w:r w:rsidR="003F242E" w:rsidRPr="003F242E">
        <w:t xml:space="preserve"> </w:t>
      </w:r>
      <w:r w:rsidR="003F242E">
        <w:rPr>
          <w:noProof/>
        </w:rPr>
        <w:drawing>
          <wp:inline distT="0" distB="0" distL="0" distR="0" wp14:anchorId="34FC72DE" wp14:editId="6F5B614B">
            <wp:extent cx="5943600" cy="2738120"/>
            <wp:effectExtent l="0" t="0" r="0" b="5080"/>
            <wp:docPr id="594485136" name="Picture 2" descr="Cross-Site Scripting 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oss-Site Scripting Att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9D1A" w14:textId="77777777" w:rsidR="003F242E" w:rsidRDefault="002E22A7" w:rsidP="002E22A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2E22A7">
        <w:rPr>
          <w:sz w:val="28"/>
          <w:szCs w:val="28"/>
        </w:rPr>
        <w:lastRenderedPageBreak/>
        <w:t>SQL injection attacks exploit vulnerabilities in a web application's database to inject malicious SQL statements. These statements can be used to steal data, modify data, or even take control of the database server.</w:t>
      </w:r>
    </w:p>
    <w:p w14:paraId="08D2B1E3" w14:textId="71121ECD" w:rsidR="002E22A7" w:rsidRPr="002E22A7" w:rsidRDefault="003F242E" w:rsidP="003F242E">
      <w:pPr>
        <w:pStyle w:val="ListParagraph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0D98A5" wp14:editId="28160D8A">
            <wp:extent cx="5343525" cy="3010437"/>
            <wp:effectExtent l="0" t="0" r="0" b="0"/>
            <wp:docPr id="1303648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99" cy="3022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FF0518" w14:textId="77777777" w:rsidR="002E22A7" w:rsidRPr="002E22A7" w:rsidRDefault="002E22A7" w:rsidP="002E22A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2E22A7">
        <w:rPr>
          <w:sz w:val="28"/>
          <w:szCs w:val="28"/>
        </w:rPr>
        <w:t>Directory traversal attacks exploit vulnerabilities in a web application's file permissions to access unauthorized files or directories. This can be used to steal sensitive files, such as source code or customer data.</w:t>
      </w:r>
    </w:p>
    <w:p w14:paraId="737322F6" w14:textId="67F3968D" w:rsidR="002E22A7" w:rsidRPr="002E22A7" w:rsidRDefault="002E22A7" w:rsidP="002E22A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2E22A7">
        <w:rPr>
          <w:sz w:val="28"/>
          <w:szCs w:val="28"/>
        </w:rPr>
        <w:t>Man-in-the-middle (MITM) attacks intercept communications between a web server and a client. This allows the attacker to read, modify, or even drop traffic.</w:t>
      </w:r>
      <w:r w:rsidR="00B71F74">
        <w:rPr>
          <w:noProof/>
          <w:sz w:val="28"/>
          <w:szCs w:val="28"/>
        </w:rPr>
        <w:drawing>
          <wp:inline distT="0" distB="0" distL="0" distR="0" wp14:anchorId="4F0EE921" wp14:editId="01745BD4">
            <wp:extent cx="5295900" cy="2476500"/>
            <wp:effectExtent l="0" t="0" r="0" b="0"/>
            <wp:docPr id="12472824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12EE1" w14:textId="77777777" w:rsidR="002E22A7" w:rsidRPr="002E22A7" w:rsidRDefault="002E22A7" w:rsidP="002E22A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2E22A7">
        <w:rPr>
          <w:sz w:val="28"/>
          <w:szCs w:val="28"/>
        </w:rPr>
        <w:lastRenderedPageBreak/>
        <w:t>Session hijacking attacks steal a victim's session token, which allows the attacker to impersonate the victim and access their account.</w:t>
      </w:r>
    </w:p>
    <w:p w14:paraId="65403CC9" w14:textId="77777777" w:rsidR="002E22A7" w:rsidRPr="002E22A7" w:rsidRDefault="002E22A7" w:rsidP="002E22A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2E22A7">
        <w:rPr>
          <w:sz w:val="28"/>
          <w:szCs w:val="28"/>
        </w:rPr>
        <w:t>Phishing attacks send emails or text messages that appear to be from a legitimate source, such as a bank or credit card company. These emails or text messages often contain a link that, when clicked, takes the victim to a fake website that looks like the real website. Once the victim enters their login credentials on the fake website, the attacker can steal them.</w:t>
      </w:r>
    </w:p>
    <w:p w14:paraId="6C68DD0F" w14:textId="77777777" w:rsidR="002E22A7" w:rsidRPr="002E22A7" w:rsidRDefault="002E22A7" w:rsidP="002E22A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2E22A7">
        <w:rPr>
          <w:sz w:val="28"/>
          <w:szCs w:val="28"/>
        </w:rPr>
        <w:t>Malware attacks infect a web server with malicious software. This software can steal data, modify data, or even take control of the server.</w:t>
      </w:r>
    </w:p>
    <w:p w14:paraId="0DF573D3" w14:textId="0331F527" w:rsidR="002E22A7" w:rsidRPr="002E22A7" w:rsidRDefault="002E22A7" w:rsidP="002E22A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2E22A7">
        <w:rPr>
          <w:sz w:val="28"/>
          <w:szCs w:val="28"/>
        </w:rPr>
        <w:t>Zero-day attacks exploit vulnerabilities in software that the software vendor is not aware of. These attacks are very difficult to defend against because there is no patch available.</w:t>
      </w:r>
      <w:r w:rsidR="00B71F74">
        <w:rPr>
          <w:noProof/>
          <w:sz w:val="28"/>
          <w:szCs w:val="28"/>
        </w:rPr>
        <w:drawing>
          <wp:inline distT="0" distB="0" distL="0" distR="0" wp14:anchorId="615D244A" wp14:editId="75AFDAF2">
            <wp:extent cx="5410200" cy="3767063"/>
            <wp:effectExtent l="0" t="0" r="0" b="5080"/>
            <wp:docPr id="21329569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260" cy="3781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46B9D" w14:textId="105B45C9" w:rsidR="002E22A7" w:rsidRPr="002E22A7" w:rsidRDefault="002E22A7" w:rsidP="002E22A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E22A7">
        <w:rPr>
          <w:sz w:val="28"/>
          <w:szCs w:val="28"/>
        </w:rPr>
        <w:t>Ransomware attacks encrypt a victim's files and demand a ransom payment in order to decrypt them.</w:t>
      </w:r>
    </w:p>
    <w:sectPr w:rsidR="002E22A7" w:rsidRPr="002E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E6305"/>
    <w:multiLevelType w:val="hybridMultilevel"/>
    <w:tmpl w:val="1710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54ECE"/>
    <w:multiLevelType w:val="hybridMultilevel"/>
    <w:tmpl w:val="E3FC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301467">
    <w:abstractNumId w:val="1"/>
  </w:num>
  <w:num w:numId="2" w16cid:durableId="143631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A7"/>
    <w:rsid w:val="002E22A7"/>
    <w:rsid w:val="003F242E"/>
    <w:rsid w:val="004B562C"/>
    <w:rsid w:val="008C0F19"/>
    <w:rsid w:val="00B71F74"/>
    <w:rsid w:val="00BE7093"/>
    <w:rsid w:val="00E8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A290"/>
  <w15:chartTrackingRefBased/>
  <w15:docId w15:val="{54F66C18-0D74-484B-810A-F4461913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21BCY10236</dc:creator>
  <cp:keywords/>
  <dc:description/>
  <cp:lastModifiedBy>21BCY10236</cp:lastModifiedBy>
  <cp:revision>2</cp:revision>
  <dcterms:created xsi:type="dcterms:W3CDTF">2023-08-29T13:54:00Z</dcterms:created>
  <dcterms:modified xsi:type="dcterms:W3CDTF">2023-08-29T14:07:00Z</dcterms:modified>
</cp:coreProperties>
</file>