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ACBD" w14:textId="77777777" w:rsidR="00511E1E" w:rsidRDefault="00511E1E" w:rsidP="00511E1E">
      <w:pPr>
        <w:rPr>
          <w:rFonts w:ascii="Segoe UI" w:hAnsi="Segoe UI" w:cs="Segoe UI"/>
          <w:sz w:val="52"/>
          <w:szCs w:val="52"/>
          <w:lang w:eastAsia="en-IN" w:bidi="hi-IN"/>
        </w:rPr>
      </w:pPr>
      <w:r w:rsidRPr="00C32B2E">
        <w:rPr>
          <w:rFonts w:ascii="Segoe UI" w:hAnsi="Segoe UI" w:cs="Segoe UI"/>
          <w:sz w:val="52"/>
          <w:szCs w:val="52"/>
          <w:lang w:eastAsia="en-IN" w:bidi="hi-IN"/>
        </w:rPr>
        <w:t xml:space="preserve">Understanding SOC, SIEM, and </w:t>
      </w:r>
      <w:proofErr w:type="spellStart"/>
      <w:r w:rsidRPr="00C32B2E">
        <w:rPr>
          <w:rFonts w:ascii="Segoe UI" w:hAnsi="Segoe UI" w:cs="Segoe UI"/>
          <w:sz w:val="52"/>
          <w:szCs w:val="52"/>
          <w:lang w:eastAsia="en-IN" w:bidi="hi-IN"/>
        </w:rPr>
        <w:t>QRadar</w:t>
      </w:r>
      <w:proofErr w:type="spellEnd"/>
    </w:p>
    <w:p w14:paraId="44D997C7" w14:textId="787B796A" w:rsidR="00C32B2E" w:rsidRPr="00C32B2E" w:rsidRDefault="00C32B2E" w:rsidP="00511E1E">
      <w:pPr>
        <w:rPr>
          <w:rFonts w:ascii="Segoe UI" w:hAnsi="Segoe UI" w:cs="Segoe UI"/>
          <w:sz w:val="52"/>
          <w:szCs w:val="52"/>
          <w:lang w:eastAsia="en-IN" w:bidi="hi-IN"/>
        </w:rPr>
      </w:pPr>
      <w:r>
        <w:rPr>
          <w:rFonts w:ascii="Segoe UI" w:hAnsi="Segoe UI" w:cs="Segoe UI"/>
          <w:sz w:val="52"/>
          <w:szCs w:val="52"/>
          <w:lang w:eastAsia="en-IN" w:bidi="hi-IN"/>
        </w:rPr>
        <w:t>-20BAI10043</w:t>
      </w:r>
    </w:p>
    <w:p w14:paraId="3714D4A2" w14:textId="77777777" w:rsidR="00511E1E" w:rsidRPr="00C32B2E" w:rsidRDefault="00511E1E" w:rsidP="00511E1E">
      <w:pPr>
        <w:rPr>
          <w:rFonts w:ascii="Segoe UI" w:hAnsi="Segoe UI" w:cs="Segoe UI"/>
          <w:sz w:val="32"/>
          <w:szCs w:val="32"/>
          <w:lang w:eastAsia="en-IN" w:bidi="hi-IN"/>
        </w:rPr>
      </w:pPr>
      <w:r w:rsidRPr="00C32B2E">
        <w:rPr>
          <w:rFonts w:ascii="Segoe UI" w:hAnsi="Segoe UI" w:cs="Segoe UI"/>
          <w:sz w:val="32"/>
          <w:szCs w:val="32"/>
          <w:lang w:eastAsia="en-IN" w:bidi="hi-IN"/>
        </w:rPr>
        <w:t>1. Introduction to SOC</w:t>
      </w:r>
    </w:p>
    <w:p w14:paraId="352E1C00"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A Security Operations </w:t>
      </w:r>
      <w:proofErr w:type="spellStart"/>
      <w:r w:rsidRPr="00C32B2E">
        <w:rPr>
          <w:rFonts w:ascii="Segoe UI" w:hAnsi="Segoe UI" w:cs="Segoe UI"/>
          <w:lang w:eastAsia="en-IN" w:bidi="hi-IN"/>
        </w:rPr>
        <w:t>Center</w:t>
      </w:r>
      <w:proofErr w:type="spellEnd"/>
      <w:r w:rsidRPr="00C32B2E">
        <w:rPr>
          <w:rFonts w:ascii="Segoe UI" w:hAnsi="Segoe UI" w:cs="Segoe UI"/>
          <w:lang w:eastAsia="en-IN" w:bidi="hi-IN"/>
        </w:rPr>
        <w:t xml:space="preserve"> (SOC) is a centralized facility or team responsible for monitoring, detecting, and responding to cybersecurity threats and incidents within an organization. Its primary purpose is to protect the organization's critical information systems, data, and infrastructure from a wide range of security threats, including cyberattacks, data breaches, and unauthorized access. Here are key functions and roles of a SOC:</w:t>
      </w:r>
    </w:p>
    <w:p w14:paraId="44F4FAF9"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Purpose:</w:t>
      </w:r>
    </w:p>
    <w:p w14:paraId="054D0D89"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Threat Monitoring: Continuously monitor the organization's IT environment to identify suspicious activities and potential security incidents.</w:t>
      </w:r>
    </w:p>
    <w:p w14:paraId="780CE388"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Incident Detection: Detect security events and incidents by </w:t>
      </w:r>
      <w:proofErr w:type="spellStart"/>
      <w:r w:rsidRPr="00C32B2E">
        <w:rPr>
          <w:rFonts w:ascii="Segoe UI" w:hAnsi="Segoe UI" w:cs="Segoe UI"/>
          <w:lang w:eastAsia="en-IN" w:bidi="hi-IN"/>
        </w:rPr>
        <w:t>analyzing</w:t>
      </w:r>
      <w:proofErr w:type="spellEnd"/>
      <w:r w:rsidRPr="00C32B2E">
        <w:rPr>
          <w:rFonts w:ascii="Segoe UI" w:hAnsi="Segoe UI" w:cs="Segoe UI"/>
          <w:lang w:eastAsia="en-IN" w:bidi="hi-IN"/>
        </w:rPr>
        <w:t xml:space="preserve"> logs, alerts, and data from various sources, such as firewalls, intrusion detection systems, and endpoints.</w:t>
      </w:r>
    </w:p>
    <w:p w14:paraId="2181E367"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Incident Response: Take immediate action to mitigate security incidents, contain threats, and minimize the impact on the organization.</w:t>
      </w:r>
    </w:p>
    <w:p w14:paraId="0EFD97CD"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Vulnerability Management: Identify and remediate vulnerabilities in systems and applications to reduce the attack surface.</w:t>
      </w:r>
    </w:p>
    <w:p w14:paraId="31B53B7C"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Security Analysis: </w:t>
      </w:r>
      <w:proofErr w:type="spellStart"/>
      <w:r w:rsidRPr="00C32B2E">
        <w:rPr>
          <w:rFonts w:ascii="Segoe UI" w:hAnsi="Segoe UI" w:cs="Segoe UI"/>
          <w:lang w:eastAsia="en-IN" w:bidi="hi-IN"/>
        </w:rPr>
        <w:t>Analyze</w:t>
      </w:r>
      <w:proofErr w:type="spellEnd"/>
      <w:r w:rsidRPr="00C32B2E">
        <w:rPr>
          <w:rFonts w:ascii="Segoe UI" w:hAnsi="Segoe UI" w:cs="Segoe UI"/>
          <w:lang w:eastAsia="en-IN" w:bidi="hi-IN"/>
        </w:rPr>
        <w:t xml:space="preserve"> security data to identify patterns, trends, and emerging threats, enabling proactive threat hunting.</w:t>
      </w:r>
    </w:p>
    <w:p w14:paraId="10B7DDBD"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Compliance Management: Ensure that the organization complies with relevant cybersecurity regulations and standards.</w:t>
      </w:r>
    </w:p>
    <w:p w14:paraId="78C25F64"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Cyber Threat Intelligence: Utilize threat intelligence feeds to stay informed about the latest threats and vulnerabilities.</w:t>
      </w:r>
    </w:p>
    <w:p w14:paraId="53D28752"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Role in Cybersecurity Strategy:</w:t>
      </w:r>
    </w:p>
    <w:p w14:paraId="4E9E48B4"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A SOC plays a critical role in an organization's cybersecurity strategy by providing:</w:t>
      </w:r>
    </w:p>
    <w:p w14:paraId="2957FB28"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Early Threat Detection: SOC teams can identify threats at an early stage, reducing the time attackers have to exploit vulnerabilities.</w:t>
      </w:r>
    </w:p>
    <w:p w14:paraId="2F4AF83C"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Rapid Response: The SOC can respond quickly to security incidents, minimizing potential damage.</w:t>
      </w:r>
    </w:p>
    <w:p w14:paraId="6A21F34E"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Continuous Improvement: By </w:t>
      </w:r>
      <w:proofErr w:type="spellStart"/>
      <w:r w:rsidRPr="00C32B2E">
        <w:rPr>
          <w:rFonts w:ascii="Segoe UI" w:hAnsi="Segoe UI" w:cs="Segoe UI"/>
          <w:lang w:eastAsia="en-IN" w:bidi="hi-IN"/>
        </w:rPr>
        <w:t>analyzing</w:t>
      </w:r>
      <w:proofErr w:type="spellEnd"/>
      <w:r w:rsidRPr="00C32B2E">
        <w:rPr>
          <w:rFonts w:ascii="Segoe UI" w:hAnsi="Segoe UI" w:cs="Segoe UI"/>
          <w:lang w:eastAsia="en-IN" w:bidi="hi-IN"/>
        </w:rPr>
        <w:t xml:space="preserve"> incident data and trends, the SOC can help the organization improve its security posture over time.</w:t>
      </w:r>
    </w:p>
    <w:p w14:paraId="337FEB8D"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Compliance: Ensure compliance with industry regulations and data protection laws.</w:t>
      </w:r>
    </w:p>
    <w:p w14:paraId="4D7C4F7F" w14:textId="77777777" w:rsidR="00511E1E" w:rsidRPr="00C32B2E" w:rsidRDefault="00511E1E" w:rsidP="00511E1E">
      <w:pPr>
        <w:rPr>
          <w:rFonts w:ascii="Segoe UI" w:hAnsi="Segoe UI" w:cs="Segoe UI"/>
          <w:sz w:val="32"/>
          <w:szCs w:val="32"/>
          <w:lang w:eastAsia="en-IN" w:bidi="hi-IN"/>
        </w:rPr>
      </w:pPr>
      <w:r w:rsidRPr="00C32B2E">
        <w:rPr>
          <w:rFonts w:ascii="Segoe UI" w:hAnsi="Segoe UI" w:cs="Segoe UI"/>
          <w:sz w:val="32"/>
          <w:szCs w:val="32"/>
          <w:lang w:eastAsia="en-IN" w:bidi="hi-IN"/>
        </w:rPr>
        <w:lastRenderedPageBreak/>
        <w:t>2. SIEM Systems</w:t>
      </w:r>
    </w:p>
    <w:p w14:paraId="35029BB8"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Security Information and Event Management (SIEM) systems are essential components of modern cybersecurity infrastructure. They serve as a centralized platform for collecting, aggregating, </w:t>
      </w:r>
      <w:proofErr w:type="spellStart"/>
      <w:r w:rsidRPr="00C32B2E">
        <w:rPr>
          <w:rFonts w:ascii="Segoe UI" w:hAnsi="Segoe UI" w:cs="Segoe UI"/>
          <w:lang w:eastAsia="en-IN" w:bidi="hi-IN"/>
        </w:rPr>
        <w:t>analyzing</w:t>
      </w:r>
      <w:proofErr w:type="spellEnd"/>
      <w:r w:rsidRPr="00C32B2E">
        <w:rPr>
          <w:rFonts w:ascii="Segoe UI" w:hAnsi="Segoe UI" w:cs="Segoe UI"/>
          <w:lang w:eastAsia="en-IN" w:bidi="hi-IN"/>
        </w:rPr>
        <w:t>, and correlating security data from various sources within an organization's IT environment. Here's why SIEM is crucial in cybersecurity:</w:t>
      </w:r>
    </w:p>
    <w:p w14:paraId="401CC0DA"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Log Management: SIEM systems collect and store logs and event data from network devices, servers, applications, and security appliances, enabling comprehensive visibility into the organization's IT environment.</w:t>
      </w:r>
    </w:p>
    <w:p w14:paraId="2A1F5153"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Real-time Monitoring: SIEM tools provide real-time monitoring capabilities, allowing SOC teams to detect security incidents as they happen or even before they escalate.</w:t>
      </w:r>
    </w:p>
    <w:p w14:paraId="0E7FA6BC"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Alerting and Notification: SIEMs generate alerts based on predefined rules and correlations, notifying SOC analysts of potential security threats.</w:t>
      </w:r>
    </w:p>
    <w:p w14:paraId="522C3C02"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Incident Investigation: SIEM systems offer powerful querying and investigation tools to </w:t>
      </w:r>
      <w:proofErr w:type="spellStart"/>
      <w:r w:rsidRPr="00C32B2E">
        <w:rPr>
          <w:rFonts w:ascii="Segoe UI" w:hAnsi="Segoe UI" w:cs="Segoe UI"/>
          <w:lang w:eastAsia="en-IN" w:bidi="hi-IN"/>
        </w:rPr>
        <w:t>analyze</w:t>
      </w:r>
      <w:proofErr w:type="spellEnd"/>
      <w:r w:rsidRPr="00C32B2E">
        <w:rPr>
          <w:rFonts w:ascii="Segoe UI" w:hAnsi="Segoe UI" w:cs="Segoe UI"/>
          <w:lang w:eastAsia="en-IN" w:bidi="hi-IN"/>
        </w:rPr>
        <w:t xml:space="preserve"> historical data, aiding in the investigation of past incidents.</w:t>
      </w:r>
    </w:p>
    <w:p w14:paraId="0606FE09"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Compliance Reporting: SIEMs help organizations meet compliance requirements by providing detailed reports on security events and incident response.</w:t>
      </w:r>
    </w:p>
    <w:p w14:paraId="554C428F" w14:textId="77777777" w:rsidR="00511E1E" w:rsidRPr="00C32B2E" w:rsidRDefault="00511E1E" w:rsidP="00511E1E">
      <w:pPr>
        <w:rPr>
          <w:rFonts w:ascii="Segoe UI" w:hAnsi="Segoe UI" w:cs="Segoe UI"/>
          <w:sz w:val="32"/>
          <w:szCs w:val="32"/>
          <w:lang w:eastAsia="en-IN" w:bidi="hi-IN"/>
        </w:rPr>
      </w:pPr>
      <w:r w:rsidRPr="00C32B2E">
        <w:rPr>
          <w:rFonts w:ascii="Segoe UI" w:hAnsi="Segoe UI" w:cs="Segoe UI"/>
          <w:sz w:val="32"/>
          <w:szCs w:val="32"/>
          <w:lang w:eastAsia="en-IN" w:bidi="hi-IN"/>
        </w:rPr>
        <w:t xml:space="preserve">3. </w:t>
      </w:r>
      <w:proofErr w:type="spellStart"/>
      <w:r w:rsidRPr="00C32B2E">
        <w:rPr>
          <w:rFonts w:ascii="Segoe UI" w:hAnsi="Segoe UI" w:cs="Segoe UI"/>
          <w:sz w:val="32"/>
          <w:szCs w:val="32"/>
          <w:lang w:eastAsia="en-IN" w:bidi="hi-IN"/>
        </w:rPr>
        <w:t>QRadar</w:t>
      </w:r>
      <w:proofErr w:type="spellEnd"/>
      <w:r w:rsidRPr="00C32B2E">
        <w:rPr>
          <w:rFonts w:ascii="Segoe UI" w:hAnsi="Segoe UI" w:cs="Segoe UI"/>
          <w:sz w:val="32"/>
          <w:szCs w:val="32"/>
          <w:lang w:eastAsia="en-IN" w:bidi="hi-IN"/>
        </w:rPr>
        <w:t xml:space="preserve"> Overview</w:t>
      </w:r>
    </w:p>
    <w:p w14:paraId="69A256FE"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IBM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is a popular SIEM solution known for its robust features and capabilities. It is designed to provide advanced threat detection, incident response, and security information management. Key features and benefits of IBM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include:</w:t>
      </w:r>
    </w:p>
    <w:p w14:paraId="13F02F75"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Advanced Analytics: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uses machine learning and </w:t>
      </w:r>
      <w:proofErr w:type="spellStart"/>
      <w:r w:rsidRPr="00C32B2E">
        <w:rPr>
          <w:rFonts w:ascii="Segoe UI" w:hAnsi="Segoe UI" w:cs="Segoe UI"/>
          <w:lang w:eastAsia="en-IN" w:bidi="hi-IN"/>
        </w:rPr>
        <w:t>behavioral</w:t>
      </w:r>
      <w:proofErr w:type="spellEnd"/>
      <w:r w:rsidRPr="00C32B2E">
        <w:rPr>
          <w:rFonts w:ascii="Segoe UI" w:hAnsi="Segoe UI" w:cs="Segoe UI"/>
          <w:lang w:eastAsia="en-IN" w:bidi="hi-IN"/>
        </w:rPr>
        <w:t xml:space="preserve"> analytics to detect abnormal activities and potential threats, reducing false positives.</w:t>
      </w:r>
    </w:p>
    <w:p w14:paraId="0059658A"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Scalability: It can scale to accommodate the needs of both small organizations and large enterprises.</w:t>
      </w:r>
    </w:p>
    <w:p w14:paraId="0098FDEF"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Integration: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integrates with a wide range of data sources, including logs, network traffic, and cloud platforms, providing comprehensive visibility.</w:t>
      </w:r>
    </w:p>
    <w:p w14:paraId="0852600B"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Incident Response: It offers automated incident response workflows and playbooks, streamlining response efforts.</w:t>
      </w:r>
    </w:p>
    <w:p w14:paraId="5B3B39E8"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Customization: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allows for customization and the creation of custom rules and dashboards tailored to an organization's specific needs.</w:t>
      </w:r>
    </w:p>
    <w:p w14:paraId="0A296961"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Deployment Options: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can be deployed on-premises or in the cloud, offering flexibility to organizations with different infrastructure preferences.</w:t>
      </w:r>
    </w:p>
    <w:p w14:paraId="71BC5785" w14:textId="77777777" w:rsidR="00511E1E" w:rsidRPr="00C32B2E" w:rsidRDefault="00511E1E" w:rsidP="00511E1E">
      <w:pPr>
        <w:rPr>
          <w:rFonts w:ascii="Segoe UI" w:hAnsi="Segoe UI" w:cs="Segoe UI"/>
          <w:sz w:val="32"/>
          <w:szCs w:val="32"/>
          <w:lang w:eastAsia="en-IN" w:bidi="hi-IN"/>
        </w:rPr>
      </w:pPr>
      <w:r w:rsidRPr="00C32B2E">
        <w:rPr>
          <w:rFonts w:ascii="Segoe UI" w:hAnsi="Segoe UI" w:cs="Segoe UI"/>
          <w:sz w:val="32"/>
          <w:szCs w:val="32"/>
          <w:lang w:eastAsia="en-IN" w:bidi="hi-IN"/>
        </w:rPr>
        <w:t>4. Use Cases</w:t>
      </w:r>
    </w:p>
    <w:p w14:paraId="61768CBD"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lastRenderedPageBreak/>
        <w:t xml:space="preserve">Here are some real-world use cases of how a SIEM system like IBM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can be used in a SOC:</w:t>
      </w:r>
    </w:p>
    <w:p w14:paraId="1C021F94"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Threat Detection: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can identify and alert SOC teams to suspicious login attempts, unauthorized access, and malware infections in real time.</w:t>
      </w:r>
    </w:p>
    <w:p w14:paraId="18824058"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Insider Threat Detection: It helps detect insider threats by monitoring user </w:t>
      </w:r>
      <w:proofErr w:type="spellStart"/>
      <w:r w:rsidRPr="00C32B2E">
        <w:rPr>
          <w:rFonts w:ascii="Segoe UI" w:hAnsi="Segoe UI" w:cs="Segoe UI"/>
          <w:lang w:eastAsia="en-IN" w:bidi="hi-IN"/>
        </w:rPr>
        <w:t>behavior</w:t>
      </w:r>
      <w:proofErr w:type="spellEnd"/>
      <w:r w:rsidRPr="00C32B2E">
        <w:rPr>
          <w:rFonts w:ascii="Segoe UI" w:hAnsi="Segoe UI" w:cs="Segoe UI"/>
          <w:lang w:eastAsia="en-IN" w:bidi="hi-IN"/>
        </w:rPr>
        <w:t xml:space="preserve"> and identifying unusual or unauthorized activities.</w:t>
      </w:r>
    </w:p>
    <w:p w14:paraId="57EB1FB2"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Data Exfiltration Prevention: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can identify and block attempts to exfiltrate sensitive data from the organization's network.</w:t>
      </w:r>
    </w:p>
    <w:p w14:paraId="722BE48D"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Advanced Persistent Threat (APT) Detection: It can correlate multiple events and indicators of compromise to identify and respond to </w:t>
      </w:r>
      <w:proofErr w:type="spellStart"/>
      <w:r w:rsidRPr="00C32B2E">
        <w:rPr>
          <w:rFonts w:ascii="Segoe UI" w:hAnsi="Segoe UI" w:cs="Segoe UI"/>
          <w:lang w:eastAsia="en-IN" w:bidi="hi-IN"/>
        </w:rPr>
        <w:t>APTs.</w:t>
      </w:r>
      <w:proofErr w:type="spellEnd"/>
    </w:p>
    <w:p w14:paraId="18EBDCDA"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Compliance Management: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xml:space="preserve"> assists in maintaining compliance with regulations like GDPR, HIPAA, and PCI DSS by providing audit trails and compliance reports.</w:t>
      </w:r>
    </w:p>
    <w:p w14:paraId="2B8452C4" w14:textId="77777777" w:rsidR="00511E1E"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Incident Investigation: SOC analysts can use </w:t>
      </w:r>
      <w:proofErr w:type="spellStart"/>
      <w:r w:rsidRPr="00C32B2E">
        <w:rPr>
          <w:rFonts w:ascii="Segoe UI" w:hAnsi="Segoe UI" w:cs="Segoe UI"/>
          <w:lang w:eastAsia="en-IN" w:bidi="hi-IN"/>
        </w:rPr>
        <w:t>QRadar's</w:t>
      </w:r>
      <w:proofErr w:type="spellEnd"/>
      <w:r w:rsidRPr="00C32B2E">
        <w:rPr>
          <w:rFonts w:ascii="Segoe UI" w:hAnsi="Segoe UI" w:cs="Segoe UI"/>
          <w:lang w:eastAsia="en-IN" w:bidi="hi-IN"/>
        </w:rPr>
        <w:t xml:space="preserve"> historical data and forensic tools to investigate and understand the scope and impact of security incidents.</w:t>
      </w:r>
    </w:p>
    <w:p w14:paraId="1A15B404" w14:textId="40CB9F9C" w:rsidR="00C8156F" w:rsidRPr="00C32B2E" w:rsidRDefault="00511E1E" w:rsidP="00511E1E">
      <w:pPr>
        <w:rPr>
          <w:rFonts w:ascii="Segoe UI" w:hAnsi="Segoe UI" w:cs="Segoe UI"/>
          <w:lang w:eastAsia="en-IN" w:bidi="hi-IN"/>
        </w:rPr>
      </w:pPr>
      <w:r w:rsidRPr="00C32B2E">
        <w:rPr>
          <w:rFonts w:ascii="Segoe UI" w:hAnsi="Segoe UI" w:cs="Segoe UI"/>
          <w:lang w:eastAsia="en-IN" w:bidi="hi-IN"/>
        </w:rPr>
        <w:t xml:space="preserve">In conclusion, a SOC, SIEM systems like IBM </w:t>
      </w:r>
      <w:proofErr w:type="spellStart"/>
      <w:r w:rsidRPr="00C32B2E">
        <w:rPr>
          <w:rFonts w:ascii="Segoe UI" w:hAnsi="Segoe UI" w:cs="Segoe UI"/>
          <w:lang w:eastAsia="en-IN" w:bidi="hi-IN"/>
        </w:rPr>
        <w:t>QRadar</w:t>
      </w:r>
      <w:proofErr w:type="spellEnd"/>
      <w:r w:rsidRPr="00C32B2E">
        <w:rPr>
          <w:rFonts w:ascii="Segoe UI" w:hAnsi="Segoe UI" w:cs="Segoe UI"/>
          <w:lang w:eastAsia="en-IN" w:bidi="hi-IN"/>
        </w:rPr>
        <w:t>, and the collaboration between them are crucial components of a robust cybersecurity strategy. They provide the tools and expertise needed to monitor, detect, respond to, and mitigate security threats effectively, ultimately safeguarding an organization's sensitive data and critical infrastructure.</w:t>
      </w:r>
    </w:p>
    <w:sectPr w:rsidR="00C8156F" w:rsidRPr="00C32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9102B"/>
    <w:multiLevelType w:val="multilevel"/>
    <w:tmpl w:val="F5E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FF012B"/>
    <w:multiLevelType w:val="multilevel"/>
    <w:tmpl w:val="FF02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560F22"/>
    <w:multiLevelType w:val="multilevel"/>
    <w:tmpl w:val="72C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C55D9D"/>
    <w:multiLevelType w:val="multilevel"/>
    <w:tmpl w:val="4AE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F35C5"/>
    <w:multiLevelType w:val="multilevel"/>
    <w:tmpl w:val="F48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1340179">
    <w:abstractNumId w:val="2"/>
  </w:num>
  <w:num w:numId="2" w16cid:durableId="100609001">
    <w:abstractNumId w:val="4"/>
  </w:num>
  <w:num w:numId="3" w16cid:durableId="1652757363">
    <w:abstractNumId w:val="0"/>
  </w:num>
  <w:num w:numId="4" w16cid:durableId="709917002">
    <w:abstractNumId w:val="1"/>
  </w:num>
  <w:num w:numId="5" w16cid:durableId="286475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MTEzsDQ2MTc3N7RQ0lEKTi0uzszPAykwqgUA7Ke4WSwAAAA="/>
  </w:docVars>
  <w:rsids>
    <w:rsidRoot w:val="00511E1E"/>
    <w:rsid w:val="00511E1E"/>
    <w:rsid w:val="00C32B2E"/>
    <w:rsid w:val="00C8156F"/>
    <w:rsid w:val="00CC14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67FF"/>
  <w15:chartTrackingRefBased/>
  <w15:docId w15:val="{241ACDCD-608E-44B0-B5BA-E1A42FE0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1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511E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511E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E1E"/>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511E1E"/>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511E1E"/>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511E1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11E1E"/>
    <w:rPr>
      <w:b/>
      <w:bCs/>
    </w:rPr>
  </w:style>
  <w:style w:type="paragraph" w:styleId="z-TopofForm">
    <w:name w:val="HTML Top of Form"/>
    <w:basedOn w:val="Normal"/>
    <w:next w:val="Normal"/>
    <w:link w:val="z-TopofFormChar"/>
    <w:hidden/>
    <w:uiPriority w:val="99"/>
    <w:semiHidden/>
    <w:unhideWhenUsed/>
    <w:rsid w:val="00511E1E"/>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511E1E"/>
    <w:rPr>
      <w:rFonts w:ascii="Arial" w:eastAsia="Times New Roman" w:hAnsi="Arial" w:cs="Mangal"/>
      <w:vanish/>
      <w:kern w:val="0"/>
      <w:sz w:val="16"/>
      <w:szCs w:val="1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29379">
      <w:bodyDiv w:val="1"/>
      <w:marLeft w:val="0"/>
      <w:marRight w:val="0"/>
      <w:marTop w:val="0"/>
      <w:marBottom w:val="0"/>
      <w:divBdr>
        <w:top w:val="none" w:sz="0" w:space="0" w:color="auto"/>
        <w:left w:val="none" w:sz="0" w:space="0" w:color="auto"/>
        <w:bottom w:val="none" w:sz="0" w:space="0" w:color="auto"/>
        <w:right w:val="none" w:sz="0" w:space="0" w:color="auto"/>
      </w:divBdr>
      <w:divsChild>
        <w:div w:id="1469934876">
          <w:marLeft w:val="0"/>
          <w:marRight w:val="0"/>
          <w:marTop w:val="0"/>
          <w:marBottom w:val="0"/>
          <w:divBdr>
            <w:top w:val="single" w:sz="2" w:space="0" w:color="D9D9E3"/>
            <w:left w:val="single" w:sz="2" w:space="0" w:color="D9D9E3"/>
            <w:bottom w:val="single" w:sz="2" w:space="0" w:color="D9D9E3"/>
            <w:right w:val="single" w:sz="2" w:space="0" w:color="D9D9E3"/>
          </w:divBdr>
          <w:divsChild>
            <w:div w:id="105346042">
              <w:marLeft w:val="0"/>
              <w:marRight w:val="0"/>
              <w:marTop w:val="0"/>
              <w:marBottom w:val="0"/>
              <w:divBdr>
                <w:top w:val="single" w:sz="2" w:space="0" w:color="D9D9E3"/>
                <w:left w:val="single" w:sz="2" w:space="0" w:color="D9D9E3"/>
                <w:bottom w:val="single" w:sz="2" w:space="0" w:color="D9D9E3"/>
                <w:right w:val="single" w:sz="2" w:space="0" w:color="D9D9E3"/>
              </w:divBdr>
              <w:divsChild>
                <w:div w:id="1441418015">
                  <w:marLeft w:val="0"/>
                  <w:marRight w:val="0"/>
                  <w:marTop w:val="0"/>
                  <w:marBottom w:val="0"/>
                  <w:divBdr>
                    <w:top w:val="single" w:sz="2" w:space="0" w:color="D9D9E3"/>
                    <w:left w:val="single" w:sz="2" w:space="0" w:color="D9D9E3"/>
                    <w:bottom w:val="single" w:sz="2" w:space="0" w:color="D9D9E3"/>
                    <w:right w:val="single" w:sz="2" w:space="0" w:color="D9D9E3"/>
                  </w:divBdr>
                  <w:divsChild>
                    <w:div w:id="435834621">
                      <w:marLeft w:val="0"/>
                      <w:marRight w:val="0"/>
                      <w:marTop w:val="0"/>
                      <w:marBottom w:val="0"/>
                      <w:divBdr>
                        <w:top w:val="single" w:sz="2" w:space="0" w:color="D9D9E3"/>
                        <w:left w:val="single" w:sz="2" w:space="0" w:color="D9D9E3"/>
                        <w:bottom w:val="single" w:sz="2" w:space="0" w:color="D9D9E3"/>
                        <w:right w:val="single" w:sz="2" w:space="0" w:color="D9D9E3"/>
                      </w:divBdr>
                      <w:divsChild>
                        <w:div w:id="334188196">
                          <w:marLeft w:val="0"/>
                          <w:marRight w:val="0"/>
                          <w:marTop w:val="0"/>
                          <w:marBottom w:val="0"/>
                          <w:divBdr>
                            <w:top w:val="single" w:sz="2" w:space="0" w:color="auto"/>
                            <w:left w:val="single" w:sz="2" w:space="0" w:color="auto"/>
                            <w:bottom w:val="single" w:sz="6" w:space="0" w:color="auto"/>
                            <w:right w:val="single" w:sz="2" w:space="0" w:color="auto"/>
                          </w:divBdr>
                          <w:divsChild>
                            <w:div w:id="1424570703">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20978">
                                  <w:marLeft w:val="0"/>
                                  <w:marRight w:val="0"/>
                                  <w:marTop w:val="0"/>
                                  <w:marBottom w:val="0"/>
                                  <w:divBdr>
                                    <w:top w:val="single" w:sz="2" w:space="0" w:color="D9D9E3"/>
                                    <w:left w:val="single" w:sz="2" w:space="0" w:color="D9D9E3"/>
                                    <w:bottom w:val="single" w:sz="2" w:space="0" w:color="D9D9E3"/>
                                    <w:right w:val="single" w:sz="2" w:space="0" w:color="D9D9E3"/>
                                  </w:divBdr>
                                  <w:divsChild>
                                    <w:div w:id="1247375952">
                                      <w:marLeft w:val="0"/>
                                      <w:marRight w:val="0"/>
                                      <w:marTop w:val="0"/>
                                      <w:marBottom w:val="0"/>
                                      <w:divBdr>
                                        <w:top w:val="single" w:sz="2" w:space="0" w:color="D9D9E3"/>
                                        <w:left w:val="single" w:sz="2" w:space="0" w:color="D9D9E3"/>
                                        <w:bottom w:val="single" w:sz="2" w:space="0" w:color="D9D9E3"/>
                                        <w:right w:val="single" w:sz="2" w:space="0" w:color="D9D9E3"/>
                                      </w:divBdr>
                                      <w:divsChild>
                                        <w:div w:id="161556258">
                                          <w:marLeft w:val="0"/>
                                          <w:marRight w:val="0"/>
                                          <w:marTop w:val="0"/>
                                          <w:marBottom w:val="0"/>
                                          <w:divBdr>
                                            <w:top w:val="single" w:sz="2" w:space="0" w:color="D9D9E3"/>
                                            <w:left w:val="single" w:sz="2" w:space="0" w:color="D9D9E3"/>
                                            <w:bottom w:val="single" w:sz="2" w:space="0" w:color="D9D9E3"/>
                                            <w:right w:val="single" w:sz="2" w:space="0" w:color="D9D9E3"/>
                                          </w:divBdr>
                                          <w:divsChild>
                                            <w:div w:id="1695302077">
                                              <w:marLeft w:val="0"/>
                                              <w:marRight w:val="0"/>
                                              <w:marTop w:val="0"/>
                                              <w:marBottom w:val="0"/>
                                              <w:divBdr>
                                                <w:top w:val="single" w:sz="2" w:space="0" w:color="D9D9E3"/>
                                                <w:left w:val="single" w:sz="2" w:space="0" w:color="D9D9E3"/>
                                                <w:bottom w:val="single" w:sz="2" w:space="0" w:color="D9D9E3"/>
                                                <w:right w:val="single" w:sz="2" w:space="0" w:color="D9D9E3"/>
                                              </w:divBdr>
                                              <w:divsChild>
                                                <w:div w:id="206956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3772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20BCE10688</dc:creator>
  <cp:keywords/>
  <dc:description/>
  <cp:lastModifiedBy>20BCE10688</cp:lastModifiedBy>
  <cp:revision>2</cp:revision>
  <dcterms:created xsi:type="dcterms:W3CDTF">2023-10-09T17:12:00Z</dcterms:created>
  <dcterms:modified xsi:type="dcterms:W3CDTF">2023-10-09T17:12:00Z</dcterms:modified>
</cp:coreProperties>
</file>