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60"/>
        <w:gridCol w:w="2160"/>
        <w:gridCol w:w="4520"/>
        <w:gridCol w:w="20"/>
      </w:tblGrid>
      <w:tr>
        <w:trPr>
          <w:gridAfter w:val="1"/>
          <w:trHeight w:val="293" w:hRule="atLeast"/>
        </w:trPr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bookmarkStart w:id="0" w:name="page1"/>
            <w:bookmarkEnd w:id="0"/>
          </w:p>
        </w:tc>
        <w:tc>
          <w:tcPr>
            <w:tcW w:w="6680" w:type="dxa"/>
            <w:gridSpan w:val="2"/>
            <w:vAlign w:val="bottom"/>
          </w:tcPr>
          <w:p>
            <w:pPr>
              <w:spacing w:after="0"/>
              <w:ind w:right="22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4"/>
                <w:szCs w:val="24"/>
              </w:rPr>
              <w:t>Project Design Phase-I</w:t>
            </w:r>
          </w:p>
        </w:tc>
      </w:tr>
      <w:tr>
        <w:trPr>
          <w:gridAfter w:val="1"/>
          <w:trHeight w:val="314" w:hRule="atLeast"/>
        </w:trPr>
        <w:tc>
          <w:tcPr>
            <w:tcW w:w="23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680" w:type="dxa"/>
            <w:gridSpan w:val="2"/>
            <w:vAlign w:val="bottom"/>
          </w:tcPr>
          <w:p>
            <w:pPr>
              <w:spacing w:after="0"/>
              <w:ind w:right="227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w w:val="99"/>
                <w:sz w:val="24"/>
                <w:szCs w:val="24"/>
              </w:rPr>
              <w:t>Proposed Solution Template</w:t>
            </w:r>
          </w:p>
        </w:tc>
      </w:tr>
      <w:tr>
        <w:trPr>
          <w:trHeight w:val="90" w:hRule="atLeast"/>
        </w:trPr>
        <w:tc>
          <w:tcPr>
            <w:tcW w:w="23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2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Date</w:t>
            </w: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rFonts w:hint="default"/>
                <w:color w:val="auto"/>
                <w:sz w:val="20"/>
                <w:szCs w:val="20"/>
              </w:rPr>
            </w:pP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</w:rPr>
              <w:t>04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</w:rPr>
              <w:t>November</w:t>
            </w: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 202</w:t>
            </w:r>
            <w:r>
              <w:rPr>
                <w:rFonts w:hint="default" w:ascii="Calibri" w:hAnsi="Calibri" w:eastAsia="Calibri" w:cs="Calibri"/>
                <w:color w:val="auto"/>
                <w:sz w:val="22"/>
                <w:szCs w:val="22"/>
              </w:rPr>
              <w:t>3</w:t>
            </w:r>
          </w:p>
        </w:tc>
      </w:tr>
      <w:tr>
        <w:trPr>
          <w:trHeight w:val="258" w:hRule="atLeast"/>
        </w:trPr>
        <w:tc>
          <w:tcPr>
            <w:tcW w:w="2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Team ID</w:t>
            </w: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</w:p>
        </w:tc>
      </w:tr>
      <w:tr>
        <w:trPr>
          <w:trHeight w:val="258" w:hRule="atLeast"/>
        </w:trPr>
        <w:tc>
          <w:tcPr>
            <w:tcW w:w="2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Project Name</w:t>
            </w: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</w:p>
        </w:tc>
      </w:tr>
      <w:tr>
        <w:trPr>
          <w:trHeight w:val="258" w:hRule="atLeast"/>
        </w:trPr>
        <w:tc>
          <w:tcPr>
            <w:tcW w:w="2360" w:type="dxa"/>
            <w:tcBorders>
              <w:left w:val="single" w:color="auto" w:sz="8" w:space="0"/>
              <w:bottom w:val="single" w:color="auto" w:sz="8" w:space="0"/>
            </w:tcBorders>
            <w:vAlign w:val="bottom"/>
          </w:tcPr>
          <w:p>
            <w:pPr>
              <w:spacing w:after="0" w:line="256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Maximum Marks</w:t>
            </w:r>
          </w:p>
        </w:tc>
        <w:tc>
          <w:tcPr>
            <w:tcW w:w="21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54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 Marks</w:t>
            </w: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45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alibri" w:hAnsi="Calibri" w:eastAsia="Calibri" w:cs="Calibri"/>
          <w:b/>
          <w:bCs/>
          <w:color w:val="auto"/>
          <w:sz w:val="22"/>
          <w:szCs w:val="22"/>
        </w:rPr>
        <w:t>Proposed Solution Template:</w:t>
      </w:r>
    </w:p>
    <w:p>
      <w:pPr>
        <w:spacing w:after="0" w:line="168" w:lineRule="exact"/>
        <w:rPr>
          <w:color w:val="auto"/>
          <w:sz w:val="24"/>
          <w:szCs w:val="24"/>
        </w:rPr>
      </w:pPr>
    </w:p>
    <w:tbl>
      <w:tblPr>
        <w:tblStyle w:val="3"/>
        <w:tblW w:w="9314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"/>
        <w:gridCol w:w="3660"/>
        <w:gridCol w:w="4734"/>
      </w:tblGrid>
      <w:tr>
        <w:trPr>
          <w:trHeight w:val="272" w:hRule="atLeast"/>
        </w:trPr>
        <w:tc>
          <w:tcPr>
            <w:tcW w:w="92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right="21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S.No.</w:t>
            </w:r>
          </w:p>
        </w:tc>
        <w:tc>
          <w:tcPr>
            <w:tcW w:w="366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Parameter</w:t>
            </w:r>
          </w:p>
        </w:tc>
        <w:tc>
          <w:tcPr>
            <w:tcW w:w="4734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bCs/>
                <w:color w:val="auto"/>
                <w:sz w:val="22"/>
                <w:szCs w:val="22"/>
              </w:rPr>
              <w:t>Description</w:t>
            </w:r>
          </w:p>
        </w:tc>
      </w:tr>
      <w:tr>
        <w:trPr>
          <w:trHeight w:val="294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rPr>
          <w:trHeight w:val="252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right="2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1.</w:t>
            </w: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Problem Statement (Problem to be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rPr>
                <w:rFonts w:hint="default"/>
                <w:color w:val="auto"/>
                <w:sz w:val="21"/>
                <w:szCs w:val="21"/>
              </w:rPr>
            </w:pPr>
            <w:r>
              <w:rPr>
                <w:rFonts w:hint="default" w:asciiTheme="minorAscii" w:hAnsiTheme="minorAscii"/>
                <w:sz w:val="22"/>
                <w:szCs w:val="22"/>
              </w:rPr>
              <w:t>The project seeks to analyze global depressio</w:t>
            </w:r>
            <w:r>
              <w:rPr>
                <w:rFonts w:hint="default" w:asciiTheme="minorAscii" w:hAnsiTheme="minorAscii"/>
                <w:sz w:val="22"/>
                <w:szCs w:val="22"/>
              </w:rPr>
              <w:t>n</w:t>
            </w:r>
          </w:p>
        </w:tc>
      </w:tr>
      <w:tr>
        <w:trPr>
          <w:trHeight w:val="269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3"/>
                <w:szCs w:val="23"/>
              </w:rPr>
            </w:pP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solved)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color w:val="auto"/>
                <w:sz w:val="23"/>
                <w:szCs w:val="23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data using Tableau and provide actionable</w:t>
            </w:r>
          </w:p>
        </w:tc>
      </w:tr>
      <w:tr>
        <w:trPr>
          <w:trHeight w:val="284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right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insights to understand variations in</w:t>
            </w: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eastAsia="zh-CN" w:bidi="ar"/>
              </w:rPr>
              <w:t xml:space="preserve"> </w:t>
            </w: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depression rates across countries. By doing so, it aims to reduce stigma, raise awareness, and improve mental health care accessibility.</w:t>
            </w:r>
          </w:p>
        </w:tc>
      </w:tr>
      <w:tr>
        <w:trPr>
          <w:trHeight w:val="252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right="2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2.</w:t>
            </w: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Idea / Solution description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  <w:color w:val="auto"/>
                <w:sz w:val="21"/>
                <w:szCs w:val="21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The solution involves using Tableau</w:t>
            </w: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eastAsia="zh-CN" w:bidi="ar"/>
              </w:rPr>
              <w:t xml:space="preserve"> to</w:t>
            </w:r>
          </w:p>
        </w:tc>
      </w:tr>
      <w:tr>
        <w:trPr>
          <w:trHeight w:val="122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auto"/>
                <w:sz w:val="24"/>
                <w:szCs w:val="24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visually present depression data, facilitating in-depth analysis and insights, thus enabling informed decisions and actions to address depression as a widespread mental health issue.</w:t>
            </w:r>
          </w:p>
        </w:tc>
      </w:tr>
      <w:tr>
        <w:trPr>
          <w:trHeight w:val="252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right="2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3.</w:t>
            </w: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Novelty / Uniqueness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default" w:asciiTheme="minorAscii" w:hAnsiTheme="minorAscii"/>
                <w:color w:val="auto"/>
                <w:sz w:val="22"/>
                <w:szCs w:val="22"/>
              </w:rPr>
            </w:pPr>
            <w:r>
              <w:rPr>
                <w:rFonts w:hint="default" w:asciiTheme="minorAscii" w:hAnsiTheme="minorAscii"/>
                <w:color w:val="auto"/>
                <w:sz w:val="22"/>
                <w:szCs w:val="22"/>
              </w:rPr>
              <w:t xml:space="preserve">The project's uniqueness lies in its utilization of </w:t>
            </w:r>
          </w:p>
        </w:tc>
      </w:tr>
      <w:tr>
        <w:trPr>
          <w:trHeight w:val="283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rFonts w:hint="default" w:asciiTheme="minorAscii" w:hAnsiTheme="minorAscii"/>
                <w:color w:val="auto"/>
                <w:sz w:val="22"/>
                <w:szCs w:val="22"/>
              </w:rPr>
            </w:pPr>
            <w:r>
              <w:rPr>
                <w:rFonts w:hint="default" w:asciiTheme="minorAscii" w:hAnsiTheme="minorAscii"/>
                <w:color w:val="auto"/>
                <w:sz w:val="22"/>
                <w:szCs w:val="22"/>
              </w:rPr>
              <w:t>Tableau's data visualization capabilities to provide a dynamic and engaging approach for understanding depression data, which has the potential to enhance awareness, reduce stigma, and support informed decision-making and interventions related to this common mental disorder.</w:t>
            </w:r>
          </w:p>
        </w:tc>
      </w:tr>
      <w:tr>
        <w:trPr>
          <w:trHeight w:val="367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right="2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4.</w:t>
            </w: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Social Impact / Customer Satisfaction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Theme="minorAscii" w:hAnsiTheme="minorAscii"/>
                <w:sz w:val="22"/>
                <w:szCs w:val="22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The project's social impact is significant</w:t>
            </w: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eastAsia="zh-CN" w:bidi="ar"/>
              </w:rPr>
              <w:t>,</w:t>
            </w:r>
          </w:p>
          <w:p>
            <w:pPr>
              <w:spacing w:after="0"/>
              <w:rPr>
                <w:color w:val="auto"/>
                <w:sz w:val="21"/>
                <w:szCs w:val="21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as it contributes to reduced stigma surrounding</w:t>
            </w:r>
          </w:p>
        </w:tc>
      </w:tr>
      <w:tr>
        <w:trPr>
          <w:trHeight w:val="279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depression, increased awareness, and improved access to mental health care. This, in turn, leads to enhanced customer satisfaction in terms of mental health support and overall well-being for individuals and society as a whole.</w:t>
            </w:r>
          </w:p>
        </w:tc>
      </w:tr>
      <w:tr>
        <w:trPr>
          <w:trHeight w:val="252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right="2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5.</w:t>
            </w: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Business Model (Revenue Model)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pStyle w:val="4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color w:val="auto"/>
                <w:sz w:val="21"/>
                <w:szCs w:val="21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 xml:space="preserve">The project's revenue model could involve </w:t>
            </w:r>
          </w:p>
        </w:tc>
      </w:tr>
      <w:tr>
        <w:trPr>
          <w:trHeight w:val="248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rFonts w:hint="default" w:eastAsia="Helvetica Neue" w:cs="Helvetica Neue" w:asciiTheme="minorAscii" w:hAnsiTheme="minorAscii"/>
                <w:kern w:val="0"/>
                <w:sz w:val="22"/>
                <w:szCs w:val="22"/>
                <w:lang w:val="en-US" w:eastAsia="zh-CN" w:bidi="ar"/>
              </w:rPr>
              <w:t>offering premium data analytics and visualization services using Tableau to organizations, researchers, or healthcare providers interested in leveraging the insights generated from the depression data analysis.</w:t>
            </w:r>
          </w:p>
        </w:tc>
      </w:tr>
      <w:tr>
        <w:trPr>
          <w:trHeight w:val="252" w:hRule="atLeast"/>
        </w:trPr>
        <w:tc>
          <w:tcPr>
            <w:tcW w:w="92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right="25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auto"/>
                <w:sz w:val="22"/>
                <w:szCs w:val="22"/>
              </w:rPr>
              <w:t>6.</w:t>
            </w:r>
          </w:p>
        </w:tc>
        <w:tc>
          <w:tcPr>
            <w:tcW w:w="36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52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alibri" w:hAnsi="Calibri" w:eastAsia="Calibri" w:cs="Calibri"/>
                <w:color w:val="222222"/>
                <w:sz w:val="22"/>
                <w:szCs w:val="22"/>
              </w:rPr>
              <w:t>Scalability of the Solution</w:t>
            </w:r>
          </w:p>
        </w:tc>
        <w:tc>
          <w:tcPr>
            <w:tcW w:w="4734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1"/>
                <w:szCs w:val="21"/>
              </w:rPr>
            </w:pPr>
            <w:r>
              <w:rPr>
                <w:rFonts w:hint="default" w:asciiTheme="minorAscii" w:hAnsiTheme="minorAscii"/>
                <w:color w:val="auto"/>
                <w:sz w:val="22"/>
                <w:szCs w:val="22"/>
              </w:rPr>
              <w:t xml:space="preserve">The scalability of the solution ensures that it </w:t>
            </w:r>
          </w:p>
        </w:tc>
      </w:tr>
      <w:tr>
        <w:trPr>
          <w:trHeight w:val="271" w:hRule="atLeast"/>
        </w:trPr>
        <w:tc>
          <w:tcPr>
            <w:tcW w:w="92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734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  <w:r>
              <w:rPr>
                <w:rFonts w:hint="default" w:asciiTheme="minorAscii" w:hAnsiTheme="minorAscii"/>
                <w:color w:val="auto"/>
                <w:sz w:val="22"/>
                <w:szCs w:val="22"/>
              </w:rPr>
              <w:t>can handle expanding datasets related to depression across multiple countries and diverse demographics, allowing for a comprehensive and ongoing analysis of this common mental disorder.</w:t>
            </w:r>
          </w:p>
        </w:tc>
      </w:tr>
    </w:tbl>
    <w:p>
      <w:pPr>
        <w:spacing w:after="0" w:line="1" w:lineRule="exact"/>
        <w:rPr>
          <w:color w:val="auto"/>
          <w:sz w:val="24"/>
          <w:szCs w:val="24"/>
        </w:rPr>
      </w:pPr>
    </w:p>
    <w:sectPr>
      <w:pgSz w:w="11900" w:h="16838"/>
      <w:pgMar w:top="847" w:right="1386" w:bottom="1440" w:left="1440" w:header="0" w:footer="0" w:gutter="0"/>
      <w:cols w:equalWidth="0" w:num="1">
        <w:col w:w="9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5AC7F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rPr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TotalTime>2</TotalTime>
  <ScaleCrop>false</ScaleCrop>
  <LinksUpToDate>false</LinksUpToDate>
  <CharactersWithSpaces>3</CharactersWithSpaces>
  <Application>WPS Office_4.6.0.7728_F1E327BC-269C-435d-A152-05C5408002CA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2023-11-04T21:15:00Z</dcterms:created>
  <dc:creator>Windows User</dc:creator>
  <cp:lastModifiedBy>RohitPilakhwal</cp:lastModifiedBy>
  <dcterms:modified xsi:type="dcterms:W3CDTF">2023-11-04T22:14:50Z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1033-4.6.0.7728</vt:lpwstr>
  </property>
</Properties>
</file>